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horzAnchor="margin" w:tblpX="-810" w:tblpY="475"/>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9"/>
        <w:gridCol w:w="2681"/>
      </w:tblGrid>
      <w:tr w:rsidR="00AA6DF8" w14:paraId="0FD75B9A" w14:textId="77777777" w:rsidTr="00971D1E">
        <w:trPr>
          <w:trHeight w:val="3240"/>
        </w:trPr>
        <w:tc>
          <w:tcPr>
            <w:tcW w:w="7249" w:type="dxa"/>
          </w:tcPr>
          <w:p w14:paraId="2C9C6AA2" w14:textId="77777777" w:rsidR="009164C2" w:rsidRDefault="009164C2" w:rsidP="0061221A">
            <w:pPr>
              <w:bidi/>
              <w:ind w:left="-647"/>
            </w:pPr>
            <w:r>
              <w:rPr>
                <w:noProof/>
                <w:lang w:val="en-US" w:eastAsia="en-US"/>
              </w:rPr>
              <w:drawing>
                <wp:inline distT="0" distB="0" distL="0" distR="0" wp14:anchorId="2E805F26" wp14:editId="7E9E2988">
                  <wp:extent cx="5191125" cy="970915"/>
                  <wp:effectExtent l="0" t="0" r="9525" b="635"/>
                  <wp:docPr id="5" name="Grafik 4" descr="AECENAR_Kopf_withWebsiteAd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CENAR_Kopf_withWebsiteAdress.jpg"/>
                          <pic:cNvPicPr/>
                        </pic:nvPicPr>
                        <pic:blipFill>
                          <a:blip r:embed="rId8" cstate="print"/>
                          <a:stretch>
                            <a:fillRect/>
                          </a:stretch>
                        </pic:blipFill>
                        <pic:spPr>
                          <a:xfrm>
                            <a:off x="0" y="0"/>
                            <a:ext cx="5322808" cy="995544"/>
                          </a:xfrm>
                          <a:prstGeom prst="rect">
                            <a:avLst/>
                          </a:prstGeom>
                        </pic:spPr>
                      </pic:pic>
                    </a:graphicData>
                  </a:graphic>
                </wp:inline>
              </w:drawing>
            </w:r>
          </w:p>
        </w:tc>
        <w:tc>
          <w:tcPr>
            <w:tcW w:w="3191" w:type="dxa"/>
          </w:tcPr>
          <w:p w14:paraId="07B397E8" w14:textId="1BE9AA3B" w:rsidR="009164C2" w:rsidRDefault="00AA6DF8" w:rsidP="0061221A">
            <w:pPr>
              <w:tabs>
                <w:tab w:val="clear" w:pos="1985"/>
                <w:tab w:val="left" w:pos="1946"/>
              </w:tabs>
              <w:bidi/>
            </w:pPr>
            <w:r>
              <w:rPr>
                <w:noProof/>
                <w:lang w:val="en-US" w:eastAsia="en-US"/>
              </w:rPr>
              <mc:AlternateContent>
                <mc:Choice Requires="wps">
                  <w:drawing>
                    <wp:anchor distT="0" distB="0" distL="114300" distR="114300" simplePos="0" relativeHeight="251685888" behindDoc="0" locked="0" layoutInCell="1" allowOverlap="1" wp14:anchorId="6E3469AE" wp14:editId="5FCF975A">
                      <wp:simplePos x="0" y="0"/>
                      <wp:positionH relativeFrom="column">
                        <wp:posOffset>-135593</wp:posOffset>
                      </wp:positionH>
                      <wp:positionV relativeFrom="paragraph">
                        <wp:posOffset>1089822</wp:posOffset>
                      </wp:positionV>
                      <wp:extent cx="2052536" cy="924128"/>
                      <wp:effectExtent l="0" t="0" r="5080" b="9525"/>
                      <wp:wrapNone/>
                      <wp:docPr id="14" name="Text Box 14"/>
                      <wp:cNvGraphicFramePr/>
                      <a:graphic xmlns:a="http://schemas.openxmlformats.org/drawingml/2006/main">
                        <a:graphicData uri="http://schemas.microsoft.com/office/word/2010/wordprocessingShape">
                          <wps:wsp>
                            <wps:cNvSpPr txBox="1"/>
                            <wps:spPr>
                              <a:xfrm>
                                <a:off x="0" y="0"/>
                                <a:ext cx="2052536" cy="924128"/>
                              </a:xfrm>
                              <a:prstGeom prst="rect">
                                <a:avLst/>
                              </a:prstGeom>
                              <a:solidFill>
                                <a:schemeClr val="lt1"/>
                              </a:solidFill>
                              <a:ln w="6350">
                                <a:noFill/>
                              </a:ln>
                            </wps:spPr>
                            <wps:txbx>
                              <w:txbxContent>
                                <w:p w14:paraId="1BBD308B" w14:textId="77777777" w:rsidR="00AA6DF8" w:rsidRPr="00AA6DF8" w:rsidRDefault="00AA6DF8" w:rsidP="00AA6DF8">
                                  <w:pPr>
                                    <w:widowControl w:val="0"/>
                                    <w:suppressAutoHyphens/>
                                    <w:rPr>
                                      <w:b/>
                                      <w:bCs/>
                                      <w:sz w:val="16"/>
                                      <w:szCs w:val="16"/>
                                      <w:lang w:val="en-GB" w:bidi="ar-LB"/>
                                    </w:rPr>
                                  </w:pPr>
                                  <w:r w:rsidRPr="00AA6DF8">
                                    <w:rPr>
                                      <w:b/>
                                      <w:bCs/>
                                      <w:sz w:val="16"/>
                                      <w:szCs w:val="16"/>
                                      <w:lang w:val="en-GB" w:bidi="ar-LB"/>
                                    </w:rPr>
                                    <w:t>MEGBI - Middle East Genetics and Biotechnology Institute</w:t>
                                  </w:r>
                                </w:p>
                                <w:p w14:paraId="43FC0B27" w14:textId="77777777" w:rsidR="00AA6DF8" w:rsidRPr="00AA6DF8" w:rsidRDefault="00AA6DF8" w:rsidP="00AA6DF8">
                                  <w:pPr>
                                    <w:widowControl w:val="0"/>
                                    <w:suppressAutoHyphens/>
                                    <w:bidi/>
                                    <w:rPr>
                                      <w:rFonts w:ascii="Traditional Arabic" w:hAnsi="Traditional Arabic"/>
                                      <w:b/>
                                      <w:bCs/>
                                      <w:sz w:val="16"/>
                                      <w:szCs w:val="16"/>
                                      <w:rtl/>
                                      <w:lang w:val="en-US" w:bidi="ar-LB"/>
                                    </w:rPr>
                                  </w:pPr>
                                  <w:r w:rsidRPr="00AA6DF8">
                                    <w:rPr>
                                      <w:rFonts w:ascii="Traditional Arabic" w:hAnsi="Traditional Arabic" w:hint="cs"/>
                                      <w:b/>
                                      <w:bCs/>
                                      <w:sz w:val="16"/>
                                      <w:szCs w:val="16"/>
                                      <w:rtl/>
                                      <w:lang w:val="en-US" w:bidi="ar-LB"/>
                                    </w:rPr>
                                    <w:t>مركز أبحاث للجينات والتقنية البيولوجية</w:t>
                                  </w:r>
                                </w:p>
                                <w:p w14:paraId="1BD1D1D5" w14:textId="3744BC06" w:rsidR="00AA6DF8" w:rsidRPr="00AA6DF8" w:rsidRDefault="005C1BDE" w:rsidP="00AA6DF8">
                                  <w:pPr>
                                    <w:rPr>
                                      <w:sz w:val="16"/>
                                      <w:szCs w:val="16"/>
                                    </w:rPr>
                                  </w:pPr>
                                  <w:hyperlink r:id="rId9" w:history="1">
                                    <w:r w:rsidR="00AA6DF8" w:rsidRPr="00AA6DF8">
                                      <w:rPr>
                                        <w:rStyle w:val="Hyperlink"/>
                                        <w:sz w:val="16"/>
                                        <w:szCs w:val="16"/>
                                        <w:lang w:val="en-US" w:bidi="ar-LB"/>
                                      </w:rPr>
                                      <w:t>http://aecenar.com/index.php/institutes/megbi</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E3469AE" id="_x0000_t202" coordsize="21600,21600" o:spt="202" path="m,l,21600r21600,l21600,xe">
                      <v:stroke joinstyle="miter"/>
                      <v:path gradientshapeok="t" o:connecttype="rect"/>
                    </v:shapetype>
                    <v:shape id="Text Box 14" o:spid="_x0000_s1026" type="#_x0000_t202" style="position:absolute;left:0;text-align:left;margin-left:-10.7pt;margin-top:85.8pt;width:161.6pt;height:72.7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" fillcolor="white [3201]" stroked="f" strokeweight=".5pt">
                      <v:textbox>
                        <w:txbxContent>
                          <w:p w14:paraId="1BBD308B" w14:textId="77777777" w:rsidR="00AA6DF8" w:rsidRPr="00AA6DF8" w:rsidRDefault="00AA6DF8" w:rsidP="00AA6DF8">
                            <w:pPr>
                              <w:widowControl w:val="0"/>
                              <w:suppressAutoHyphens/>
                              <w:rPr>
                                <w:b/>
                                <w:bCs/>
                                <w:sz w:val="16"/>
                                <w:szCs w:val="16"/>
                                <w:lang w:val="en-GB" w:bidi="ar-LB"/>
                              </w:rPr>
                            </w:pPr>
                            <w:r w:rsidRPr="00AA6DF8">
                              <w:rPr>
                                <w:b/>
                                <w:bCs/>
                                <w:sz w:val="16"/>
                                <w:szCs w:val="16"/>
                                <w:lang w:val="en-GB" w:bidi="ar-LB"/>
                              </w:rPr>
                              <w:t>MEGBI - Middle East Genetics and Biotechnology Institute</w:t>
                            </w:r>
                          </w:p>
                          <w:p w14:paraId="43FC0B27" w14:textId="77777777" w:rsidR="00AA6DF8" w:rsidRPr="00AA6DF8" w:rsidRDefault="00AA6DF8" w:rsidP="00AA6DF8">
                            <w:pPr>
                              <w:widowControl w:val="0"/>
                              <w:suppressAutoHyphens/>
                              <w:bidi/>
                              <w:rPr>
                                <w:rFonts w:ascii="Traditional Arabic" w:hAnsi="Traditional Arabic"/>
                                <w:b/>
                                <w:bCs/>
                                <w:sz w:val="16"/>
                                <w:szCs w:val="16"/>
                                <w:rtl/>
                                <w:lang w:val="en-US" w:bidi="ar-LB"/>
                              </w:rPr>
                            </w:pPr>
                            <w:r w:rsidRPr="00AA6DF8">
                              <w:rPr>
                                <w:rFonts w:ascii="Traditional Arabic" w:hAnsi="Traditional Arabic" w:hint="cs"/>
                                <w:b/>
                                <w:bCs/>
                                <w:sz w:val="16"/>
                                <w:szCs w:val="16"/>
                                <w:rtl/>
                                <w:lang w:val="en-US" w:bidi="ar-LB"/>
                              </w:rPr>
                              <w:t>مركز أبحاث للجينات والتقنية البيولوجية</w:t>
                            </w:r>
                          </w:p>
                          <w:p w14:paraId="1BD1D1D5" w14:textId="3744BC06" w:rsidR="00AA6DF8" w:rsidRPr="00AA6DF8" w:rsidRDefault="005C1BDE" w:rsidP="00AA6DF8">
                            <w:pPr>
                              <w:rPr>
                                <w:sz w:val="16"/>
                                <w:szCs w:val="16"/>
                              </w:rPr>
                            </w:pPr>
                            <w:hyperlink r:id="rId10" w:history="1">
                              <w:r w:rsidR="00AA6DF8" w:rsidRPr="00AA6DF8">
                                <w:rPr>
                                  <w:rStyle w:val="Hyperlink"/>
                                  <w:sz w:val="16"/>
                                  <w:szCs w:val="16"/>
                                  <w:lang w:val="en-US" w:bidi="ar-LB"/>
                                </w:rPr>
                                <w:t>http://aecenar.com/index.php/institutes/megbi</w:t>
                              </w:r>
                            </w:hyperlink>
                          </w:p>
                        </w:txbxContent>
                      </v:textbox>
                    </v:shape>
                  </w:pict>
                </mc:Fallback>
              </mc:AlternateContent>
            </w:r>
            <w:r w:rsidR="000E1127">
              <w:rPr>
                <w:noProof/>
                <w:lang w:val="en-US" w:eastAsia="en-US"/>
              </w:rPr>
              <w:drawing>
                <wp:inline distT="0" distB="0" distL="0" distR="0" wp14:anchorId="3C18124C" wp14:editId="7E4752B8">
                  <wp:extent cx="1371600" cy="1088057"/>
                  <wp:effectExtent l="0" t="0" r="0" b="0"/>
                  <wp:docPr id="1" name="Picture 1" descr="MEGB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GBI_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0394" cy="1126764"/>
                          </a:xfrm>
                          <a:prstGeom prst="rect">
                            <a:avLst/>
                          </a:prstGeom>
                          <a:noFill/>
                          <a:ln>
                            <a:noFill/>
                          </a:ln>
                        </pic:spPr>
                      </pic:pic>
                    </a:graphicData>
                  </a:graphic>
                </wp:inline>
              </w:drawing>
            </w:r>
          </w:p>
        </w:tc>
      </w:tr>
    </w:tbl>
    <w:p w14:paraId="53E1DEE3" w14:textId="0B025076" w:rsidR="008352D7" w:rsidRDefault="00AA6DF8" w:rsidP="00246226">
      <w:pPr>
        <w:pStyle w:val="Subtitle"/>
      </w:pPr>
      <w:bookmarkStart w:id="0" w:name="_Toc91751032"/>
      <w:bookmarkStart w:id="1" w:name="_Toc91928659"/>
      <w:bookmarkStart w:id="2" w:name="_Toc92102851"/>
      <w:r>
        <w:rPr>
          <w:noProof/>
          <w:lang w:val="en-US" w:eastAsia="en-US"/>
        </w:rPr>
        <w:drawing>
          <wp:anchor distT="0" distB="0" distL="114300" distR="114300" simplePos="0" relativeHeight="251684864" behindDoc="0" locked="0" layoutInCell="1" allowOverlap="1" wp14:anchorId="3983DF58" wp14:editId="78C73E0C">
            <wp:simplePos x="0" y="0"/>
            <wp:positionH relativeFrom="margin">
              <wp:posOffset>1522730</wp:posOffset>
            </wp:positionH>
            <wp:positionV relativeFrom="paragraph">
              <wp:posOffset>-459030</wp:posOffset>
            </wp:positionV>
            <wp:extent cx="2960914" cy="40894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0914" cy="408940"/>
                    </a:xfrm>
                    <a:prstGeom prst="rect">
                      <a:avLst/>
                    </a:prstGeom>
                    <a:noFill/>
                  </pic:spPr>
                </pic:pic>
              </a:graphicData>
            </a:graphic>
            <wp14:sizeRelH relativeFrom="page">
              <wp14:pctWidth>0</wp14:pctWidth>
            </wp14:sizeRelH>
            <wp14:sizeRelV relativeFrom="page">
              <wp14:pctHeight>0</wp14:pctHeight>
            </wp14:sizeRelV>
          </wp:anchor>
        </w:drawing>
      </w:r>
      <w:bookmarkEnd w:id="0"/>
      <w:bookmarkEnd w:id="1"/>
      <w:bookmarkEnd w:id="2"/>
    </w:p>
    <w:p w14:paraId="1B30904C" w14:textId="77777777" w:rsidR="009164C2" w:rsidRDefault="009164C2" w:rsidP="00246226">
      <w:pPr>
        <w:pStyle w:val="Subtitle"/>
      </w:pPr>
    </w:p>
    <w:p w14:paraId="311C6151" w14:textId="77777777" w:rsidR="009164C2" w:rsidRDefault="009164C2" w:rsidP="00246226">
      <w:pPr>
        <w:pStyle w:val="Subtitle"/>
      </w:pPr>
    </w:p>
    <w:p w14:paraId="28CE32A0" w14:textId="77777777" w:rsidR="009164C2" w:rsidRDefault="009164C2" w:rsidP="00246226">
      <w:pPr>
        <w:pStyle w:val="Subtitle"/>
      </w:pPr>
    </w:p>
    <w:p w14:paraId="0978E192" w14:textId="5DAA664D" w:rsidR="009164C2" w:rsidRDefault="00AA6DF8" w:rsidP="00AA6DF8">
      <w:pPr>
        <w:pStyle w:val="Subtitle"/>
        <w:tabs>
          <w:tab w:val="left" w:pos="5454"/>
        </w:tabs>
        <w:jc w:val="left"/>
      </w:pPr>
      <w:r>
        <w:tab/>
      </w:r>
      <w:r>
        <w:tab/>
      </w:r>
    </w:p>
    <w:p w14:paraId="7D724F6A" w14:textId="77777777" w:rsidR="009164C2" w:rsidRDefault="009164C2" w:rsidP="00246226">
      <w:pPr>
        <w:pStyle w:val="Subtitle"/>
      </w:pPr>
    </w:p>
    <w:p w14:paraId="1C90ED3F" w14:textId="12B9391D" w:rsidR="009164C2" w:rsidRPr="000228FF" w:rsidRDefault="00B93EBE" w:rsidP="00B93EBE">
      <w:pPr>
        <w:jc w:val="center"/>
        <w:rPr>
          <w:b/>
          <w:bCs/>
          <w:sz w:val="36"/>
          <w:szCs w:val="52"/>
          <w:lang w:val="en-MY"/>
        </w:rPr>
      </w:pPr>
      <w:r w:rsidRPr="000228FF">
        <w:rPr>
          <w:b/>
          <w:bCs/>
          <w:sz w:val="36"/>
          <w:szCs w:val="52"/>
          <w:lang w:val="en-MY"/>
        </w:rPr>
        <w:t>MEGBI-APP (</w:t>
      </w:r>
      <w:proofErr w:type="spellStart"/>
      <w:r w:rsidRPr="000228FF">
        <w:rPr>
          <w:b/>
          <w:bCs/>
          <w:sz w:val="36"/>
          <w:szCs w:val="52"/>
          <w:lang w:val="en-MY"/>
        </w:rPr>
        <w:t>Antibiotitics</w:t>
      </w:r>
      <w:proofErr w:type="spellEnd"/>
      <w:r w:rsidRPr="000228FF">
        <w:rPr>
          <w:b/>
          <w:bCs/>
          <w:sz w:val="36"/>
          <w:szCs w:val="52"/>
          <w:lang w:val="en-MY"/>
        </w:rPr>
        <w:t xml:space="preserve"> Pilot Plant) Report 2021</w:t>
      </w:r>
    </w:p>
    <w:p w14:paraId="01EEDF3A" w14:textId="77777777" w:rsidR="000228FF" w:rsidRPr="000228FF" w:rsidRDefault="000228FF" w:rsidP="000228FF">
      <w:pPr>
        <w:jc w:val="center"/>
        <w:rPr>
          <w:b/>
          <w:bCs/>
          <w:sz w:val="28"/>
          <w:szCs w:val="44"/>
          <w:lang w:val="en-MY"/>
        </w:rPr>
      </w:pPr>
      <w:r w:rsidRPr="000228FF">
        <w:rPr>
          <w:b/>
          <w:bCs/>
          <w:sz w:val="28"/>
          <w:szCs w:val="44"/>
          <w:lang w:val="en-MY"/>
        </w:rPr>
        <w:t xml:space="preserve">Ampicillin Production </w:t>
      </w:r>
      <w:proofErr w:type="gramStart"/>
      <w:r w:rsidRPr="000228FF">
        <w:rPr>
          <w:b/>
          <w:bCs/>
          <w:sz w:val="28"/>
          <w:szCs w:val="44"/>
          <w:lang w:val="en-MY"/>
        </w:rPr>
        <w:t>With</w:t>
      </w:r>
      <w:proofErr w:type="gramEnd"/>
      <w:r w:rsidRPr="000228FF">
        <w:rPr>
          <w:b/>
          <w:bCs/>
          <w:sz w:val="28"/>
          <w:szCs w:val="44"/>
          <w:lang w:val="en-MY"/>
        </w:rPr>
        <w:t xml:space="preserve"> Quantification of Penicillin and Ampicillin</w:t>
      </w:r>
    </w:p>
    <w:p w14:paraId="7EEA3CE9" w14:textId="77777777" w:rsidR="009164C2" w:rsidRPr="0061221A" w:rsidRDefault="009164C2" w:rsidP="00246226">
      <w:pPr>
        <w:pStyle w:val="Subtitle"/>
        <w:rPr>
          <w:lang w:val="en-MY"/>
        </w:rPr>
      </w:pPr>
    </w:p>
    <w:p w14:paraId="7B2FAB3B" w14:textId="77777777" w:rsidR="009164C2" w:rsidRPr="0061221A" w:rsidRDefault="009164C2" w:rsidP="00246226">
      <w:pPr>
        <w:pStyle w:val="Subtitle"/>
        <w:rPr>
          <w:lang w:val="en-MY"/>
        </w:rPr>
      </w:pPr>
    </w:p>
    <w:p w14:paraId="6EC8E88C" w14:textId="77777777" w:rsidR="009164C2" w:rsidRPr="0061221A" w:rsidRDefault="009164C2" w:rsidP="00246226">
      <w:pPr>
        <w:pStyle w:val="Subtitle"/>
        <w:rPr>
          <w:lang w:val="en-MY"/>
        </w:rPr>
      </w:pPr>
    </w:p>
    <w:p w14:paraId="2C8E3547" w14:textId="77777777" w:rsidR="009164C2" w:rsidRPr="0061221A" w:rsidRDefault="009164C2" w:rsidP="00246226">
      <w:pPr>
        <w:pStyle w:val="Subtitle"/>
        <w:rPr>
          <w:lang w:val="en-MY"/>
        </w:rPr>
      </w:pPr>
    </w:p>
    <w:p w14:paraId="669EA65A" w14:textId="2087C84F" w:rsidR="009164C2" w:rsidRPr="0061221A" w:rsidRDefault="009164C2" w:rsidP="0061221A">
      <w:pPr>
        <w:jc w:val="center"/>
        <w:rPr>
          <w:szCs w:val="22"/>
          <w:lang w:val="en-MY"/>
        </w:rPr>
      </w:pPr>
      <w:r w:rsidRPr="0061221A">
        <w:rPr>
          <w:szCs w:val="22"/>
          <w:lang w:val="en-MY"/>
        </w:rPr>
        <w:t>Author</w:t>
      </w:r>
      <w:r w:rsidR="0061221A" w:rsidRPr="0061221A">
        <w:rPr>
          <w:szCs w:val="22"/>
          <w:lang w:val="en-MY"/>
        </w:rPr>
        <w:t>s</w:t>
      </w:r>
      <w:r w:rsidRPr="0061221A">
        <w:rPr>
          <w:szCs w:val="22"/>
          <w:lang w:val="en-MY"/>
        </w:rPr>
        <w:t>:</w:t>
      </w:r>
    </w:p>
    <w:p w14:paraId="7653BA42" w14:textId="4F04507E" w:rsidR="00C3032D" w:rsidRPr="0061221A" w:rsidRDefault="002A64D5" w:rsidP="00960BA7">
      <w:pPr>
        <w:ind w:left="1416"/>
        <w:rPr>
          <w:lang w:val="en-US" w:bidi="ar-LB"/>
        </w:rPr>
      </w:pPr>
      <w:r w:rsidRPr="0061221A">
        <w:rPr>
          <w:lang w:val="en-US" w:bidi="ar-LB"/>
        </w:rPr>
        <w:t xml:space="preserve">     </w:t>
      </w:r>
      <w:r w:rsidR="0061221A">
        <w:rPr>
          <w:lang w:val="en-US" w:bidi="ar-LB"/>
        </w:rPr>
        <w:t xml:space="preserve">          </w:t>
      </w:r>
      <w:r w:rsidR="00C3032D" w:rsidRPr="0061221A">
        <w:rPr>
          <w:lang w:val="en-US" w:bidi="ar-LB"/>
        </w:rPr>
        <w:t xml:space="preserve">Amin </w:t>
      </w:r>
      <w:proofErr w:type="spellStart"/>
      <w:r w:rsidR="00C3032D" w:rsidRPr="0061221A">
        <w:rPr>
          <w:lang w:val="en-US" w:bidi="ar-LB"/>
        </w:rPr>
        <w:t>Etro</w:t>
      </w:r>
      <w:proofErr w:type="spellEnd"/>
      <w:r w:rsidR="00C3032D" w:rsidRPr="0061221A">
        <w:rPr>
          <w:lang w:val="en-US" w:bidi="ar-LB"/>
        </w:rPr>
        <w:t xml:space="preserve">                                                        Hind </w:t>
      </w:r>
      <w:proofErr w:type="spellStart"/>
      <w:r w:rsidR="00C3032D" w:rsidRPr="0061221A">
        <w:rPr>
          <w:lang w:val="en-US" w:bidi="ar-LB"/>
        </w:rPr>
        <w:t>Abd</w:t>
      </w:r>
      <w:proofErr w:type="spellEnd"/>
      <w:r w:rsidR="00C3032D" w:rsidRPr="0061221A">
        <w:rPr>
          <w:lang w:val="en-US" w:bidi="ar-LB"/>
        </w:rPr>
        <w:t xml:space="preserve"> El Hamid</w:t>
      </w:r>
    </w:p>
    <w:p w14:paraId="4ABBDE6F" w14:textId="02537685" w:rsidR="00C3032D" w:rsidRPr="0061221A" w:rsidRDefault="00C3032D" w:rsidP="00960BA7">
      <w:pPr>
        <w:ind w:left="1416"/>
        <w:rPr>
          <w:lang w:val="en-US" w:bidi="ar-LB"/>
        </w:rPr>
      </w:pPr>
      <w:r w:rsidRPr="0061221A">
        <w:rPr>
          <w:lang w:val="en-US" w:bidi="ar-LB"/>
        </w:rPr>
        <w:t xml:space="preserve">              </w:t>
      </w:r>
      <w:r w:rsidR="002A64D5" w:rsidRPr="0061221A">
        <w:rPr>
          <w:lang w:val="en-US" w:bidi="ar-LB"/>
        </w:rPr>
        <w:t xml:space="preserve">  </w:t>
      </w:r>
      <w:r w:rsidRPr="0061221A">
        <w:rPr>
          <w:lang w:val="en-US" w:bidi="ar-LB"/>
        </w:rPr>
        <w:t xml:space="preserve">Fatima El </w:t>
      </w:r>
      <w:proofErr w:type="spellStart"/>
      <w:r w:rsidRPr="0061221A">
        <w:rPr>
          <w:lang w:val="en-US" w:bidi="ar-LB"/>
        </w:rPr>
        <w:t>Hamadi</w:t>
      </w:r>
      <w:proofErr w:type="spellEnd"/>
      <w:r w:rsidRPr="0061221A">
        <w:rPr>
          <w:lang w:val="en-US" w:bidi="ar-LB"/>
        </w:rPr>
        <w:t xml:space="preserve">                                      </w:t>
      </w:r>
      <w:r w:rsidR="002A64D5" w:rsidRPr="0061221A">
        <w:rPr>
          <w:lang w:val="en-US" w:bidi="ar-LB"/>
        </w:rPr>
        <w:t xml:space="preserve">  </w:t>
      </w:r>
      <w:r w:rsidRPr="0061221A">
        <w:rPr>
          <w:lang w:val="en-US" w:bidi="ar-LB"/>
        </w:rPr>
        <w:t xml:space="preserve">  Jana </w:t>
      </w:r>
      <w:proofErr w:type="spellStart"/>
      <w:r w:rsidRPr="0061221A">
        <w:rPr>
          <w:lang w:val="en-US" w:bidi="ar-LB"/>
        </w:rPr>
        <w:t>Hamzeh</w:t>
      </w:r>
      <w:proofErr w:type="spellEnd"/>
    </w:p>
    <w:p w14:paraId="6EF5CF7E" w14:textId="367FC068" w:rsidR="008352D7" w:rsidRPr="0061221A" w:rsidRDefault="00C3032D" w:rsidP="00960BA7">
      <w:pPr>
        <w:ind w:left="1416"/>
        <w:rPr>
          <w:lang w:val="en-US"/>
        </w:rPr>
      </w:pPr>
      <w:r w:rsidRPr="0061221A">
        <w:rPr>
          <w:lang w:val="en-US" w:bidi="ar-LB"/>
        </w:rPr>
        <w:t xml:space="preserve">             </w:t>
      </w:r>
      <w:r w:rsidR="002A64D5" w:rsidRPr="0061221A">
        <w:rPr>
          <w:lang w:val="en-US" w:bidi="ar-LB"/>
        </w:rPr>
        <w:t xml:space="preserve">  </w:t>
      </w:r>
      <w:proofErr w:type="spellStart"/>
      <w:r w:rsidRPr="0061221A">
        <w:rPr>
          <w:lang w:val="en-US" w:bidi="ar-LB"/>
        </w:rPr>
        <w:t>Ihab</w:t>
      </w:r>
      <w:proofErr w:type="spellEnd"/>
      <w:r w:rsidRPr="0061221A">
        <w:rPr>
          <w:lang w:val="en-US" w:bidi="ar-LB"/>
        </w:rPr>
        <w:t xml:space="preserve"> </w:t>
      </w:r>
      <w:proofErr w:type="spellStart"/>
      <w:r w:rsidRPr="0061221A">
        <w:rPr>
          <w:lang w:val="en-US" w:bidi="ar-LB"/>
        </w:rPr>
        <w:t>Wahbe</w:t>
      </w:r>
      <w:proofErr w:type="spellEnd"/>
      <w:r w:rsidRPr="0061221A">
        <w:rPr>
          <w:lang w:val="en-US" w:bidi="ar-LB"/>
        </w:rPr>
        <w:t xml:space="preserve">                                              </w:t>
      </w:r>
      <w:r w:rsidR="0061221A" w:rsidRPr="0061221A">
        <w:rPr>
          <w:lang w:val="en-US" w:bidi="ar-LB"/>
        </w:rPr>
        <w:t xml:space="preserve">    </w:t>
      </w:r>
      <w:r w:rsidRPr="0061221A">
        <w:rPr>
          <w:lang w:val="en-US" w:bidi="ar-LB"/>
        </w:rPr>
        <w:t xml:space="preserve">    </w:t>
      </w:r>
      <w:proofErr w:type="spellStart"/>
      <w:r w:rsidRPr="0061221A">
        <w:rPr>
          <w:lang w:val="en-US" w:bidi="ar-LB"/>
        </w:rPr>
        <w:t>Alaa</w:t>
      </w:r>
      <w:proofErr w:type="spellEnd"/>
      <w:r w:rsidRPr="0061221A">
        <w:rPr>
          <w:lang w:val="en-US" w:bidi="ar-LB"/>
        </w:rPr>
        <w:t xml:space="preserve"> </w:t>
      </w:r>
      <w:proofErr w:type="spellStart"/>
      <w:r w:rsidRPr="0061221A">
        <w:rPr>
          <w:lang w:val="en-US" w:bidi="ar-LB"/>
        </w:rPr>
        <w:t>Bzal</w:t>
      </w:r>
      <w:proofErr w:type="spellEnd"/>
    </w:p>
    <w:p w14:paraId="123C3F0B" w14:textId="77777777" w:rsidR="000E1127" w:rsidRPr="0061221A" w:rsidRDefault="000E1127" w:rsidP="00960BA7">
      <w:pPr>
        <w:ind w:left="1416"/>
        <w:rPr>
          <w:lang w:val="en-US"/>
        </w:rPr>
      </w:pPr>
    </w:p>
    <w:p w14:paraId="67260324" w14:textId="77777777" w:rsidR="009164C2" w:rsidRPr="0061221A" w:rsidRDefault="009164C2" w:rsidP="00960BA7">
      <w:pPr>
        <w:ind w:left="1416"/>
        <w:rPr>
          <w:lang w:val="en-US"/>
        </w:rPr>
      </w:pPr>
    </w:p>
    <w:p w14:paraId="38536B59" w14:textId="5355B0C3" w:rsidR="009164C2" w:rsidRPr="000E1432" w:rsidRDefault="009164C2" w:rsidP="00960BA7">
      <w:pPr>
        <w:ind w:left="1416"/>
        <w:rPr>
          <w:rFonts w:asciiTheme="majorBidi" w:hAnsiTheme="majorBidi" w:cstheme="majorBidi"/>
          <w:lang w:val="en-MY"/>
        </w:rPr>
      </w:pPr>
      <w:r w:rsidRPr="000E1432">
        <w:rPr>
          <w:rFonts w:asciiTheme="majorBidi" w:hAnsiTheme="majorBidi" w:cstheme="majorBidi"/>
          <w:lang w:val="en-MY"/>
        </w:rPr>
        <w:t xml:space="preserve">Last Update: </w:t>
      </w:r>
      <w:r w:rsidRPr="0061221A">
        <w:rPr>
          <w:rFonts w:asciiTheme="majorBidi" w:hAnsiTheme="majorBidi" w:cstheme="majorBidi"/>
        </w:rPr>
        <w:fldChar w:fldCharType="begin"/>
      </w:r>
      <w:r w:rsidRPr="0061221A">
        <w:rPr>
          <w:rFonts w:asciiTheme="majorBidi" w:hAnsiTheme="majorBidi" w:cstheme="majorBidi"/>
        </w:rPr>
        <w:instrText xml:space="preserve"> TIME \@ "dd.MM.yyyy HH:mm" </w:instrText>
      </w:r>
      <w:r w:rsidRPr="0061221A">
        <w:rPr>
          <w:rFonts w:asciiTheme="majorBidi" w:hAnsiTheme="majorBidi" w:cstheme="majorBidi"/>
        </w:rPr>
        <w:fldChar w:fldCharType="separate"/>
      </w:r>
      <w:r w:rsidR="007139F9">
        <w:rPr>
          <w:rFonts w:asciiTheme="majorBidi" w:hAnsiTheme="majorBidi" w:cstheme="majorBidi"/>
          <w:noProof/>
        </w:rPr>
        <w:t>03.01.2022 11:48</w:t>
      </w:r>
      <w:r w:rsidRPr="0061221A">
        <w:rPr>
          <w:rFonts w:asciiTheme="majorBidi" w:hAnsiTheme="majorBidi" w:cstheme="majorBidi"/>
        </w:rPr>
        <w:fldChar w:fldCharType="end"/>
      </w:r>
    </w:p>
    <w:p w14:paraId="734A050E" w14:textId="5E053324" w:rsidR="009164C2" w:rsidRPr="000E1432" w:rsidRDefault="009164C2" w:rsidP="009164C2">
      <w:pPr>
        <w:pStyle w:val="DatenblattText"/>
        <w:rPr>
          <w:lang w:val="en-MY"/>
        </w:rPr>
      </w:pPr>
    </w:p>
    <w:p w14:paraId="79B0CE1D" w14:textId="77777777" w:rsidR="009B192C" w:rsidRPr="000E1432" w:rsidRDefault="009B192C" w:rsidP="009B192C">
      <w:pPr>
        <w:pStyle w:val="DatenblattText"/>
        <w:rPr>
          <w:lang w:val="en-MY"/>
        </w:rPr>
      </w:pPr>
    </w:p>
    <w:p w14:paraId="0EE01B42" w14:textId="77777777" w:rsidR="002B624A" w:rsidRPr="000E1432" w:rsidRDefault="002B624A" w:rsidP="002B624A">
      <w:pPr>
        <w:rPr>
          <w:lang w:val="en-MY"/>
        </w:rPr>
        <w:sectPr w:rsidR="002B624A" w:rsidRPr="000E1432" w:rsidSect="008352D7">
          <w:headerReference w:type="default" r:id="rId13"/>
          <w:footerReference w:type="default" r:id="rId14"/>
          <w:pgSz w:w="11907" w:h="16839" w:code="9"/>
          <w:pgMar w:top="1134" w:right="1134" w:bottom="1134" w:left="1134" w:header="709" w:footer="709" w:gutter="0"/>
          <w:pgNumType w:fmt="upperRoman"/>
          <w:cols w:space="708"/>
          <w:titlePg/>
          <w:docGrid w:linePitch="360"/>
        </w:sectPr>
      </w:pPr>
    </w:p>
    <w:sdt>
      <w:sdtPr>
        <w:rPr>
          <w:b/>
          <w:bCs/>
        </w:rPr>
        <w:id w:val="-1386474180"/>
        <w:docPartObj>
          <w:docPartGallery w:val="Table of Contents"/>
          <w:docPartUnique/>
        </w:docPartObj>
      </w:sdtPr>
      <w:sdtEndPr>
        <w:rPr>
          <w:b w:val="0"/>
          <w:bCs w:val="0"/>
          <w:noProof/>
        </w:rPr>
      </w:sdtEndPr>
      <w:sdtContent>
        <w:p w14:paraId="43FD2794" w14:textId="47C4744F" w:rsidR="00671FD4" w:rsidRPr="00960BA7" w:rsidRDefault="00671FD4" w:rsidP="00960BA7">
          <w:pPr>
            <w:rPr>
              <w:b/>
              <w:bCs/>
              <w:sz w:val="28"/>
              <w:szCs w:val="44"/>
            </w:rPr>
          </w:pPr>
          <w:r w:rsidRPr="00960BA7">
            <w:rPr>
              <w:b/>
              <w:bCs/>
              <w:sz w:val="28"/>
              <w:szCs w:val="44"/>
            </w:rPr>
            <w:t>Contents</w:t>
          </w:r>
        </w:p>
        <w:p w14:paraId="598ACF24" w14:textId="0B9AC7D4" w:rsidR="00971D1E" w:rsidRDefault="00671FD4" w:rsidP="00971D1E">
          <w:pPr>
            <w:pStyle w:val="TOC2"/>
            <w:rPr>
              <w:rFonts w:asciiTheme="minorHAnsi" w:eastAsiaTheme="minorEastAsia" w:hAnsiTheme="minorHAnsi" w:cstheme="minorBidi"/>
              <w:noProof/>
              <w:szCs w:val="22"/>
              <w:lang w:val="en-US" w:eastAsia="en-US"/>
            </w:rPr>
          </w:pPr>
          <w:r>
            <w:fldChar w:fldCharType="begin"/>
          </w:r>
          <w:r>
            <w:instrText xml:space="preserve"> TOC \o "1-3" \h \z \u </w:instrText>
          </w:r>
          <w:r>
            <w:fldChar w:fldCharType="separate"/>
          </w:r>
          <w:bookmarkStart w:id="3" w:name="_GoBack"/>
          <w:bookmarkEnd w:id="3"/>
        </w:p>
        <w:p w14:paraId="3D397657" w14:textId="0F5CB4F7" w:rsidR="00971D1E" w:rsidRDefault="00971D1E">
          <w:pPr>
            <w:pStyle w:val="TOC1"/>
            <w:rPr>
              <w:rFonts w:asciiTheme="minorHAnsi" w:eastAsiaTheme="minorEastAsia" w:hAnsiTheme="minorHAnsi" w:cstheme="minorBidi"/>
              <w:b w:val="0"/>
              <w:noProof/>
              <w:szCs w:val="22"/>
              <w:lang w:val="en-US" w:eastAsia="en-US"/>
            </w:rPr>
          </w:pPr>
          <w:r w:rsidRPr="00522D97">
            <w:rPr>
              <w:rStyle w:val="Hyperlink"/>
              <w:noProof/>
            </w:rPr>
            <w:fldChar w:fldCharType="begin"/>
          </w:r>
          <w:r w:rsidRPr="00522D97">
            <w:rPr>
              <w:rStyle w:val="Hyperlink"/>
              <w:noProof/>
            </w:rPr>
            <w:instrText xml:space="preserve"> </w:instrText>
          </w:r>
          <w:r>
            <w:rPr>
              <w:noProof/>
            </w:rPr>
            <w:instrText>HYPERLINK \l "_Toc92102852"</w:instrText>
          </w:r>
          <w:r w:rsidRPr="00522D97">
            <w:rPr>
              <w:rStyle w:val="Hyperlink"/>
              <w:noProof/>
            </w:rPr>
            <w:instrText xml:space="preserve"> </w:instrText>
          </w:r>
          <w:r w:rsidRPr="00522D97">
            <w:rPr>
              <w:rStyle w:val="Hyperlink"/>
              <w:noProof/>
            </w:rPr>
          </w:r>
          <w:r w:rsidRPr="00522D97">
            <w:rPr>
              <w:rStyle w:val="Hyperlink"/>
              <w:noProof/>
            </w:rPr>
            <w:fldChar w:fldCharType="separate"/>
          </w:r>
          <w:r w:rsidRPr="00522D97">
            <w:rPr>
              <w:rStyle w:val="Hyperlink"/>
              <w:noProof/>
            </w:rPr>
            <w:t>1</w:t>
          </w:r>
          <w:r>
            <w:rPr>
              <w:rFonts w:asciiTheme="minorHAnsi" w:eastAsiaTheme="minorEastAsia" w:hAnsiTheme="minorHAnsi" w:cstheme="minorBidi"/>
              <w:b w:val="0"/>
              <w:noProof/>
              <w:szCs w:val="22"/>
              <w:lang w:val="en-US" w:eastAsia="en-US"/>
            </w:rPr>
            <w:tab/>
          </w:r>
          <w:r w:rsidRPr="00522D97">
            <w:rPr>
              <w:rStyle w:val="Hyperlink"/>
              <w:noProof/>
            </w:rPr>
            <w:t>Introduction</w:t>
          </w:r>
          <w:r>
            <w:rPr>
              <w:noProof/>
              <w:webHidden/>
            </w:rPr>
            <w:tab/>
          </w:r>
          <w:r>
            <w:rPr>
              <w:noProof/>
              <w:webHidden/>
            </w:rPr>
            <w:fldChar w:fldCharType="begin"/>
          </w:r>
          <w:r>
            <w:rPr>
              <w:noProof/>
              <w:webHidden/>
            </w:rPr>
            <w:instrText xml:space="preserve"> PAGEREF _Toc92102852 \h </w:instrText>
          </w:r>
          <w:r>
            <w:rPr>
              <w:noProof/>
              <w:webHidden/>
            </w:rPr>
          </w:r>
          <w:r>
            <w:rPr>
              <w:noProof/>
              <w:webHidden/>
            </w:rPr>
            <w:fldChar w:fldCharType="separate"/>
          </w:r>
          <w:r w:rsidR="007139F9">
            <w:rPr>
              <w:noProof/>
              <w:webHidden/>
            </w:rPr>
            <w:t>5</w:t>
          </w:r>
          <w:r>
            <w:rPr>
              <w:noProof/>
              <w:webHidden/>
            </w:rPr>
            <w:fldChar w:fldCharType="end"/>
          </w:r>
          <w:r w:rsidRPr="00522D97">
            <w:rPr>
              <w:rStyle w:val="Hyperlink"/>
              <w:noProof/>
            </w:rPr>
            <w:fldChar w:fldCharType="end"/>
          </w:r>
        </w:p>
        <w:p w14:paraId="607DAE69" w14:textId="2B3AA392" w:rsidR="00971D1E" w:rsidRDefault="00971D1E">
          <w:pPr>
            <w:pStyle w:val="TOC2"/>
            <w:rPr>
              <w:rFonts w:asciiTheme="minorHAnsi" w:eastAsiaTheme="minorEastAsia" w:hAnsiTheme="minorHAnsi" w:cstheme="minorBidi"/>
              <w:noProof/>
              <w:szCs w:val="22"/>
              <w:lang w:val="en-US" w:eastAsia="en-US"/>
            </w:rPr>
          </w:pPr>
          <w:hyperlink w:anchor="_Toc92102853" w:history="1">
            <w:r w:rsidRPr="00522D97">
              <w:rPr>
                <w:rStyle w:val="Hyperlink"/>
                <w:noProof/>
                <w:lang w:val="en-MY"/>
              </w:rPr>
              <w:t>1.1</w:t>
            </w:r>
            <w:r>
              <w:rPr>
                <w:rFonts w:asciiTheme="minorHAnsi" w:eastAsiaTheme="minorEastAsia" w:hAnsiTheme="minorHAnsi" w:cstheme="minorBidi"/>
                <w:noProof/>
                <w:szCs w:val="22"/>
                <w:lang w:val="en-US" w:eastAsia="en-US"/>
              </w:rPr>
              <w:tab/>
            </w:r>
            <w:r w:rsidRPr="00522D97">
              <w:rPr>
                <w:rStyle w:val="Hyperlink"/>
                <w:noProof/>
                <w:lang w:val="en-MY"/>
              </w:rPr>
              <w:t>Penicillin</w:t>
            </w:r>
            <w:r>
              <w:rPr>
                <w:noProof/>
                <w:webHidden/>
              </w:rPr>
              <w:tab/>
            </w:r>
            <w:r>
              <w:rPr>
                <w:noProof/>
                <w:webHidden/>
              </w:rPr>
              <w:fldChar w:fldCharType="begin"/>
            </w:r>
            <w:r>
              <w:rPr>
                <w:noProof/>
                <w:webHidden/>
              </w:rPr>
              <w:instrText xml:space="preserve"> PAGEREF _Toc92102853 \h </w:instrText>
            </w:r>
            <w:r>
              <w:rPr>
                <w:noProof/>
                <w:webHidden/>
              </w:rPr>
            </w:r>
            <w:r>
              <w:rPr>
                <w:noProof/>
                <w:webHidden/>
              </w:rPr>
              <w:fldChar w:fldCharType="separate"/>
            </w:r>
            <w:r w:rsidR="007139F9">
              <w:rPr>
                <w:noProof/>
                <w:webHidden/>
              </w:rPr>
              <w:t>5</w:t>
            </w:r>
            <w:r>
              <w:rPr>
                <w:noProof/>
                <w:webHidden/>
              </w:rPr>
              <w:fldChar w:fldCharType="end"/>
            </w:r>
          </w:hyperlink>
        </w:p>
        <w:p w14:paraId="5098E4EF" w14:textId="772AD203" w:rsidR="00971D1E" w:rsidRDefault="00971D1E">
          <w:pPr>
            <w:pStyle w:val="TOC3"/>
            <w:rPr>
              <w:rFonts w:asciiTheme="minorHAnsi" w:eastAsiaTheme="minorEastAsia" w:hAnsiTheme="minorHAnsi" w:cstheme="minorBidi"/>
              <w:noProof/>
              <w:szCs w:val="22"/>
              <w:lang w:val="en-US" w:eastAsia="en-US"/>
            </w:rPr>
          </w:pPr>
          <w:hyperlink w:anchor="_Toc92102854" w:history="1">
            <w:r w:rsidRPr="00522D97">
              <w:rPr>
                <w:rStyle w:val="Hyperlink"/>
                <w:rFonts w:asciiTheme="majorBidi" w:hAnsiTheme="majorBidi" w:cstheme="majorBidi"/>
                <w:noProof/>
                <w:lang w:val="en-MY"/>
              </w:rPr>
              <w:t>1.1.1</w:t>
            </w:r>
            <w:r>
              <w:rPr>
                <w:rFonts w:asciiTheme="minorHAnsi" w:eastAsiaTheme="minorEastAsia" w:hAnsiTheme="minorHAnsi" w:cstheme="minorBidi"/>
                <w:noProof/>
                <w:szCs w:val="22"/>
                <w:lang w:val="en-US" w:eastAsia="en-US"/>
              </w:rPr>
              <w:tab/>
            </w:r>
            <w:r w:rsidRPr="00522D97">
              <w:rPr>
                <w:rStyle w:val="Hyperlink"/>
                <w:rFonts w:asciiTheme="majorBidi" w:hAnsiTheme="majorBidi" w:cstheme="majorBidi"/>
                <w:noProof/>
                <w:lang w:val="en-MY"/>
              </w:rPr>
              <w:t>What is Penicillin?</w:t>
            </w:r>
            <w:r>
              <w:rPr>
                <w:noProof/>
                <w:webHidden/>
              </w:rPr>
              <w:tab/>
            </w:r>
            <w:r>
              <w:rPr>
                <w:noProof/>
                <w:webHidden/>
              </w:rPr>
              <w:fldChar w:fldCharType="begin"/>
            </w:r>
            <w:r>
              <w:rPr>
                <w:noProof/>
                <w:webHidden/>
              </w:rPr>
              <w:instrText xml:space="preserve"> PAGEREF _Toc92102854 \h </w:instrText>
            </w:r>
            <w:r>
              <w:rPr>
                <w:noProof/>
                <w:webHidden/>
              </w:rPr>
            </w:r>
            <w:r>
              <w:rPr>
                <w:noProof/>
                <w:webHidden/>
              </w:rPr>
              <w:fldChar w:fldCharType="separate"/>
            </w:r>
            <w:r w:rsidR="007139F9">
              <w:rPr>
                <w:noProof/>
                <w:webHidden/>
              </w:rPr>
              <w:t>5</w:t>
            </w:r>
            <w:r>
              <w:rPr>
                <w:noProof/>
                <w:webHidden/>
              </w:rPr>
              <w:fldChar w:fldCharType="end"/>
            </w:r>
          </w:hyperlink>
        </w:p>
        <w:p w14:paraId="14938928" w14:textId="45E463F7" w:rsidR="00971D1E" w:rsidRDefault="00971D1E">
          <w:pPr>
            <w:pStyle w:val="TOC3"/>
            <w:rPr>
              <w:rFonts w:asciiTheme="minorHAnsi" w:eastAsiaTheme="minorEastAsia" w:hAnsiTheme="minorHAnsi" w:cstheme="minorBidi"/>
              <w:noProof/>
              <w:szCs w:val="22"/>
              <w:lang w:val="en-US" w:eastAsia="en-US"/>
            </w:rPr>
          </w:pPr>
          <w:hyperlink w:anchor="_Toc92102855" w:history="1">
            <w:r w:rsidRPr="00522D97">
              <w:rPr>
                <w:rStyle w:val="Hyperlink"/>
                <w:rFonts w:asciiTheme="majorBidi" w:hAnsiTheme="majorBidi" w:cstheme="majorBidi"/>
                <w:noProof/>
              </w:rPr>
              <w:t>1.1.2</w:t>
            </w:r>
            <w:r>
              <w:rPr>
                <w:rFonts w:asciiTheme="minorHAnsi" w:eastAsiaTheme="minorEastAsia" w:hAnsiTheme="minorHAnsi" w:cstheme="minorBidi"/>
                <w:noProof/>
                <w:szCs w:val="22"/>
                <w:lang w:val="en-US" w:eastAsia="en-US"/>
              </w:rPr>
              <w:tab/>
            </w:r>
            <w:r w:rsidRPr="00522D97">
              <w:rPr>
                <w:rStyle w:val="Hyperlink"/>
                <w:rFonts w:asciiTheme="majorBidi" w:hAnsiTheme="majorBidi" w:cstheme="majorBidi"/>
                <w:noProof/>
              </w:rPr>
              <w:t>Characterization of purified penicillin:</w:t>
            </w:r>
            <w:r>
              <w:rPr>
                <w:noProof/>
                <w:webHidden/>
              </w:rPr>
              <w:tab/>
            </w:r>
            <w:r>
              <w:rPr>
                <w:noProof/>
                <w:webHidden/>
              </w:rPr>
              <w:fldChar w:fldCharType="begin"/>
            </w:r>
            <w:r>
              <w:rPr>
                <w:noProof/>
                <w:webHidden/>
              </w:rPr>
              <w:instrText xml:space="preserve"> PAGEREF _Toc92102855 \h </w:instrText>
            </w:r>
            <w:r>
              <w:rPr>
                <w:noProof/>
                <w:webHidden/>
              </w:rPr>
            </w:r>
            <w:r>
              <w:rPr>
                <w:noProof/>
                <w:webHidden/>
              </w:rPr>
              <w:fldChar w:fldCharType="separate"/>
            </w:r>
            <w:r w:rsidR="007139F9">
              <w:rPr>
                <w:noProof/>
                <w:webHidden/>
              </w:rPr>
              <w:t>6</w:t>
            </w:r>
            <w:r>
              <w:rPr>
                <w:noProof/>
                <w:webHidden/>
              </w:rPr>
              <w:fldChar w:fldCharType="end"/>
            </w:r>
          </w:hyperlink>
        </w:p>
        <w:p w14:paraId="7B017F52" w14:textId="3BB36B04" w:rsidR="00971D1E" w:rsidRDefault="00971D1E">
          <w:pPr>
            <w:pStyle w:val="TOC3"/>
            <w:rPr>
              <w:rFonts w:asciiTheme="minorHAnsi" w:eastAsiaTheme="minorEastAsia" w:hAnsiTheme="minorHAnsi" w:cstheme="minorBidi"/>
              <w:noProof/>
              <w:szCs w:val="22"/>
              <w:lang w:val="en-US" w:eastAsia="en-US"/>
            </w:rPr>
          </w:pPr>
          <w:hyperlink w:anchor="_Toc92102856" w:history="1">
            <w:r w:rsidRPr="00522D97">
              <w:rPr>
                <w:rStyle w:val="Hyperlink"/>
                <w:noProof/>
              </w:rPr>
              <w:t>1.1.3</w:t>
            </w:r>
            <w:r>
              <w:rPr>
                <w:rFonts w:asciiTheme="minorHAnsi" w:eastAsiaTheme="minorEastAsia" w:hAnsiTheme="minorHAnsi" w:cstheme="minorBidi"/>
                <w:noProof/>
                <w:szCs w:val="22"/>
                <w:lang w:val="en-US" w:eastAsia="en-US"/>
              </w:rPr>
              <w:tab/>
            </w:r>
            <w:r w:rsidRPr="00522D97">
              <w:rPr>
                <w:rStyle w:val="Hyperlink"/>
                <w:noProof/>
              </w:rPr>
              <w:t>Penicillin production qualitative analysis:</w:t>
            </w:r>
            <w:r>
              <w:rPr>
                <w:noProof/>
                <w:webHidden/>
              </w:rPr>
              <w:tab/>
            </w:r>
            <w:r>
              <w:rPr>
                <w:noProof/>
                <w:webHidden/>
              </w:rPr>
              <w:fldChar w:fldCharType="begin"/>
            </w:r>
            <w:r>
              <w:rPr>
                <w:noProof/>
                <w:webHidden/>
              </w:rPr>
              <w:instrText xml:space="preserve"> PAGEREF _Toc92102856 \h </w:instrText>
            </w:r>
            <w:r>
              <w:rPr>
                <w:noProof/>
                <w:webHidden/>
              </w:rPr>
            </w:r>
            <w:r>
              <w:rPr>
                <w:noProof/>
                <w:webHidden/>
              </w:rPr>
              <w:fldChar w:fldCharType="separate"/>
            </w:r>
            <w:r w:rsidR="007139F9">
              <w:rPr>
                <w:noProof/>
                <w:webHidden/>
              </w:rPr>
              <w:t>6</w:t>
            </w:r>
            <w:r>
              <w:rPr>
                <w:noProof/>
                <w:webHidden/>
              </w:rPr>
              <w:fldChar w:fldCharType="end"/>
            </w:r>
          </w:hyperlink>
        </w:p>
        <w:p w14:paraId="037E6B0C" w14:textId="1813429F" w:rsidR="00971D1E" w:rsidRDefault="00971D1E">
          <w:pPr>
            <w:pStyle w:val="TOC2"/>
            <w:rPr>
              <w:rFonts w:asciiTheme="minorHAnsi" w:eastAsiaTheme="minorEastAsia" w:hAnsiTheme="minorHAnsi" w:cstheme="minorBidi"/>
              <w:noProof/>
              <w:szCs w:val="22"/>
              <w:lang w:val="en-US" w:eastAsia="en-US"/>
            </w:rPr>
          </w:pPr>
          <w:hyperlink w:anchor="_Toc92102857" w:history="1">
            <w:r w:rsidRPr="00522D97">
              <w:rPr>
                <w:rStyle w:val="Hyperlink"/>
                <w:noProof/>
              </w:rPr>
              <w:t>1.2</w:t>
            </w:r>
            <w:r>
              <w:rPr>
                <w:rFonts w:asciiTheme="minorHAnsi" w:eastAsiaTheme="minorEastAsia" w:hAnsiTheme="minorHAnsi" w:cstheme="minorBidi"/>
                <w:noProof/>
                <w:szCs w:val="22"/>
                <w:lang w:val="en-US" w:eastAsia="en-US"/>
              </w:rPr>
              <w:tab/>
            </w:r>
            <w:r w:rsidRPr="00522D97">
              <w:rPr>
                <w:rStyle w:val="Hyperlink"/>
                <w:noProof/>
              </w:rPr>
              <w:t>Ampicillin</w:t>
            </w:r>
            <w:r>
              <w:rPr>
                <w:noProof/>
                <w:webHidden/>
              </w:rPr>
              <w:tab/>
            </w:r>
            <w:r>
              <w:rPr>
                <w:noProof/>
                <w:webHidden/>
              </w:rPr>
              <w:fldChar w:fldCharType="begin"/>
            </w:r>
            <w:r>
              <w:rPr>
                <w:noProof/>
                <w:webHidden/>
              </w:rPr>
              <w:instrText xml:space="preserve"> PAGEREF _Toc92102857 \h </w:instrText>
            </w:r>
            <w:r>
              <w:rPr>
                <w:noProof/>
                <w:webHidden/>
              </w:rPr>
            </w:r>
            <w:r>
              <w:rPr>
                <w:noProof/>
                <w:webHidden/>
              </w:rPr>
              <w:fldChar w:fldCharType="separate"/>
            </w:r>
            <w:r w:rsidR="007139F9">
              <w:rPr>
                <w:noProof/>
                <w:webHidden/>
              </w:rPr>
              <w:t>8</w:t>
            </w:r>
            <w:r>
              <w:rPr>
                <w:noProof/>
                <w:webHidden/>
              </w:rPr>
              <w:fldChar w:fldCharType="end"/>
            </w:r>
          </w:hyperlink>
        </w:p>
        <w:p w14:paraId="23DD6162" w14:textId="4082CFBA" w:rsidR="00971D1E" w:rsidRDefault="00971D1E">
          <w:pPr>
            <w:pStyle w:val="TOC3"/>
            <w:rPr>
              <w:rFonts w:asciiTheme="minorHAnsi" w:eastAsiaTheme="minorEastAsia" w:hAnsiTheme="minorHAnsi" w:cstheme="minorBidi"/>
              <w:noProof/>
              <w:szCs w:val="22"/>
              <w:lang w:val="en-US" w:eastAsia="en-US"/>
            </w:rPr>
          </w:pPr>
          <w:hyperlink w:anchor="_Toc92102858" w:history="1">
            <w:r w:rsidRPr="00522D97">
              <w:rPr>
                <w:rStyle w:val="Hyperlink"/>
                <w:noProof/>
                <w:lang w:val="en-US"/>
              </w:rPr>
              <w:t>1.2.1</w:t>
            </w:r>
            <w:r>
              <w:rPr>
                <w:rFonts w:asciiTheme="minorHAnsi" w:eastAsiaTheme="minorEastAsia" w:hAnsiTheme="minorHAnsi" w:cstheme="minorBidi"/>
                <w:noProof/>
                <w:szCs w:val="22"/>
                <w:lang w:val="en-US" w:eastAsia="en-US"/>
              </w:rPr>
              <w:tab/>
            </w:r>
            <w:r w:rsidRPr="00522D97">
              <w:rPr>
                <w:rStyle w:val="Hyperlink"/>
                <w:noProof/>
              </w:rPr>
              <w:t>What</w:t>
            </w:r>
            <w:r w:rsidRPr="00522D97">
              <w:rPr>
                <w:rStyle w:val="Hyperlink"/>
                <w:noProof/>
                <w:lang w:val="en-US"/>
              </w:rPr>
              <w:t xml:space="preserve"> is Ampicillin?</w:t>
            </w:r>
            <w:r>
              <w:rPr>
                <w:noProof/>
                <w:webHidden/>
              </w:rPr>
              <w:tab/>
            </w:r>
            <w:r>
              <w:rPr>
                <w:noProof/>
                <w:webHidden/>
              </w:rPr>
              <w:fldChar w:fldCharType="begin"/>
            </w:r>
            <w:r>
              <w:rPr>
                <w:noProof/>
                <w:webHidden/>
              </w:rPr>
              <w:instrText xml:space="preserve"> PAGEREF _Toc92102858 \h </w:instrText>
            </w:r>
            <w:r>
              <w:rPr>
                <w:noProof/>
                <w:webHidden/>
              </w:rPr>
            </w:r>
            <w:r>
              <w:rPr>
                <w:noProof/>
                <w:webHidden/>
              </w:rPr>
              <w:fldChar w:fldCharType="separate"/>
            </w:r>
            <w:r w:rsidR="007139F9">
              <w:rPr>
                <w:noProof/>
                <w:webHidden/>
              </w:rPr>
              <w:t>8</w:t>
            </w:r>
            <w:r>
              <w:rPr>
                <w:noProof/>
                <w:webHidden/>
              </w:rPr>
              <w:fldChar w:fldCharType="end"/>
            </w:r>
          </w:hyperlink>
        </w:p>
        <w:p w14:paraId="7EEDC503" w14:textId="3140EEA9" w:rsidR="00971D1E" w:rsidRDefault="00971D1E">
          <w:pPr>
            <w:pStyle w:val="TOC3"/>
            <w:rPr>
              <w:rFonts w:asciiTheme="minorHAnsi" w:eastAsiaTheme="minorEastAsia" w:hAnsiTheme="minorHAnsi" w:cstheme="minorBidi"/>
              <w:noProof/>
              <w:szCs w:val="22"/>
              <w:lang w:val="en-US" w:eastAsia="en-US"/>
            </w:rPr>
          </w:pPr>
          <w:hyperlink w:anchor="_Toc92102859" w:history="1">
            <w:r w:rsidRPr="00522D97">
              <w:rPr>
                <w:rStyle w:val="Hyperlink"/>
                <w:noProof/>
              </w:rPr>
              <w:t>1.2.2</w:t>
            </w:r>
            <w:r>
              <w:rPr>
                <w:rFonts w:asciiTheme="minorHAnsi" w:eastAsiaTheme="minorEastAsia" w:hAnsiTheme="minorHAnsi" w:cstheme="minorBidi"/>
                <w:noProof/>
                <w:szCs w:val="22"/>
                <w:lang w:val="en-US" w:eastAsia="en-US"/>
              </w:rPr>
              <w:tab/>
            </w:r>
            <w:r w:rsidRPr="00522D97">
              <w:rPr>
                <w:rStyle w:val="Hyperlink"/>
                <w:noProof/>
              </w:rPr>
              <w:t>Pharmacology</w:t>
            </w:r>
            <w:r>
              <w:rPr>
                <w:noProof/>
                <w:webHidden/>
              </w:rPr>
              <w:tab/>
            </w:r>
            <w:r>
              <w:rPr>
                <w:noProof/>
                <w:webHidden/>
              </w:rPr>
              <w:fldChar w:fldCharType="begin"/>
            </w:r>
            <w:r>
              <w:rPr>
                <w:noProof/>
                <w:webHidden/>
              </w:rPr>
              <w:instrText xml:space="preserve"> PAGEREF _Toc92102859 \h </w:instrText>
            </w:r>
            <w:r>
              <w:rPr>
                <w:noProof/>
                <w:webHidden/>
              </w:rPr>
            </w:r>
            <w:r>
              <w:rPr>
                <w:noProof/>
                <w:webHidden/>
              </w:rPr>
              <w:fldChar w:fldCharType="separate"/>
            </w:r>
            <w:r w:rsidR="007139F9">
              <w:rPr>
                <w:noProof/>
                <w:webHidden/>
              </w:rPr>
              <w:t>9</w:t>
            </w:r>
            <w:r>
              <w:rPr>
                <w:noProof/>
                <w:webHidden/>
              </w:rPr>
              <w:fldChar w:fldCharType="end"/>
            </w:r>
          </w:hyperlink>
        </w:p>
        <w:p w14:paraId="02AC112F" w14:textId="4D0BAC3B" w:rsidR="00971D1E" w:rsidRDefault="00971D1E">
          <w:pPr>
            <w:pStyle w:val="TOC3"/>
            <w:rPr>
              <w:rFonts w:asciiTheme="minorHAnsi" w:eastAsiaTheme="minorEastAsia" w:hAnsiTheme="minorHAnsi" w:cstheme="minorBidi"/>
              <w:noProof/>
              <w:szCs w:val="22"/>
              <w:lang w:val="en-US" w:eastAsia="en-US"/>
            </w:rPr>
          </w:pPr>
          <w:hyperlink w:anchor="_Toc92102860" w:history="1">
            <w:r w:rsidRPr="00522D97">
              <w:rPr>
                <w:rStyle w:val="Hyperlink"/>
                <w:rFonts w:asciiTheme="majorBidi" w:hAnsiTheme="majorBidi" w:cstheme="majorBidi"/>
                <w:noProof/>
              </w:rPr>
              <w:t>1.2.3</w:t>
            </w:r>
            <w:r>
              <w:rPr>
                <w:rFonts w:asciiTheme="minorHAnsi" w:eastAsiaTheme="minorEastAsia" w:hAnsiTheme="minorHAnsi" w:cstheme="minorBidi"/>
                <w:noProof/>
                <w:szCs w:val="22"/>
                <w:lang w:val="en-US" w:eastAsia="en-US"/>
              </w:rPr>
              <w:tab/>
            </w:r>
            <w:r w:rsidRPr="00522D97">
              <w:rPr>
                <w:rStyle w:val="Hyperlink"/>
                <w:rFonts w:asciiTheme="majorBidi" w:hAnsiTheme="majorBidi" w:cstheme="majorBidi"/>
                <w:noProof/>
              </w:rPr>
              <w:t>Pharmacokinetics</w:t>
            </w:r>
            <w:r>
              <w:rPr>
                <w:noProof/>
                <w:webHidden/>
              </w:rPr>
              <w:tab/>
            </w:r>
            <w:r>
              <w:rPr>
                <w:noProof/>
                <w:webHidden/>
              </w:rPr>
              <w:fldChar w:fldCharType="begin"/>
            </w:r>
            <w:r>
              <w:rPr>
                <w:noProof/>
                <w:webHidden/>
              </w:rPr>
              <w:instrText xml:space="preserve"> PAGEREF _Toc92102860 \h </w:instrText>
            </w:r>
            <w:r>
              <w:rPr>
                <w:noProof/>
                <w:webHidden/>
              </w:rPr>
            </w:r>
            <w:r>
              <w:rPr>
                <w:noProof/>
                <w:webHidden/>
              </w:rPr>
              <w:fldChar w:fldCharType="separate"/>
            </w:r>
            <w:r w:rsidR="007139F9">
              <w:rPr>
                <w:noProof/>
                <w:webHidden/>
              </w:rPr>
              <w:t>9</w:t>
            </w:r>
            <w:r>
              <w:rPr>
                <w:noProof/>
                <w:webHidden/>
              </w:rPr>
              <w:fldChar w:fldCharType="end"/>
            </w:r>
          </w:hyperlink>
        </w:p>
        <w:p w14:paraId="1E1BECC0" w14:textId="1C6FD091" w:rsidR="00971D1E" w:rsidRDefault="00971D1E">
          <w:pPr>
            <w:pStyle w:val="TOC3"/>
            <w:rPr>
              <w:rFonts w:asciiTheme="minorHAnsi" w:eastAsiaTheme="minorEastAsia" w:hAnsiTheme="minorHAnsi" w:cstheme="minorBidi"/>
              <w:noProof/>
              <w:szCs w:val="22"/>
              <w:lang w:val="en-US" w:eastAsia="en-US"/>
            </w:rPr>
          </w:pPr>
          <w:hyperlink w:anchor="_Toc92102861" w:history="1">
            <w:r w:rsidRPr="00522D97">
              <w:rPr>
                <w:rStyle w:val="Hyperlink"/>
                <w:rFonts w:asciiTheme="majorBidi" w:hAnsiTheme="majorBidi" w:cstheme="majorBidi"/>
                <w:noProof/>
              </w:rPr>
              <w:t>1.2.4</w:t>
            </w:r>
            <w:r>
              <w:rPr>
                <w:rFonts w:asciiTheme="minorHAnsi" w:eastAsiaTheme="minorEastAsia" w:hAnsiTheme="minorHAnsi" w:cstheme="minorBidi"/>
                <w:noProof/>
                <w:szCs w:val="22"/>
                <w:lang w:val="en-US" w:eastAsia="en-US"/>
              </w:rPr>
              <w:tab/>
            </w:r>
            <w:r w:rsidRPr="00522D97">
              <w:rPr>
                <w:rStyle w:val="Hyperlink"/>
                <w:rFonts w:asciiTheme="majorBidi" w:hAnsiTheme="majorBidi" w:cstheme="majorBidi"/>
                <w:noProof/>
              </w:rPr>
              <w:t>Side effects</w:t>
            </w:r>
            <w:r>
              <w:rPr>
                <w:noProof/>
                <w:webHidden/>
              </w:rPr>
              <w:tab/>
            </w:r>
            <w:r>
              <w:rPr>
                <w:noProof/>
                <w:webHidden/>
              </w:rPr>
              <w:fldChar w:fldCharType="begin"/>
            </w:r>
            <w:r>
              <w:rPr>
                <w:noProof/>
                <w:webHidden/>
              </w:rPr>
              <w:instrText xml:space="preserve"> PAGEREF _Toc92102861 \h </w:instrText>
            </w:r>
            <w:r>
              <w:rPr>
                <w:noProof/>
                <w:webHidden/>
              </w:rPr>
            </w:r>
            <w:r>
              <w:rPr>
                <w:noProof/>
                <w:webHidden/>
              </w:rPr>
              <w:fldChar w:fldCharType="separate"/>
            </w:r>
            <w:r w:rsidR="007139F9">
              <w:rPr>
                <w:noProof/>
                <w:webHidden/>
              </w:rPr>
              <w:t>9</w:t>
            </w:r>
            <w:r>
              <w:rPr>
                <w:noProof/>
                <w:webHidden/>
              </w:rPr>
              <w:fldChar w:fldCharType="end"/>
            </w:r>
          </w:hyperlink>
        </w:p>
        <w:p w14:paraId="30564FD4" w14:textId="25C6D2DF" w:rsidR="00971D1E" w:rsidRDefault="00971D1E">
          <w:pPr>
            <w:pStyle w:val="TOC3"/>
            <w:rPr>
              <w:rFonts w:asciiTheme="minorHAnsi" w:eastAsiaTheme="minorEastAsia" w:hAnsiTheme="minorHAnsi" w:cstheme="minorBidi"/>
              <w:noProof/>
              <w:szCs w:val="22"/>
              <w:lang w:val="en-US" w:eastAsia="en-US"/>
            </w:rPr>
          </w:pPr>
          <w:hyperlink w:anchor="_Toc92102862" w:history="1">
            <w:r w:rsidRPr="00522D97">
              <w:rPr>
                <w:rStyle w:val="Hyperlink"/>
                <w:noProof/>
              </w:rPr>
              <w:t>1.2.5</w:t>
            </w:r>
            <w:r>
              <w:rPr>
                <w:rFonts w:asciiTheme="minorHAnsi" w:eastAsiaTheme="minorEastAsia" w:hAnsiTheme="minorHAnsi" w:cstheme="minorBidi"/>
                <w:noProof/>
                <w:szCs w:val="22"/>
                <w:lang w:val="en-US" w:eastAsia="en-US"/>
              </w:rPr>
              <w:tab/>
            </w:r>
            <w:r w:rsidRPr="00522D97">
              <w:rPr>
                <w:rStyle w:val="Hyperlink"/>
                <w:rFonts w:asciiTheme="majorBidi" w:hAnsiTheme="majorBidi" w:cstheme="majorBidi"/>
                <w:noProof/>
              </w:rPr>
              <w:t>Overdose</w:t>
            </w:r>
            <w:r>
              <w:rPr>
                <w:noProof/>
                <w:webHidden/>
              </w:rPr>
              <w:tab/>
            </w:r>
            <w:r>
              <w:rPr>
                <w:noProof/>
                <w:webHidden/>
              </w:rPr>
              <w:fldChar w:fldCharType="begin"/>
            </w:r>
            <w:r>
              <w:rPr>
                <w:noProof/>
                <w:webHidden/>
              </w:rPr>
              <w:instrText xml:space="preserve"> PAGEREF _Toc92102862 \h </w:instrText>
            </w:r>
            <w:r>
              <w:rPr>
                <w:noProof/>
                <w:webHidden/>
              </w:rPr>
            </w:r>
            <w:r>
              <w:rPr>
                <w:noProof/>
                <w:webHidden/>
              </w:rPr>
              <w:fldChar w:fldCharType="separate"/>
            </w:r>
            <w:r w:rsidR="007139F9">
              <w:rPr>
                <w:noProof/>
                <w:webHidden/>
              </w:rPr>
              <w:t>10</w:t>
            </w:r>
            <w:r>
              <w:rPr>
                <w:noProof/>
                <w:webHidden/>
              </w:rPr>
              <w:fldChar w:fldCharType="end"/>
            </w:r>
          </w:hyperlink>
        </w:p>
        <w:p w14:paraId="7A414CD5" w14:textId="78CBD7C7" w:rsidR="00971D1E" w:rsidRDefault="00971D1E">
          <w:pPr>
            <w:pStyle w:val="TOC1"/>
            <w:rPr>
              <w:rFonts w:asciiTheme="minorHAnsi" w:eastAsiaTheme="minorEastAsia" w:hAnsiTheme="minorHAnsi" w:cstheme="minorBidi"/>
              <w:b w:val="0"/>
              <w:noProof/>
              <w:szCs w:val="22"/>
              <w:lang w:val="en-US" w:eastAsia="en-US"/>
            </w:rPr>
          </w:pPr>
          <w:hyperlink w:anchor="_Toc92102863" w:history="1">
            <w:r w:rsidRPr="00522D97">
              <w:rPr>
                <w:rStyle w:val="Hyperlink"/>
                <w:noProof/>
              </w:rPr>
              <w:t>2</w:t>
            </w:r>
            <w:r>
              <w:rPr>
                <w:rFonts w:asciiTheme="minorHAnsi" w:eastAsiaTheme="minorEastAsia" w:hAnsiTheme="minorHAnsi" w:cstheme="minorBidi"/>
                <w:b w:val="0"/>
                <w:noProof/>
                <w:szCs w:val="22"/>
                <w:lang w:val="en-US" w:eastAsia="en-US"/>
              </w:rPr>
              <w:tab/>
            </w:r>
            <w:r w:rsidRPr="00522D97">
              <w:rPr>
                <w:rStyle w:val="Hyperlink"/>
                <w:noProof/>
              </w:rPr>
              <w:t>Devices, Materials and Methods</w:t>
            </w:r>
            <w:r>
              <w:rPr>
                <w:noProof/>
                <w:webHidden/>
              </w:rPr>
              <w:tab/>
            </w:r>
            <w:r>
              <w:rPr>
                <w:noProof/>
                <w:webHidden/>
              </w:rPr>
              <w:fldChar w:fldCharType="begin"/>
            </w:r>
            <w:r>
              <w:rPr>
                <w:noProof/>
                <w:webHidden/>
              </w:rPr>
              <w:instrText xml:space="preserve"> PAGEREF _Toc92102863 \h </w:instrText>
            </w:r>
            <w:r>
              <w:rPr>
                <w:noProof/>
                <w:webHidden/>
              </w:rPr>
            </w:r>
            <w:r>
              <w:rPr>
                <w:noProof/>
                <w:webHidden/>
              </w:rPr>
              <w:fldChar w:fldCharType="separate"/>
            </w:r>
            <w:r w:rsidR="007139F9">
              <w:rPr>
                <w:noProof/>
                <w:webHidden/>
              </w:rPr>
              <w:t>11</w:t>
            </w:r>
            <w:r>
              <w:rPr>
                <w:noProof/>
                <w:webHidden/>
              </w:rPr>
              <w:fldChar w:fldCharType="end"/>
            </w:r>
          </w:hyperlink>
        </w:p>
        <w:p w14:paraId="362D78E5" w14:textId="14086E3B" w:rsidR="00971D1E" w:rsidRDefault="00971D1E">
          <w:pPr>
            <w:pStyle w:val="TOC2"/>
            <w:rPr>
              <w:rFonts w:asciiTheme="minorHAnsi" w:eastAsiaTheme="minorEastAsia" w:hAnsiTheme="minorHAnsi" w:cstheme="minorBidi"/>
              <w:noProof/>
              <w:szCs w:val="22"/>
              <w:lang w:val="en-US" w:eastAsia="en-US"/>
            </w:rPr>
          </w:pPr>
          <w:hyperlink w:anchor="_Toc92102864" w:history="1">
            <w:r w:rsidRPr="00522D97">
              <w:rPr>
                <w:rStyle w:val="Hyperlink"/>
                <w:rFonts w:asciiTheme="majorBidi" w:hAnsiTheme="majorBidi" w:cstheme="majorBidi"/>
                <w:noProof/>
              </w:rPr>
              <w:t>2.1</w:t>
            </w:r>
            <w:r>
              <w:rPr>
                <w:rFonts w:asciiTheme="minorHAnsi" w:eastAsiaTheme="minorEastAsia" w:hAnsiTheme="minorHAnsi" w:cstheme="minorBidi"/>
                <w:noProof/>
                <w:szCs w:val="22"/>
                <w:lang w:val="en-US" w:eastAsia="en-US"/>
              </w:rPr>
              <w:tab/>
            </w:r>
            <w:r w:rsidRPr="00522D97">
              <w:rPr>
                <w:rStyle w:val="Hyperlink"/>
                <w:rFonts w:asciiTheme="majorBidi" w:hAnsiTheme="majorBidi" w:cstheme="majorBidi"/>
                <w:noProof/>
              </w:rPr>
              <w:t>Penicillin Production</w:t>
            </w:r>
            <w:r>
              <w:rPr>
                <w:noProof/>
                <w:webHidden/>
              </w:rPr>
              <w:tab/>
            </w:r>
            <w:r>
              <w:rPr>
                <w:noProof/>
                <w:webHidden/>
              </w:rPr>
              <w:fldChar w:fldCharType="begin"/>
            </w:r>
            <w:r>
              <w:rPr>
                <w:noProof/>
                <w:webHidden/>
              </w:rPr>
              <w:instrText xml:space="preserve"> PAGEREF _Toc92102864 \h </w:instrText>
            </w:r>
            <w:r>
              <w:rPr>
                <w:noProof/>
                <w:webHidden/>
              </w:rPr>
            </w:r>
            <w:r>
              <w:rPr>
                <w:noProof/>
                <w:webHidden/>
              </w:rPr>
              <w:fldChar w:fldCharType="separate"/>
            </w:r>
            <w:r w:rsidR="007139F9">
              <w:rPr>
                <w:noProof/>
                <w:webHidden/>
              </w:rPr>
              <w:t>11</w:t>
            </w:r>
            <w:r>
              <w:rPr>
                <w:noProof/>
                <w:webHidden/>
              </w:rPr>
              <w:fldChar w:fldCharType="end"/>
            </w:r>
          </w:hyperlink>
        </w:p>
        <w:p w14:paraId="0983CA3A" w14:textId="2C10C846" w:rsidR="00971D1E" w:rsidRDefault="00971D1E">
          <w:pPr>
            <w:pStyle w:val="TOC3"/>
            <w:rPr>
              <w:rFonts w:asciiTheme="minorHAnsi" w:eastAsiaTheme="minorEastAsia" w:hAnsiTheme="minorHAnsi" w:cstheme="minorBidi"/>
              <w:noProof/>
              <w:szCs w:val="22"/>
              <w:lang w:val="en-US" w:eastAsia="en-US"/>
            </w:rPr>
          </w:pPr>
          <w:hyperlink w:anchor="_Toc92102865" w:history="1">
            <w:r w:rsidRPr="00522D97">
              <w:rPr>
                <w:rStyle w:val="Hyperlink"/>
                <w:rFonts w:asciiTheme="majorBidi" w:hAnsiTheme="majorBidi" w:cstheme="majorBidi"/>
                <w:noProof/>
              </w:rPr>
              <w:t>2.1.1</w:t>
            </w:r>
            <w:r>
              <w:rPr>
                <w:rFonts w:asciiTheme="minorHAnsi" w:eastAsiaTheme="minorEastAsia" w:hAnsiTheme="minorHAnsi" w:cstheme="minorBidi"/>
                <w:noProof/>
                <w:szCs w:val="22"/>
                <w:lang w:val="en-US" w:eastAsia="en-US"/>
              </w:rPr>
              <w:tab/>
            </w:r>
            <w:r w:rsidRPr="00522D97">
              <w:rPr>
                <w:rStyle w:val="Hyperlink"/>
                <w:rFonts w:asciiTheme="majorBidi" w:hAnsiTheme="majorBidi" w:cstheme="majorBidi"/>
                <w:noProof/>
              </w:rPr>
              <w:t>Preparation of agarose gel</w:t>
            </w:r>
            <w:r>
              <w:rPr>
                <w:noProof/>
                <w:webHidden/>
              </w:rPr>
              <w:tab/>
            </w:r>
            <w:r>
              <w:rPr>
                <w:noProof/>
                <w:webHidden/>
              </w:rPr>
              <w:fldChar w:fldCharType="begin"/>
            </w:r>
            <w:r>
              <w:rPr>
                <w:noProof/>
                <w:webHidden/>
              </w:rPr>
              <w:instrText xml:space="preserve"> PAGEREF _Toc92102865 \h </w:instrText>
            </w:r>
            <w:r>
              <w:rPr>
                <w:noProof/>
                <w:webHidden/>
              </w:rPr>
            </w:r>
            <w:r>
              <w:rPr>
                <w:noProof/>
                <w:webHidden/>
              </w:rPr>
              <w:fldChar w:fldCharType="separate"/>
            </w:r>
            <w:r w:rsidR="007139F9">
              <w:rPr>
                <w:noProof/>
                <w:webHidden/>
              </w:rPr>
              <w:t>11</w:t>
            </w:r>
            <w:r>
              <w:rPr>
                <w:noProof/>
                <w:webHidden/>
              </w:rPr>
              <w:fldChar w:fldCharType="end"/>
            </w:r>
          </w:hyperlink>
        </w:p>
        <w:p w14:paraId="1FF1CF2A" w14:textId="1A825795" w:rsidR="00971D1E" w:rsidRDefault="00971D1E">
          <w:pPr>
            <w:pStyle w:val="TOC3"/>
            <w:rPr>
              <w:rFonts w:asciiTheme="minorHAnsi" w:eastAsiaTheme="minorEastAsia" w:hAnsiTheme="minorHAnsi" w:cstheme="minorBidi"/>
              <w:noProof/>
              <w:szCs w:val="22"/>
              <w:lang w:val="en-US" w:eastAsia="en-US"/>
            </w:rPr>
          </w:pPr>
          <w:hyperlink w:anchor="_Toc92102866" w:history="1">
            <w:r w:rsidRPr="00522D97">
              <w:rPr>
                <w:rStyle w:val="Hyperlink"/>
                <w:rFonts w:asciiTheme="majorBidi" w:hAnsiTheme="majorBidi" w:cstheme="majorBidi"/>
                <w:noProof/>
              </w:rPr>
              <w:t>2.1.2</w:t>
            </w:r>
            <w:r>
              <w:rPr>
                <w:rFonts w:asciiTheme="minorHAnsi" w:eastAsiaTheme="minorEastAsia" w:hAnsiTheme="minorHAnsi" w:cstheme="minorBidi"/>
                <w:noProof/>
                <w:szCs w:val="22"/>
                <w:lang w:val="en-US" w:eastAsia="en-US"/>
              </w:rPr>
              <w:tab/>
            </w:r>
            <w:r w:rsidRPr="00522D97">
              <w:rPr>
                <w:rStyle w:val="Hyperlink"/>
                <w:rFonts w:asciiTheme="majorBidi" w:hAnsiTheme="majorBidi" w:cstheme="majorBidi"/>
                <w:noProof/>
              </w:rPr>
              <w:t>Microbial culture</w:t>
            </w:r>
            <w:r>
              <w:rPr>
                <w:noProof/>
                <w:webHidden/>
              </w:rPr>
              <w:tab/>
            </w:r>
            <w:r>
              <w:rPr>
                <w:noProof/>
                <w:webHidden/>
              </w:rPr>
              <w:fldChar w:fldCharType="begin"/>
            </w:r>
            <w:r>
              <w:rPr>
                <w:noProof/>
                <w:webHidden/>
              </w:rPr>
              <w:instrText xml:space="preserve"> PAGEREF _Toc92102866 \h </w:instrText>
            </w:r>
            <w:r>
              <w:rPr>
                <w:noProof/>
                <w:webHidden/>
              </w:rPr>
            </w:r>
            <w:r>
              <w:rPr>
                <w:noProof/>
                <w:webHidden/>
              </w:rPr>
              <w:fldChar w:fldCharType="separate"/>
            </w:r>
            <w:r w:rsidR="007139F9">
              <w:rPr>
                <w:noProof/>
                <w:webHidden/>
              </w:rPr>
              <w:t>11</w:t>
            </w:r>
            <w:r>
              <w:rPr>
                <w:noProof/>
                <w:webHidden/>
              </w:rPr>
              <w:fldChar w:fldCharType="end"/>
            </w:r>
          </w:hyperlink>
        </w:p>
        <w:p w14:paraId="1AA54BA9" w14:textId="1FCBEB36" w:rsidR="00971D1E" w:rsidRDefault="00971D1E">
          <w:pPr>
            <w:pStyle w:val="TOC3"/>
            <w:rPr>
              <w:rFonts w:asciiTheme="minorHAnsi" w:eastAsiaTheme="minorEastAsia" w:hAnsiTheme="minorHAnsi" w:cstheme="minorBidi"/>
              <w:noProof/>
              <w:szCs w:val="22"/>
              <w:lang w:val="en-US" w:eastAsia="en-US"/>
            </w:rPr>
          </w:pPr>
          <w:hyperlink w:anchor="_Toc92102867" w:history="1">
            <w:r w:rsidRPr="00522D97">
              <w:rPr>
                <w:rStyle w:val="Hyperlink"/>
                <w:noProof/>
              </w:rPr>
              <w:t>2.1.3</w:t>
            </w:r>
            <w:r>
              <w:rPr>
                <w:rFonts w:asciiTheme="minorHAnsi" w:eastAsiaTheme="minorEastAsia" w:hAnsiTheme="minorHAnsi" w:cstheme="minorBidi"/>
                <w:noProof/>
                <w:szCs w:val="22"/>
                <w:lang w:val="en-US" w:eastAsia="en-US"/>
              </w:rPr>
              <w:tab/>
            </w:r>
            <w:r w:rsidRPr="00522D97">
              <w:rPr>
                <w:rStyle w:val="Hyperlink"/>
                <w:noProof/>
              </w:rPr>
              <w:t>Preparation of liquid medium</w:t>
            </w:r>
            <w:r>
              <w:rPr>
                <w:noProof/>
                <w:webHidden/>
              </w:rPr>
              <w:tab/>
            </w:r>
            <w:r>
              <w:rPr>
                <w:noProof/>
                <w:webHidden/>
              </w:rPr>
              <w:fldChar w:fldCharType="begin"/>
            </w:r>
            <w:r>
              <w:rPr>
                <w:noProof/>
                <w:webHidden/>
              </w:rPr>
              <w:instrText xml:space="preserve"> PAGEREF _Toc92102867 \h </w:instrText>
            </w:r>
            <w:r>
              <w:rPr>
                <w:noProof/>
                <w:webHidden/>
              </w:rPr>
            </w:r>
            <w:r>
              <w:rPr>
                <w:noProof/>
                <w:webHidden/>
              </w:rPr>
              <w:fldChar w:fldCharType="separate"/>
            </w:r>
            <w:r w:rsidR="007139F9">
              <w:rPr>
                <w:noProof/>
                <w:webHidden/>
              </w:rPr>
              <w:t>12</w:t>
            </w:r>
            <w:r>
              <w:rPr>
                <w:noProof/>
                <w:webHidden/>
              </w:rPr>
              <w:fldChar w:fldCharType="end"/>
            </w:r>
          </w:hyperlink>
        </w:p>
        <w:p w14:paraId="52545E39" w14:textId="64AD5A99" w:rsidR="00971D1E" w:rsidRDefault="00971D1E">
          <w:pPr>
            <w:pStyle w:val="TOC3"/>
            <w:rPr>
              <w:rFonts w:asciiTheme="minorHAnsi" w:eastAsiaTheme="minorEastAsia" w:hAnsiTheme="minorHAnsi" w:cstheme="minorBidi"/>
              <w:noProof/>
              <w:szCs w:val="22"/>
              <w:lang w:val="en-US" w:eastAsia="en-US"/>
            </w:rPr>
          </w:pPr>
          <w:hyperlink w:anchor="_Toc92102868" w:history="1">
            <w:r w:rsidRPr="00522D97">
              <w:rPr>
                <w:rStyle w:val="Hyperlink"/>
                <w:rFonts w:asciiTheme="majorBidi" w:hAnsiTheme="majorBidi" w:cstheme="majorBidi"/>
                <w:noProof/>
                <w:lang w:val="en-US"/>
              </w:rPr>
              <w:t>2.1.4</w:t>
            </w:r>
            <w:r>
              <w:rPr>
                <w:rFonts w:asciiTheme="minorHAnsi" w:eastAsiaTheme="minorEastAsia" w:hAnsiTheme="minorHAnsi" w:cstheme="minorBidi"/>
                <w:noProof/>
                <w:szCs w:val="22"/>
                <w:lang w:val="en-US" w:eastAsia="en-US"/>
              </w:rPr>
              <w:tab/>
            </w:r>
            <w:r w:rsidRPr="00522D97">
              <w:rPr>
                <w:rStyle w:val="Hyperlink"/>
                <w:rFonts w:asciiTheme="majorBidi" w:hAnsiTheme="majorBidi" w:cstheme="majorBidi"/>
                <w:noProof/>
                <w:lang w:val="en-US"/>
              </w:rPr>
              <w:t>Filtration and the adding of ethyl acetate</w:t>
            </w:r>
            <w:r>
              <w:rPr>
                <w:noProof/>
                <w:webHidden/>
              </w:rPr>
              <w:tab/>
            </w:r>
            <w:r>
              <w:rPr>
                <w:noProof/>
                <w:webHidden/>
              </w:rPr>
              <w:fldChar w:fldCharType="begin"/>
            </w:r>
            <w:r>
              <w:rPr>
                <w:noProof/>
                <w:webHidden/>
              </w:rPr>
              <w:instrText xml:space="preserve"> PAGEREF _Toc92102868 \h </w:instrText>
            </w:r>
            <w:r>
              <w:rPr>
                <w:noProof/>
                <w:webHidden/>
              </w:rPr>
            </w:r>
            <w:r>
              <w:rPr>
                <w:noProof/>
                <w:webHidden/>
              </w:rPr>
              <w:fldChar w:fldCharType="separate"/>
            </w:r>
            <w:r w:rsidR="007139F9">
              <w:rPr>
                <w:noProof/>
                <w:webHidden/>
              </w:rPr>
              <w:t>12</w:t>
            </w:r>
            <w:r>
              <w:rPr>
                <w:noProof/>
                <w:webHidden/>
              </w:rPr>
              <w:fldChar w:fldCharType="end"/>
            </w:r>
          </w:hyperlink>
        </w:p>
        <w:p w14:paraId="09AF83A8" w14:textId="77D74C00" w:rsidR="00971D1E" w:rsidRDefault="00971D1E">
          <w:pPr>
            <w:pStyle w:val="TOC3"/>
            <w:rPr>
              <w:rFonts w:asciiTheme="minorHAnsi" w:eastAsiaTheme="minorEastAsia" w:hAnsiTheme="minorHAnsi" w:cstheme="minorBidi"/>
              <w:noProof/>
              <w:szCs w:val="22"/>
              <w:lang w:val="en-US" w:eastAsia="en-US"/>
            </w:rPr>
          </w:pPr>
          <w:hyperlink w:anchor="_Toc92102869" w:history="1">
            <w:r w:rsidRPr="00522D97">
              <w:rPr>
                <w:rStyle w:val="Hyperlink"/>
                <w:noProof/>
              </w:rPr>
              <w:t>2.1.5</w:t>
            </w:r>
            <w:r>
              <w:rPr>
                <w:rFonts w:asciiTheme="minorHAnsi" w:eastAsiaTheme="minorEastAsia" w:hAnsiTheme="minorHAnsi" w:cstheme="minorBidi"/>
                <w:noProof/>
                <w:szCs w:val="22"/>
                <w:lang w:val="en-US" w:eastAsia="en-US"/>
              </w:rPr>
              <w:tab/>
            </w:r>
            <w:r w:rsidRPr="00522D97">
              <w:rPr>
                <w:rStyle w:val="Hyperlink"/>
                <w:noProof/>
              </w:rPr>
              <w:t>Purification</w:t>
            </w:r>
            <w:r>
              <w:rPr>
                <w:noProof/>
                <w:webHidden/>
              </w:rPr>
              <w:tab/>
            </w:r>
            <w:r>
              <w:rPr>
                <w:noProof/>
                <w:webHidden/>
              </w:rPr>
              <w:fldChar w:fldCharType="begin"/>
            </w:r>
            <w:r>
              <w:rPr>
                <w:noProof/>
                <w:webHidden/>
              </w:rPr>
              <w:instrText xml:space="preserve"> PAGEREF _Toc92102869 \h </w:instrText>
            </w:r>
            <w:r>
              <w:rPr>
                <w:noProof/>
                <w:webHidden/>
              </w:rPr>
            </w:r>
            <w:r>
              <w:rPr>
                <w:noProof/>
                <w:webHidden/>
              </w:rPr>
              <w:fldChar w:fldCharType="separate"/>
            </w:r>
            <w:r w:rsidR="007139F9">
              <w:rPr>
                <w:noProof/>
                <w:webHidden/>
              </w:rPr>
              <w:t>13</w:t>
            </w:r>
            <w:r>
              <w:rPr>
                <w:noProof/>
                <w:webHidden/>
              </w:rPr>
              <w:fldChar w:fldCharType="end"/>
            </w:r>
          </w:hyperlink>
        </w:p>
        <w:p w14:paraId="2D5A7A6E" w14:textId="1D027C7C" w:rsidR="00971D1E" w:rsidRDefault="00971D1E">
          <w:pPr>
            <w:pStyle w:val="TOC2"/>
            <w:rPr>
              <w:rFonts w:asciiTheme="minorHAnsi" w:eastAsiaTheme="minorEastAsia" w:hAnsiTheme="minorHAnsi" w:cstheme="minorBidi"/>
              <w:noProof/>
              <w:szCs w:val="22"/>
              <w:lang w:val="en-US" w:eastAsia="en-US"/>
            </w:rPr>
          </w:pPr>
          <w:hyperlink w:anchor="_Toc92102870" w:history="1">
            <w:r w:rsidRPr="00522D97">
              <w:rPr>
                <w:rStyle w:val="Hyperlink"/>
                <w:noProof/>
                <w:lang w:val="it-IT"/>
              </w:rPr>
              <w:t>2.2</w:t>
            </w:r>
            <w:r>
              <w:rPr>
                <w:rFonts w:asciiTheme="minorHAnsi" w:eastAsiaTheme="minorEastAsia" w:hAnsiTheme="minorHAnsi" w:cstheme="minorBidi"/>
                <w:noProof/>
                <w:szCs w:val="22"/>
                <w:lang w:val="en-US" w:eastAsia="en-US"/>
              </w:rPr>
              <w:tab/>
            </w:r>
            <w:r w:rsidRPr="00522D97">
              <w:rPr>
                <w:rStyle w:val="Hyperlink"/>
                <w:noProof/>
                <w:lang w:val="it-IT"/>
              </w:rPr>
              <w:t xml:space="preserve">Penicilin Quantification </w:t>
            </w:r>
            <w:r w:rsidRPr="00522D97">
              <w:rPr>
                <w:rStyle w:val="Hyperlink"/>
                <w:noProof/>
              </w:rPr>
              <w:t>Proposed</w:t>
            </w:r>
            <w:r w:rsidRPr="00522D97">
              <w:rPr>
                <w:rStyle w:val="Hyperlink"/>
                <w:noProof/>
                <w:lang w:val="it-IT"/>
              </w:rPr>
              <w:t xml:space="preserve"> experimental protocol:</w:t>
            </w:r>
            <w:r>
              <w:rPr>
                <w:noProof/>
                <w:webHidden/>
              </w:rPr>
              <w:tab/>
            </w:r>
            <w:r>
              <w:rPr>
                <w:noProof/>
                <w:webHidden/>
              </w:rPr>
              <w:fldChar w:fldCharType="begin"/>
            </w:r>
            <w:r>
              <w:rPr>
                <w:noProof/>
                <w:webHidden/>
              </w:rPr>
              <w:instrText xml:space="preserve"> PAGEREF _Toc92102870 \h </w:instrText>
            </w:r>
            <w:r>
              <w:rPr>
                <w:noProof/>
                <w:webHidden/>
              </w:rPr>
            </w:r>
            <w:r>
              <w:rPr>
                <w:noProof/>
                <w:webHidden/>
              </w:rPr>
              <w:fldChar w:fldCharType="separate"/>
            </w:r>
            <w:r w:rsidR="007139F9">
              <w:rPr>
                <w:noProof/>
                <w:webHidden/>
              </w:rPr>
              <w:t>13</w:t>
            </w:r>
            <w:r>
              <w:rPr>
                <w:noProof/>
                <w:webHidden/>
              </w:rPr>
              <w:fldChar w:fldCharType="end"/>
            </w:r>
          </w:hyperlink>
        </w:p>
        <w:p w14:paraId="0317A2DC" w14:textId="3B17C591" w:rsidR="00971D1E" w:rsidRDefault="00971D1E">
          <w:pPr>
            <w:pStyle w:val="TOC3"/>
            <w:rPr>
              <w:rFonts w:asciiTheme="minorHAnsi" w:eastAsiaTheme="minorEastAsia" w:hAnsiTheme="minorHAnsi" w:cstheme="minorBidi"/>
              <w:noProof/>
              <w:szCs w:val="22"/>
              <w:lang w:val="en-US" w:eastAsia="en-US"/>
            </w:rPr>
          </w:pPr>
          <w:hyperlink w:anchor="_Toc92102871" w:history="1">
            <w:r w:rsidRPr="00522D97">
              <w:rPr>
                <w:rStyle w:val="Hyperlink"/>
                <w:noProof/>
                <w:lang w:val="en-MY"/>
              </w:rPr>
              <w:t>2.2.1</w:t>
            </w:r>
            <w:r>
              <w:rPr>
                <w:rFonts w:asciiTheme="minorHAnsi" w:eastAsiaTheme="minorEastAsia" w:hAnsiTheme="minorHAnsi" w:cstheme="minorBidi"/>
                <w:noProof/>
                <w:szCs w:val="22"/>
                <w:lang w:val="en-US" w:eastAsia="en-US"/>
              </w:rPr>
              <w:tab/>
            </w:r>
            <w:r w:rsidRPr="00522D97">
              <w:rPr>
                <w:rStyle w:val="Hyperlink"/>
                <w:noProof/>
                <w:lang w:val="en-MY"/>
              </w:rPr>
              <w:t xml:space="preserve">Preparation of the </w:t>
            </w:r>
            <w:r w:rsidRPr="00522D97">
              <w:rPr>
                <w:rStyle w:val="Hyperlink"/>
                <w:noProof/>
              </w:rPr>
              <w:t>turbidity</w:t>
            </w:r>
            <w:r w:rsidRPr="00522D97">
              <w:rPr>
                <w:rStyle w:val="Hyperlink"/>
                <w:noProof/>
                <w:lang w:val="en-MY"/>
              </w:rPr>
              <w:t xml:space="preserve"> calibration 0.5 McFarland(11):</w:t>
            </w:r>
            <w:r>
              <w:rPr>
                <w:noProof/>
                <w:webHidden/>
              </w:rPr>
              <w:tab/>
            </w:r>
            <w:r>
              <w:rPr>
                <w:noProof/>
                <w:webHidden/>
              </w:rPr>
              <w:fldChar w:fldCharType="begin"/>
            </w:r>
            <w:r>
              <w:rPr>
                <w:noProof/>
                <w:webHidden/>
              </w:rPr>
              <w:instrText xml:space="preserve"> PAGEREF _Toc92102871 \h </w:instrText>
            </w:r>
            <w:r>
              <w:rPr>
                <w:noProof/>
                <w:webHidden/>
              </w:rPr>
            </w:r>
            <w:r>
              <w:rPr>
                <w:noProof/>
                <w:webHidden/>
              </w:rPr>
              <w:fldChar w:fldCharType="separate"/>
            </w:r>
            <w:r w:rsidR="007139F9">
              <w:rPr>
                <w:noProof/>
                <w:webHidden/>
              </w:rPr>
              <w:t>13</w:t>
            </w:r>
            <w:r>
              <w:rPr>
                <w:noProof/>
                <w:webHidden/>
              </w:rPr>
              <w:fldChar w:fldCharType="end"/>
            </w:r>
          </w:hyperlink>
        </w:p>
        <w:p w14:paraId="3CCF7DAE" w14:textId="05D729B9" w:rsidR="00971D1E" w:rsidRDefault="00971D1E">
          <w:pPr>
            <w:pStyle w:val="TOC3"/>
            <w:rPr>
              <w:rFonts w:asciiTheme="minorHAnsi" w:eastAsiaTheme="minorEastAsia" w:hAnsiTheme="minorHAnsi" w:cstheme="minorBidi"/>
              <w:noProof/>
              <w:szCs w:val="22"/>
              <w:lang w:val="en-US" w:eastAsia="en-US"/>
            </w:rPr>
          </w:pPr>
          <w:hyperlink w:anchor="_Toc92102872" w:history="1">
            <w:r w:rsidRPr="00522D97">
              <w:rPr>
                <w:rStyle w:val="Hyperlink"/>
                <w:rFonts w:asciiTheme="majorBidi" w:hAnsiTheme="majorBidi" w:cstheme="majorBidi"/>
                <w:noProof/>
                <w:lang w:val="en-MY"/>
              </w:rPr>
              <w:t>2.2.2</w:t>
            </w:r>
            <w:r>
              <w:rPr>
                <w:rFonts w:asciiTheme="minorHAnsi" w:eastAsiaTheme="minorEastAsia" w:hAnsiTheme="minorHAnsi" w:cstheme="minorBidi"/>
                <w:noProof/>
                <w:szCs w:val="22"/>
                <w:lang w:val="en-US" w:eastAsia="en-US"/>
              </w:rPr>
              <w:tab/>
            </w:r>
            <w:r w:rsidRPr="00522D97">
              <w:rPr>
                <w:rStyle w:val="Hyperlink"/>
                <w:rFonts w:asciiTheme="majorBidi" w:hAnsiTheme="majorBidi" w:cstheme="majorBidi"/>
                <w:noProof/>
                <w:lang w:val="en-MY"/>
              </w:rPr>
              <w:t>Quantification of the produced penicillin using the disk diffusion method (Kirby-Bauer Test)(12):</w:t>
            </w:r>
            <w:r>
              <w:rPr>
                <w:noProof/>
                <w:webHidden/>
              </w:rPr>
              <w:tab/>
            </w:r>
            <w:r>
              <w:rPr>
                <w:noProof/>
                <w:webHidden/>
              </w:rPr>
              <w:fldChar w:fldCharType="begin"/>
            </w:r>
            <w:r>
              <w:rPr>
                <w:noProof/>
                <w:webHidden/>
              </w:rPr>
              <w:instrText xml:space="preserve"> PAGEREF _Toc92102872 \h </w:instrText>
            </w:r>
            <w:r>
              <w:rPr>
                <w:noProof/>
                <w:webHidden/>
              </w:rPr>
            </w:r>
            <w:r>
              <w:rPr>
                <w:noProof/>
                <w:webHidden/>
              </w:rPr>
              <w:fldChar w:fldCharType="separate"/>
            </w:r>
            <w:r w:rsidR="007139F9">
              <w:rPr>
                <w:noProof/>
                <w:webHidden/>
              </w:rPr>
              <w:t>14</w:t>
            </w:r>
            <w:r>
              <w:rPr>
                <w:noProof/>
                <w:webHidden/>
              </w:rPr>
              <w:fldChar w:fldCharType="end"/>
            </w:r>
          </w:hyperlink>
        </w:p>
        <w:p w14:paraId="7F15590C" w14:textId="006E489A" w:rsidR="00971D1E" w:rsidRDefault="00971D1E">
          <w:pPr>
            <w:pStyle w:val="TOC2"/>
            <w:rPr>
              <w:rFonts w:asciiTheme="minorHAnsi" w:eastAsiaTheme="minorEastAsia" w:hAnsiTheme="minorHAnsi" w:cstheme="minorBidi"/>
              <w:noProof/>
              <w:szCs w:val="22"/>
              <w:lang w:val="en-US" w:eastAsia="en-US"/>
            </w:rPr>
          </w:pPr>
          <w:hyperlink w:anchor="_Toc92102873" w:history="1">
            <w:r w:rsidRPr="00522D97">
              <w:rPr>
                <w:rStyle w:val="Hyperlink"/>
                <w:rFonts w:asciiTheme="majorBidi" w:hAnsiTheme="majorBidi" w:cstheme="majorBidi"/>
                <w:noProof/>
              </w:rPr>
              <w:t>2.3</w:t>
            </w:r>
            <w:r>
              <w:rPr>
                <w:rFonts w:asciiTheme="minorHAnsi" w:eastAsiaTheme="minorEastAsia" w:hAnsiTheme="minorHAnsi" w:cstheme="minorBidi"/>
                <w:noProof/>
                <w:szCs w:val="22"/>
                <w:lang w:val="en-US" w:eastAsia="en-US"/>
              </w:rPr>
              <w:tab/>
            </w:r>
            <w:r w:rsidRPr="00522D97">
              <w:rPr>
                <w:rStyle w:val="Hyperlink"/>
                <w:rFonts w:asciiTheme="majorBidi" w:hAnsiTheme="majorBidi" w:cstheme="majorBidi"/>
                <w:noProof/>
              </w:rPr>
              <w:t>Ampicillin production proposed protocol</w:t>
            </w:r>
            <w:r>
              <w:rPr>
                <w:noProof/>
                <w:webHidden/>
              </w:rPr>
              <w:tab/>
            </w:r>
            <w:r>
              <w:rPr>
                <w:noProof/>
                <w:webHidden/>
              </w:rPr>
              <w:fldChar w:fldCharType="begin"/>
            </w:r>
            <w:r>
              <w:rPr>
                <w:noProof/>
                <w:webHidden/>
              </w:rPr>
              <w:instrText xml:space="preserve"> PAGEREF _Toc92102873 \h </w:instrText>
            </w:r>
            <w:r>
              <w:rPr>
                <w:noProof/>
                <w:webHidden/>
              </w:rPr>
            </w:r>
            <w:r>
              <w:rPr>
                <w:noProof/>
                <w:webHidden/>
              </w:rPr>
              <w:fldChar w:fldCharType="separate"/>
            </w:r>
            <w:r w:rsidR="007139F9">
              <w:rPr>
                <w:noProof/>
                <w:webHidden/>
              </w:rPr>
              <w:t>16</w:t>
            </w:r>
            <w:r>
              <w:rPr>
                <w:noProof/>
                <w:webHidden/>
              </w:rPr>
              <w:fldChar w:fldCharType="end"/>
            </w:r>
          </w:hyperlink>
        </w:p>
        <w:p w14:paraId="71061439" w14:textId="4056748E" w:rsidR="00971D1E" w:rsidRDefault="00971D1E">
          <w:pPr>
            <w:pStyle w:val="TOC3"/>
            <w:rPr>
              <w:rFonts w:asciiTheme="minorHAnsi" w:eastAsiaTheme="minorEastAsia" w:hAnsiTheme="minorHAnsi" w:cstheme="minorBidi"/>
              <w:noProof/>
              <w:szCs w:val="22"/>
              <w:lang w:val="en-US" w:eastAsia="en-US"/>
            </w:rPr>
          </w:pPr>
          <w:hyperlink w:anchor="_Toc92102874" w:history="1">
            <w:r w:rsidRPr="00522D97">
              <w:rPr>
                <w:rStyle w:val="Hyperlink"/>
                <w:noProof/>
              </w:rPr>
              <w:t>2.3.1</w:t>
            </w:r>
            <w:r>
              <w:rPr>
                <w:rFonts w:asciiTheme="minorHAnsi" w:eastAsiaTheme="minorEastAsia" w:hAnsiTheme="minorHAnsi" w:cstheme="minorBidi"/>
                <w:noProof/>
                <w:szCs w:val="22"/>
                <w:lang w:val="en-US" w:eastAsia="en-US"/>
              </w:rPr>
              <w:tab/>
            </w:r>
            <w:r w:rsidRPr="00522D97">
              <w:rPr>
                <w:rStyle w:val="Hyperlink"/>
                <w:noProof/>
              </w:rPr>
              <w:t>1P1S:</w:t>
            </w:r>
            <w:r>
              <w:rPr>
                <w:noProof/>
                <w:webHidden/>
              </w:rPr>
              <w:tab/>
            </w:r>
            <w:r>
              <w:rPr>
                <w:noProof/>
                <w:webHidden/>
              </w:rPr>
              <w:fldChar w:fldCharType="begin"/>
            </w:r>
            <w:r>
              <w:rPr>
                <w:noProof/>
                <w:webHidden/>
              </w:rPr>
              <w:instrText xml:space="preserve"> PAGEREF _Toc92102874 \h </w:instrText>
            </w:r>
            <w:r>
              <w:rPr>
                <w:noProof/>
                <w:webHidden/>
              </w:rPr>
            </w:r>
            <w:r>
              <w:rPr>
                <w:noProof/>
                <w:webHidden/>
              </w:rPr>
              <w:fldChar w:fldCharType="separate"/>
            </w:r>
            <w:r w:rsidR="007139F9">
              <w:rPr>
                <w:noProof/>
                <w:webHidden/>
              </w:rPr>
              <w:t>16</w:t>
            </w:r>
            <w:r>
              <w:rPr>
                <w:noProof/>
                <w:webHidden/>
              </w:rPr>
              <w:fldChar w:fldCharType="end"/>
            </w:r>
          </w:hyperlink>
        </w:p>
        <w:p w14:paraId="1142BA15" w14:textId="69ECF3CE" w:rsidR="00971D1E" w:rsidRDefault="00971D1E">
          <w:pPr>
            <w:pStyle w:val="TOC3"/>
            <w:rPr>
              <w:rFonts w:asciiTheme="minorHAnsi" w:eastAsiaTheme="minorEastAsia" w:hAnsiTheme="minorHAnsi" w:cstheme="minorBidi"/>
              <w:noProof/>
              <w:szCs w:val="22"/>
              <w:lang w:val="en-US" w:eastAsia="en-US"/>
            </w:rPr>
          </w:pPr>
          <w:hyperlink w:anchor="_Toc92102875" w:history="1">
            <w:r w:rsidRPr="00522D97">
              <w:rPr>
                <w:rStyle w:val="Hyperlink"/>
                <w:noProof/>
              </w:rPr>
              <w:t>2.3.2</w:t>
            </w:r>
            <w:r>
              <w:rPr>
                <w:rFonts w:asciiTheme="minorHAnsi" w:eastAsiaTheme="minorEastAsia" w:hAnsiTheme="minorHAnsi" w:cstheme="minorBidi"/>
                <w:noProof/>
                <w:szCs w:val="22"/>
                <w:lang w:val="en-US" w:eastAsia="en-US"/>
              </w:rPr>
              <w:tab/>
            </w:r>
            <w:r w:rsidRPr="00522D97">
              <w:rPr>
                <w:rStyle w:val="Hyperlink"/>
                <w:noProof/>
              </w:rPr>
              <w:t>1P2S:</w:t>
            </w:r>
            <w:r>
              <w:rPr>
                <w:noProof/>
                <w:webHidden/>
              </w:rPr>
              <w:tab/>
            </w:r>
            <w:r>
              <w:rPr>
                <w:noProof/>
                <w:webHidden/>
              </w:rPr>
              <w:fldChar w:fldCharType="begin"/>
            </w:r>
            <w:r>
              <w:rPr>
                <w:noProof/>
                <w:webHidden/>
              </w:rPr>
              <w:instrText xml:space="preserve"> PAGEREF _Toc92102875 \h </w:instrText>
            </w:r>
            <w:r>
              <w:rPr>
                <w:noProof/>
                <w:webHidden/>
              </w:rPr>
            </w:r>
            <w:r>
              <w:rPr>
                <w:noProof/>
                <w:webHidden/>
              </w:rPr>
              <w:fldChar w:fldCharType="separate"/>
            </w:r>
            <w:r w:rsidR="007139F9">
              <w:rPr>
                <w:noProof/>
                <w:webHidden/>
              </w:rPr>
              <w:t>16</w:t>
            </w:r>
            <w:r>
              <w:rPr>
                <w:noProof/>
                <w:webHidden/>
              </w:rPr>
              <w:fldChar w:fldCharType="end"/>
            </w:r>
          </w:hyperlink>
        </w:p>
        <w:p w14:paraId="47E97658" w14:textId="61BB7FA2" w:rsidR="00971D1E" w:rsidRDefault="00971D1E">
          <w:pPr>
            <w:pStyle w:val="TOC2"/>
            <w:rPr>
              <w:rFonts w:asciiTheme="minorHAnsi" w:eastAsiaTheme="minorEastAsia" w:hAnsiTheme="minorHAnsi" w:cstheme="minorBidi"/>
              <w:noProof/>
              <w:szCs w:val="22"/>
              <w:lang w:val="en-US" w:eastAsia="en-US"/>
            </w:rPr>
          </w:pPr>
          <w:hyperlink w:anchor="_Toc92102876" w:history="1">
            <w:r w:rsidRPr="00522D97">
              <w:rPr>
                <w:rStyle w:val="Hyperlink"/>
                <w:rFonts w:asciiTheme="majorBidi" w:hAnsiTheme="majorBidi" w:cstheme="majorBidi"/>
                <w:noProof/>
              </w:rPr>
              <w:t>2.4</w:t>
            </w:r>
            <w:r>
              <w:rPr>
                <w:rFonts w:asciiTheme="minorHAnsi" w:eastAsiaTheme="minorEastAsia" w:hAnsiTheme="minorHAnsi" w:cstheme="minorBidi"/>
                <w:noProof/>
                <w:szCs w:val="22"/>
                <w:lang w:val="en-US" w:eastAsia="en-US"/>
              </w:rPr>
              <w:tab/>
            </w:r>
            <w:r w:rsidRPr="00522D97">
              <w:rPr>
                <w:rStyle w:val="Hyperlink"/>
                <w:rFonts w:asciiTheme="majorBidi" w:hAnsiTheme="majorBidi" w:cstheme="majorBidi"/>
                <w:noProof/>
              </w:rPr>
              <w:t>Proposed protocol for ampicillin quantification</w:t>
            </w:r>
            <w:r>
              <w:rPr>
                <w:noProof/>
                <w:webHidden/>
              </w:rPr>
              <w:tab/>
            </w:r>
            <w:r>
              <w:rPr>
                <w:noProof/>
                <w:webHidden/>
              </w:rPr>
              <w:fldChar w:fldCharType="begin"/>
            </w:r>
            <w:r>
              <w:rPr>
                <w:noProof/>
                <w:webHidden/>
              </w:rPr>
              <w:instrText xml:space="preserve"> PAGEREF _Toc92102876 \h </w:instrText>
            </w:r>
            <w:r>
              <w:rPr>
                <w:noProof/>
                <w:webHidden/>
              </w:rPr>
            </w:r>
            <w:r>
              <w:rPr>
                <w:noProof/>
                <w:webHidden/>
              </w:rPr>
              <w:fldChar w:fldCharType="separate"/>
            </w:r>
            <w:r w:rsidR="007139F9">
              <w:rPr>
                <w:noProof/>
                <w:webHidden/>
              </w:rPr>
              <w:t>17</w:t>
            </w:r>
            <w:r>
              <w:rPr>
                <w:noProof/>
                <w:webHidden/>
              </w:rPr>
              <w:fldChar w:fldCharType="end"/>
            </w:r>
          </w:hyperlink>
        </w:p>
        <w:p w14:paraId="626DE914" w14:textId="6937771A" w:rsidR="00971D1E" w:rsidRDefault="00971D1E">
          <w:pPr>
            <w:pStyle w:val="TOC3"/>
            <w:rPr>
              <w:rFonts w:asciiTheme="minorHAnsi" w:eastAsiaTheme="minorEastAsia" w:hAnsiTheme="minorHAnsi" w:cstheme="minorBidi"/>
              <w:noProof/>
              <w:szCs w:val="22"/>
              <w:lang w:val="en-US" w:eastAsia="en-US"/>
            </w:rPr>
          </w:pPr>
          <w:hyperlink w:anchor="_Toc92102877" w:history="1">
            <w:r w:rsidRPr="00522D97">
              <w:rPr>
                <w:rStyle w:val="Hyperlink"/>
                <w:noProof/>
                <w:lang w:val="en-MY"/>
              </w:rPr>
              <w:t>2.4.1</w:t>
            </w:r>
            <w:r>
              <w:rPr>
                <w:rFonts w:asciiTheme="minorHAnsi" w:eastAsiaTheme="minorEastAsia" w:hAnsiTheme="minorHAnsi" w:cstheme="minorBidi"/>
                <w:noProof/>
                <w:szCs w:val="22"/>
                <w:lang w:val="en-US" w:eastAsia="en-US"/>
              </w:rPr>
              <w:tab/>
            </w:r>
            <w:r w:rsidRPr="00522D97">
              <w:rPr>
                <w:rStyle w:val="Hyperlink"/>
                <w:noProof/>
                <w:lang w:val="en-MY"/>
              </w:rPr>
              <w:t>Preparation of the turbidity calibration 0.5 McFarland(11):</w:t>
            </w:r>
            <w:r>
              <w:rPr>
                <w:noProof/>
                <w:webHidden/>
              </w:rPr>
              <w:tab/>
            </w:r>
            <w:r>
              <w:rPr>
                <w:noProof/>
                <w:webHidden/>
              </w:rPr>
              <w:fldChar w:fldCharType="begin"/>
            </w:r>
            <w:r>
              <w:rPr>
                <w:noProof/>
                <w:webHidden/>
              </w:rPr>
              <w:instrText xml:space="preserve"> PAGEREF _Toc92102877 \h </w:instrText>
            </w:r>
            <w:r>
              <w:rPr>
                <w:noProof/>
                <w:webHidden/>
              </w:rPr>
            </w:r>
            <w:r>
              <w:rPr>
                <w:noProof/>
                <w:webHidden/>
              </w:rPr>
              <w:fldChar w:fldCharType="separate"/>
            </w:r>
            <w:r w:rsidR="007139F9">
              <w:rPr>
                <w:noProof/>
                <w:webHidden/>
              </w:rPr>
              <w:t>17</w:t>
            </w:r>
            <w:r>
              <w:rPr>
                <w:noProof/>
                <w:webHidden/>
              </w:rPr>
              <w:fldChar w:fldCharType="end"/>
            </w:r>
          </w:hyperlink>
        </w:p>
        <w:p w14:paraId="2D939FAD" w14:textId="484CED65" w:rsidR="00971D1E" w:rsidRDefault="00971D1E">
          <w:pPr>
            <w:pStyle w:val="TOC3"/>
            <w:rPr>
              <w:rFonts w:asciiTheme="minorHAnsi" w:eastAsiaTheme="minorEastAsia" w:hAnsiTheme="minorHAnsi" w:cstheme="minorBidi"/>
              <w:noProof/>
              <w:szCs w:val="22"/>
              <w:lang w:val="en-US" w:eastAsia="en-US"/>
            </w:rPr>
          </w:pPr>
          <w:hyperlink w:anchor="_Toc92102878" w:history="1">
            <w:r w:rsidRPr="00522D97">
              <w:rPr>
                <w:rStyle w:val="Hyperlink"/>
                <w:noProof/>
                <w:lang w:val="en"/>
              </w:rPr>
              <w:t>2.4.2</w:t>
            </w:r>
            <w:r>
              <w:rPr>
                <w:rFonts w:asciiTheme="minorHAnsi" w:eastAsiaTheme="minorEastAsia" w:hAnsiTheme="minorHAnsi" w:cstheme="minorBidi"/>
                <w:noProof/>
                <w:szCs w:val="22"/>
                <w:lang w:val="en-US" w:eastAsia="en-US"/>
              </w:rPr>
              <w:tab/>
            </w:r>
            <w:r w:rsidRPr="00522D97">
              <w:rPr>
                <w:rStyle w:val="Hyperlink"/>
                <w:noProof/>
                <w:lang w:val="en"/>
              </w:rPr>
              <w:t xml:space="preserve">The three bacterial </w:t>
            </w:r>
            <w:r w:rsidRPr="00522D97">
              <w:rPr>
                <w:rStyle w:val="Hyperlink"/>
                <w:noProof/>
              </w:rPr>
              <w:t>strains</w:t>
            </w:r>
            <w:r w:rsidRPr="00522D97">
              <w:rPr>
                <w:rStyle w:val="Hyperlink"/>
                <w:noProof/>
                <w:lang w:val="en"/>
              </w:rPr>
              <w:t xml:space="preserve"> which can be used:</w:t>
            </w:r>
            <w:r>
              <w:rPr>
                <w:noProof/>
                <w:webHidden/>
              </w:rPr>
              <w:tab/>
            </w:r>
            <w:r>
              <w:rPr>
                <w:noProof/>
                <w:webHidden/>
              </w:rPr>
              <w:fldChar w:fldCharType="begin"/>
            </w:r>
            <w:r>
              <w:rPr>
                <w:noProof/>
                <w:webHidden/>
              </w:rPr>
              <w:instrText xml:space="preserve"> PAGEREF _Toc92102878 \h </w:instrText>
            </w:r>
            <w:r>
              <w:rPr>
                <w:noProof/>
                <w:webHidden/>
              </w:rPr>
            </w:r>
            <w:r>
              <w:rPr>
                <w:noProof/>
                <w:webHidden/>
              </w:rPr>
              <w:fldChar w:fldCharType="separate"/>
            </w:r>
            <w:r w:rsidR="007139F9">
              <w:rPr>
                <w:noProof/>
                <w:webHidden/>
              </w:rPr>
              <w:t>17</w:t>
            </w:r>
            <w:r>
              <w:rPr>
                <w:noProof/>
                <w:webHidden/>
              </w:rPr>
              <w:fldChar w:fldCharType="end"/>
            </w:r>
          </w:hyperlink>
        </w:p>
        <w:p w14:paraId="1361698C" w14:textId="7CB423DA" w:rsidR="00971D1E" w:rsidRDefault="00971D1E">
          <w:pPr>
            <w:pStyle w:val="TOC3"/>
            <w:rPr>
              <w:rFonts w:asciiTheme="minorHAnsi" w:eastAsiaTheme="minorEastAsia" w:hAnsiTheme="minorHAnsi" w:cstheme="minorBidi"/>
              <w:noProof/>
              <w:szCs w:val="22"/>
              <w:lang w:val="en-US" w:eastAsia="en-US"/>
            </w:rPr>
          </w:pPr>
          <w:hyperlink w:anchor="_Toc92102879" w:history="1">
            <w:r w:rsidRPr="00522D97">
              <w:rPr>
                <w:rStyle w:val="Hyperlink"/>
                <w:noProof/>
                <w:lang w:val="en-MY"/>
              </w:rPr>
              <w:t>2.4.3</w:t>
            </w:r>
            <w:r>
              <w:rPr>
                <w:rFonts w:asciiTheme="minorHAnsi" w:eastAsiaTheme="minorEastAsia" w:hAnsiTheme="minorHAnsi" w:cstheme="minorBidi"/>
                <w:noProof/>
                <w:szCs w:val="22"/>
                <w:lang w:val="en-US" w:eastAsia="en-US"/>
              </w:rPr>
              <w:tab/>
            </w:r>
            <w:r w:rsidRPr="00522D97">
              <w:rPr>
                <w:rStyle w:val="Hyperlink"/>
                <w:noProof/>
                <w:lang w:val="en-MY"/>
              </w:rPr>
              <w:t>Quantification of the produced ampicillin using the disk diffusion method:</w:t>
            </w:r>
            <w:r>
              <w:rPr>
                <w:noProof/>
                <w:webHidden/>
              </w:rPr>
              <w:tab/>
            </w:r>
            <w:r>
              <w:rPr>
                <w:noProof/>
                <w:webHidden/>
              </w:rPr>
              <w:fldChar w:fldCharType="begin"/>
            </w:r>
            <w:r>
              <w:rPr>
                <w:noProof/>
                <w:webHidden/>
              </w:rPr>
              <w:instrText xml:space="preserve"> PAGEREF _Toc92102879 \h </w:instrText>
            </w:r>
            <w:r>
              <w:rPr>
                <w:noProof/>
                <w:webHidden/>
              </w:rPr>
            </w:r>
            <w:r>
              <w:rPr>
                <w:noProof/>
                <w:webHidden/>
              </w:rPr>
              <w:fldChar w:fldCharType="separate"/>
            </w:r>
            <w:r w:rsidR="007139F9">
              <w:rPr>
                <w:noProof/>
                <w:webHidden/>
              </w:rPr>
              <w:t>17</w:t>
            </w:r>
            <w:r>
              <w:rPr>
                <w:noProof/>
                <w:webHidden/>
              </w:rPr>
              <w:fldChar w:fldCharType="end"/>
            </w:r>
          </w:hyperlink>
        </w:p>
        <w:p w14:paraId="1B1ACE18" w14:textId="46E5AE98" w:rsidR="00971D1E" w:rsidRDefault="00971D1E">
          <w:pPr>
            <w:pStyle w:val="TOC2"/>
            <w:rPr>
              <w:rFonts w:asciiTheme="minorHAnsi" w:eastAsiaTheme="minorEastAsia" w:hAnsiTheme="minorHAnsi" w:cstheme="minorBidi"/>
              <w:noProof/>
              <w:szCs w:val="22"/>
              <w:lang w:val="en-US" w:eastAsia="en-US"/>
            </w:rPr>
          </w:pPr>
          <w:hyperlink w:anchor="_Toc92102880" w:history="1">
            <w:r w:rsidRPr="00522D97">
              <w:rPr>
                <w:rStyle w:val="Hyperlink"/>
                <w:noProof/>
              </w:rPr>
              <w:t>2.5</w:t>
            </w:r>
            <w:r>
              <w:rPr>
                <w:rFonts w:asciiTheme="minorHAnsi" w:eastAsiaTheme="minorEastAsia" w:hAnsiTheme="minorHAnsi" w:cstheme="minorBidi"/>
                <w:noProof/>
                <w:szCs w:val="22"/>
                <w:lang w:val="en-US" w:eastAsia="en-US"/>
              </w:rPr>
              <w:tab/>
            </w:r>
            <w:r w:rsidRPr="00522D97">
              <w:rPr>
                <w:rStyle w:val="Hyperlink"/>
                <w:noProof/>
              </w:rPr>
              <w:t>Penicillin Production (Plant Scale)</w:t>
            </w:r>
            <w:r>
              <w:rPr>
                <w:noProof/>
                <w:webHidden/>
              </w:rPr>
              <w:tab/>
            </w:r>
            <w:r>
              <w:rPr>
                <w:noProof/>
                <w:webHidden/>
              </w:rPr>
              <w:fldChar w:fldCharType="begin"/>
            </w:r>
            <w:r>
              <w:rPr>
                <w:noProof/>
                <w:webHidden/>
              </w:rPr>
              <w:instrText xml:space="preserve"> PAGEREF _Toc92102880 \h </w:instrText>
            </w:r>
            <w:r>
              <w:rPr>
                <w:noProof/>
                <w:webHidden/>
              </w:rPr>
            </w:r>
            <w:r>
              <w:rPr>
                <w:noProof/>
                <w:webHidden/>
              </w:rPr>
              <w:fldChar w:fldCharType="separate"/>
            </w:r>
            <w:r w:rsidR="007139F9">
              <w:rPr>
                <w:noProof/>
                <w:webHidden/>
              </w:rPr>
              <w:t>19</w:t>
            </w:r>
            <w:r>
              <w:rPr>
                <w:noProof/>
                <w:webHidden/>
              </w:rPr>
              <w:fldChar w:fldCharType="end"/>
            </w:r>
          </w:hyperlink>
        </w:p>
        <w:p w14:paraId="6E6124F7" w14:textId="4EC64B37" w:rsidR="00971D1E" w:rsidRDefault="00971D1E">
          <w:pPr>
            <w:pStyle w:val="TOC3"/>
            <w:rPr>
              <w:rFonts w:asciiTheme="minorHAnsi" w:eastAsiaTheme="minorEastAsia" w:hAnsiTheme="minorHAnsi" w:cstheme="minorBidi"/>
              <w:noProof/>
              <w:szCs w:val="22"/>
              <w:lang w:val="en-US" w:eastAsia="en-US"/>
            </w:rPr>
          </w:pPr>
          <w:hyperlink w:anchor="_Toc92102881" w:history="1">
            <w:r w:rsidRPr="00522D97">
              <w:rPr>
                <w:rStyle w:val="Hyperlink"/>
                <w:noProof/>
                <w:lang w:val="en-MY"/>
              </w:rPr>
              <w:t>2.5.1</w:t>
            </w:r>
            <w:r>
              <w:rPr>
                <w:rFonts w:asciiTheme="minorHAnsi" w:eastAsiaTheme="minorEastAsia" w:hAnsiTheme="minorHAnsi" w:cstheme="minorBidi"/>
                <w:noProof/>
                <w:szCs w:val="22"/>
                <w:lang w:val="en-US" w:eastAsia="en-US"/>
              </w:rPr>
              <w:tab/>
            </w:r>
            <w:r w:rsidRPr="00522D97">
              <w:rPr>
                <w:rStyle w:val="Hyperlink"/>
                <w:noProof/>
                <w:lang w:val="en-MY"/>
              </w:rPr>
              <w:t>Quantification of produced penicillin G</w:t>
            </w:r>
            <w:r w:rsidRPr="00522D97">
              <w:rPr>
                <w:rStyle w:val="Hyperlink"/>
                <w:noProof/>
                <w:rtl/>
              </w:rPr>
              <w:t>:</w:t>
            </w:r>
            <w:r>
              <w:rPr>
                <w:noProof/>
                <w:webHidden/>
              </w:rPr>
              <w:tab/>
            </w:r>
            <w:r>
              <w:rPr>
                <w:noProof/>
                <w:webHidden/>
              </w:rPr>
              <w:fldChar w:fldCharType="begin"/>
            </w:r>
            <w:r>
              <w:rPr>
                <w:noProof/>
                <w:webHidden/>
              </w:rPr>
              <w:instrText xml:space="preserve"> PAGEREF _Toc92102881 \h </w:instrText>
            </w:r>
            <w:r>
              <w:rPr>
                <w:noProof/>
                <w:webHidden/>
              </w:rPr>
            </w:r>
            <w:r>
              <w:rPr>
                <w:noProof/>
                <w:webHidden/>
              </w:rPr>
              <w:fldChar w:fldCharType="separate"/>
            </w:r>
            <w:r w:rsidR="007139F9">
              <w:rPr>
                <w:noProof/>
                <w:webHidden/>
              </w:rPr>
              <w:t>19</w:t>
            </w:r>
            <w:r>
              <w:rPr>
                <w:noProof/>
                <w:webHidden/>
              </w:rPr>
              <w:fldChar w:fldCharType="end"/>
            </w:r>
          </w:hyperlink>
        </w:p>
        <w:p w14:paraId="1FD4050E" w14:textId="48AE382F" w:rsidR="00971D1E" w:rsidRDefault="00971D1E">
          <w:pPr>
            <w:pStyle w:val="TOC3"/>
            <w:rPr>
              <w:rFonts w:asciiTheme="minorHAnsi" w:eastAsiaTheme="minorEastAsia" w:hAnsiTheme="minorHAnsi" w:cstheme="minorBidi"/>
              <w:noProof/>
              <w:szCs w:val="22"/>
              <w:lang w:val="en-US" w:eastAsia="en-US"/>
            </w:rPr>
          </w:pPr>
          <w:hyperlink w:anchor="_Toc92102882" w:history="1">
            <w:r w:rsidRPr="00522D97">
              <w:rPr>
                <w:rStyle w:val="Hyperlink"/>
                <w:noProof/>
              </w:rPr>
              <w:t>2.5.2</w:t>
            </w:r>
            <w:r>
              <w:rPr>
                <w:rFonts w:asciiTheme="minorHAnsi" w:eastAsiaTheme="minorEastAsia" w:hAnsiTheme="minorHAnsi" w:cstheme="minorBidi"/>
                <w:noProof/>
                <w:szCs w:val="22"/>
                <w:lang w:val="en-US" w:eastAsia="en-US"/>
              </w:rPr>
              <w:tab/>
            </w:r>
            <w:r w:rsidRPr="00522D97">
              <w:rPr>
                <w:rStyle w:val="Hyperlink"/>
                <w:noProof/>
              </w:rPr>
              <w:t>Production of ampicillin from penicillin</w:t>
            </w:r>
            <w:r>
              <w:rPr>
                <w:noProof/>
                <w:webHidden/>
              </w:rPr>
              <w:tab/>
            </w:r>
            <w:r>
              <w:rPr>
                <w:noProof/>
                <w:webHidden/>
              </w:rPr>
              <w:fldChar w:fldCharType="begin"/>
            </w:r>
            <w:r>
              <w:rPr>
                <w:noProof/>
                <w:webHidden/>
              </w:rPr>
              <w:instrText xml:space="preserve"> PAGEREF _Toc92102882 \h </w:instrText>
            </w:r>
            <w:r>
              <w:rPr>
                <w:noProof/>
                <w:webHidden/>
              </w:rPr>
            </w:r>
            <w:r>
              <w:rPr>
                <w:noProof/>
                <w:webHidden/>
              </w:rPr>
              <w:fldChar w:fldCharType="separate"/>
            </w:r>
            <w:r w:rsidR="007139F9">
              <w:rPr>
                <w:noProof/>
                <w:webHidden/>
              </w:rPr>
              <w:t>20</w:t>
            </w:r>
            <w:r>
              <w:rPr>
                <w:noProof/>
                <w:webHidden/>
              </w:rPr>
              <w:fldChar w:fldCharType="end"/>
            </w:r>
          </w:hyperlink>
        </w:p>
        <w:p w14:paraId="23D29E2A" w14:textId="5CB73670" w:rsidR="00971D1E" w:rsidRDefault="00971D1E">
          <w:pPr>
            <w:pStyle w:val="TOC3"/>
            <w:rPr>
              <w:rFonts w:asciiTheme="minorHAnsi" w:eastAsiaTheme="minorEastAsia" w:hAnsiTheme="minorHAnsi" w:cstheme="minorBidi"/>
              <w:noProof/>
              <w:szCs w:val="22"/>
              <w:lang w:val="en-US" w:eastAsia="en-US"/>
            </w:rPr>
          </w:pPr>
          <w:hyperlink w:anchor="_Toc92102883" w:history="1">
            <w:r w:rsidRPr="00522D97">
              <w:rPr>
                <w:rStyle w:val="Hyperlink"/>
                <w:noProof/>
              </w:rPr>
              <w:t>2.5.3</w:t>
            </w:r>
            <w:r>
              <w:rPr>
                <w:rFonts w:asciiTheme="minorHAnsi" w:eastAsiaTheme="minorEastAsia" w:hAnsiTheme="minorHAnsi" w:cstheme="minorBidi"/>
                <w:noProof/>
                <w:szCs w:val="22"/>
                <w:lang w:val="en-US" w:eastAsia="en-US"/>
              </w:rPr>
              <w:tab/>
            </w:r>
            <w:r w:rsidRPr="00522D97">
              <w:rPr>
                <w:rStyle w:val="Hyperlink"/>
                <w:noProof/>
              </w:rPr>
              <w:t>Ampicillin quantification</w:t>
            </w:r>
            <w:r>
              <w:rPr>
                <w:noProof/>
                <w:webHidden/>
              </w:rPr>
              <w:tab/>
            </w:r>
            <w:r>
              <w:rPr>
                <w:noProof/>
                <w:webHidden/>
              </w:rPr>
              <w:fldChar w:fldCharType="begin"/>
            </w:r>
            <w:r>
              <w:rPr>
                <w:noProof/>
                <w:webHidden/>
              </w:rPr>
              <w:instrText xml:space="preserve"> PAGEREF _Toc92102883 \h </w:instrText>
            </w:r>
            <w:r>
              <w:rPr>
                <w:noProof/>
                <w:webHidden/>
              </w:rPr>
            </w:r>
            <w:r>
              <w:rPr>
                <w:noProof/>
                <w:webHidden/>
              </w:rPr>
              <w:fldChar w:fldCharType="separate"/>
            </w:r>
            <w:r w:rsidR="007139F9">
              <w:rPr>
                <w:noProof/>
                <w:webHidden/>
              </w:rPr>
              <w:t>20</w:t>
            </w:r>
            <w:r>
              <w:rPr>
                <w:noProof/>
                <w:webHidden/>
              </w:rPr>
              <w:fldChar w:fldCharType="end"/>
            </w:r>
          </w:hyperlink>
        </w:p>
        <w:p w14:paraId="620A6DF3" w14:textId="36267001" w:rsidR="00971D1E" w:rsidRDefault="00971D1E">
          <w:pPr>
            <w:pStyle w:val="TOC3"/>
            <w:rPr>
              <w:rFonts w:asciiTheme="minorHAnsi" w:eastAsiaTheme="minorEastAsia" w:hAnsiTheme="minorHAnsi" w:cstheme="minorBidi"/>
              <w:noProof/>
              <w:szCs w:val="22"/>
              <w:lang w:val="en-US" w:eastAsia="en-US"/>
            </w:rPr>
          </w:pPr>
          <w:hyperlink w:anchor="_Toc92102884" w:history="1">
            <w:r w:rsidRPr="00522D97">
              <w:rPr>
                <w:rStyle w:val="Hyperlink"/>
                <w:noProof/>
              </w:rPr>
              <w:t>2.5.4</w:t>
            </w:r>
            <w:r>
              <w:rPr>
                <w:rFonts w:asciiTheme="minorHAnsi" w:eastAsiaTheme="minorEastAsia" w:hAnsiTheme="minorHAnsi" w:cstheme="minorBidi"/>
                <w:noProof/>
                <w:szCs w:val="22"/>
                <w:lang w:val="en-US" w:eastAsia="en-US"/>
              </w:rPr>
              <w:tab/>
            </w:r>
            <w:r w:rsidRPr="00522D97">
              <w:rPr>
                <w:rStyle w:val="Hyperlink"/>
                <w:noProof/>
              </w:rPr>
              <w:t>Pilot plant Penicillin G Production</w:t>
            </w:r>
            <w:r>
              <w:rPr>
                <w:noProof/>
                <w:webHidden/>
              </w:rPr>
              <w:tab/>
            </w:r>
            <w:r>
              <w:rPr>
                <w:noProof/>
                <w:webHidden/>
              </w:rPr>
              <w:fldChar w:fldCharType="begin"/>
            </w:r>
            <w:r>
              <w:rPr>
                <w:noProof/>
                <w:webHidden/>
              </w:rPr>
              <w:instrText xml:space="preserve"> PAGEREF _Toc92102884 \h </w:instrText>
            </w:r>
            <w:r>
              <w:rPr>
                <w:noProof/>
                <w:webHidden/>
              </w:rPr>
            </w:r>
            <w:r>
              <w:rPr>
                <w:noProof/>
                <w:webHidden/>
              </w:rPr>
              <w:fldChar w:fldCharType="separate"/>
            </w:r>
            <w:r w:rsidR="007139F9">
              <w:rPr>
                <w:noProof/>
                <w:webHidden/>
              </w:rPr>
              <w:t>20</w:t>
            </w:r>
            <w:r>
              <w:rPr>
                <w:noProof/>
                <w:webHidden/>
              </w:rPr>
              <w:fldChar w:fldCharType="end"/>
            </w:r>
          </w:hyperlink>
        </w:p>
        <w:p w14:paraId="4528E210" w14:textId="527A8340" w:rsidR="00971D1E" w:rsidRDefault="00971D1E">
          <w:pPr>
            <w:pStyle w:val="TOC1"/>
            <w:rPr>
              <w:rFonts w:asciiTheme="minorHAnsi" w:eastAsiaTheme="minorEastAsia" w:hAnsiTheme="minorHAnsi" w:cstheme="minorBidi"/>
              <w:b w:val="0"/>
              <w:noProof/>
              <w:szCs w:val="22"/>
              <w:lang w:val="en-US" w:eastAsia="en-US"/>
            </w:rPr>
          </w:pPr>
          <w:hyperlink w:anchor="_Toc92102885" w:history="1">
            <w:r w:rsidRPr="00522D97">
              <w:rPr>
                <w:rStyle w:val="Hyperlink"/>
                <w:noProof/>
              </w:rPr>
              <w:t>3</w:t>
            </w:r>
            <w:r>
              <w:rPr>
                <w:rFonts w:asciiTheme="minorHAnsi" w:eastAsiaTheme="minorEastAsia" w:hAnsiTheme="minorHAnsi" w:cstheme="minorBidi"/>
                <w:b w:val="0"/>
                <w:noProof/>
                <w:szCs w:val="22"/>
                <w:lang w:val="en-US" w:eastAsia="en-US"/>
              </w:rPr>
              <w:tab/>
            </w:r>
            <w:r w:rsidRPr="00522D97">
              <w:rPr>
                <w:rStyle w:val="Hyperlink"/>
                <w:noProof/>
              </w:rPr>
              <w:t>Results</w:t>
            </w:r>
            <w:r>
              <w:rPr>
                <w:noProof/>
                <w:webHidden/>
              </w:rPr>
              <w:tab/>
            </w:r>
            <w:r>
              <w:rPr>
                <w:noProof/>
                <w:webHidden/>
              </w:rPr>
              <w:fldChar w:fldCharType="begin"/>
            </w:r>
            <w:r>
              <w:rPr>
                <w:noProof/>
                <w:webHidden/>
              </w:rPr>
              <w:instrText xml:space="preserve"> PAGEREF _Toc92102885 \h </w:instrText>
            </w:r>
            <w:r>
              <w:rPr>
                <w:noProof/>
                <w:webHidden/>
              </w:rPr>
            </w:r>
            <w:r>
              <w:rPr>
                <w:noProof/>
                <w:webHidden/>
              </w:rPr>
              <w:fldChar w:fldCharType="separate"/>
            </w:r>
            <w:r w:rsidR="007139F9">
              <w:rPr>
                <w:noProof/>
                <w:webHidden/>
              </w:rPr>
              <w:t>21</w:t>
            </w:r>
            <w:r>
              <w:rPr>
                <w:noProof/>
                <w:webHidden/>
              </w:rPr>
              <w:fldChar w:fldCharType="end"/>
            </w:r>
          </w:hyperlink>
        </w:p>
        <w:p w14:paraId="4C755109" w14:textId="3A609AF5" w:rsidR="00971D1E" w:rsidRDefault="00971D1E">
          <w:pPr>
            <w:pStyle w:val="TOC2"/>
            <w:rPr>
              <w:rFonts w:asciiTheme="minorHAnsi" w:eastAsiaTheme="minorEastAsia" w:hAnsiTheme="minorHAnsi" w:cstheme="minorBidi"/>
              <w:noProof/>
              <w:szCs w:val="22"/>
              <w:lang w:val="en-US" w:eastAsia="en-US"/>
            </w:rPr>
          </w:pPr>
          <w:hyperlink w:anchor="_Toc92102886" w:history="1">
            <w:r w:rsidRPr="00522D97">
              <w:rPr>
                <w:rStyle w:val="Hyperlink"/>
                <w:rFonts w:asciiTheme="majorBidi" w:hAnsiTheme="majorBidi" w:cstheme="majorBidi"/>
                <w:noProof/>
              </w:rPr>
              <w:t>3.1</w:t>
            </w:r>
            <w:r>
              <w:rPr>
                <w:rFonts w:asciiTheme="minorHAnsi" w:eastAsiaTheme="minorEastAsia" w:hAnsiTheme="minorHAnsi" w:cstheme="minorBidi"/>
                <w:noProof/>
                <w:szCs w:val="22"/>
                <w:lang w:val="en-US" w:eastAsia="en-US"/>
              </w:rPr>
              <w:tab/>
            </w:r>
            <w:r w:rsidRPr="00522D97">
              <w:rPr>
                <w:rStyle w:val="Hyperlink"/>
                <w:rFonts w:asciiTheme="majorBidi" w:hAnsiTheme="majorBidi" w:cstheme="majorBidi"/>
                <w:noProof/>
              </w:rPr>
              <w:t>Penicillin Production</w:t>
            </w:r>
            <w:r>
              <w:rPr>
                <w:noProof/>
                <w:webHidden/>
              </w:rPr>
              <w:tab/>
            </w:r>
            <w:r>
              <w:rPr>
                <w:noProof/>
                <w:webHidden/>
              </w:rPr>
              <w:fldChar w:fldCharType="begin"/>
            </w:r>
            <w:r>
              <w:rPr>
                <w:noProof/>
                <w:webHidden/>
              </w:rPr>
              <w:instrText xml:space="preserve"> PAGEREF _Toc92102886 \h </w:instrText>
            </w:r>
            <w:r>
              <w:rPr>
                <w:noProof/>
                <w:webHidden/>
              </w:rPr>
            </w:r>
            <w:r>
              <w:rPr>
                <w:noProof/>
                <w:webHidden/>
              </w:rPr>
              <w:fldChar w:fldCharType="separate"/>
            </w:r>
            <w:r w:rsidR="007139F9">
              <w:rPr>
                <w:noProof/>
                <w:webHidden/>
              </w:rPr>
              <w:t>21</w:t>
            </w:r>
            <w:r>
              <w:rPr>
                <w:noProof/>
                <w:webHidden/>
              </w:rPr>
              <w:fldChar w:fldCharType="end"/>
            </w:r>
          </w:hyperlink>
        </w:p>
        <w:p w14:paraId="4BB29C36" w14:textId="63FFB6D0" w:rsidR="00971D1E" w:rsidRDefault="00971D1E">
          <w:pPr>
            <w:pStyle w:val="TOC1"/>
            <w:rPr>
              <w:rFonts w:asciiTheme="minorHAnsi" w:eastAsiaTheme="minorEastAsia" w:hAnsiTheme="minorHAnsi" w:cstheme="minorBidi"/>
              <w:b w:val="0"/>
              <w:noProof/>
              <w:szCs w:val="22"/>
              <w:lang w:val="en-US" w:eastAsia="en-US"/>
            </w:rPr>
          </w:pPr>
          <w:hyperlink w:anchor="_Toc92102887" w:history="1">
            <w:r w:rsidRPr="00522D97">
              <w:rPr>
                <w:rStyle w:val="Hyperlink"/>
                <w:noProof/>
              </w:rPr>
              <w:t>4</w:t>
            </w:r>
            <w:r>
              <w:rPr>
                <w:rFonts w:asciiTheme="minorHAnsi" w:eastAsiaTheme="minorEastAsia" w:hAnsiTheme="minorHAnsi" w:cstheme="minorBidi"/>
                <w:b w:val="0"/>
                <w:noProof/>
                <w:szCs w:val="22"/>
                <w:lang w:val="en-US" w:eastAsia="en-US"/>
              </w:rPr>
              <w:tab/>
            </w:r>
            <w:r w:rsidRPr="00522D97">
              <w:rPr>
                <w:rStyle w:val="Hyperlink"/>
                <w:noProof/>
              </w:rPr>
              <w:t>References</w:t>
            </w:r>
            <w:r>
              <w:rPr>
                <w:noProof/>
                <w:webHidden/>
              </w:rPr>
              <w:tab/>
            </w:r>
            <w:r>
              <w:rPr>
                <w:noProof/>
                <w:webHidden/>
              </w:rPr>
              <w:fldChar w:fldCharType="begin"/>
            </w:r>
            <w:r>
              <w:rPr>
                <w:noProof/>
                <w:webHidden/>
              </w:rPr>
              <w:instrText xml:space="preserve"> PAGEREF _Toc92102887 \h </w:instrText>
            </w:r>
            <w:r>
              <w:rPr>
                <w:noProof/>
                <w:webHidden/>
              </w:rPr>
            </w:r>
            <w:r>
              <w:rPr>
                <w:noProof/>
                <w:webHidden/>
              </w:rPr>
              <w:fldChar w:fldCharType="separate"/>
            </w:r>
            <w:r w:rsidR="007139F9">
              <w:rPr>
                <w:noProof/>
                <w:webHidden/>
              </w:rPr>
              <w:t>22</w:t>
            </w:r>
            <w:r>
              <w:rPr>
                <w:noProof/>
                <w:webHidden/>
              </w:rPr>
              <w:fldChar w:fldCharType="end"/>
            </w:r>
          </w:hyperlink>
        </w:p>
        <w:p w14:paraId="1E1FAA92" w14:textId="1CF2D5F3" w:rsidR="00971D1E" w:rsidRDefault="00971D1E">
          <w:pPr>
            <w:pStyle w:val="TOC1"/>
            <w:rPr>
              <w:rFonts w:asciiTheme="minorHAnsi" w:eastAsiaTheme="minorEastAsia" w:hAnsiTheme="minorHAnsi" w:cstheme="minorBidi"/>
              <w:b w:val="0"/>
              <w:noProof/>
              <w:szCs w:val="22"/>
              <w:lang w:val="en-US" w:eastAsia="en-US"/>
            </w:rPr>
          </w:pPr>
          <w:hyperlink w:anchor="_Toc92102888" w:history="1">
            <w:r w:rsidRPr="00522D97">
              <w:rPr>
                <w:rStyle w:val="Hyperlink"/>
                <w:noProof/>
              </w:rPr>
              <w:t>5</w:t>
            </w:r>
            <w:r>
              <w:rPr>
                <w:rFonts w:asciiTheme="minorHAnsi" w:eastAsiaTheme="minorEastAsia" w:hAnsiTheme="minorHAnsi" w:cstheme="minorBidi"/>
                <w:b w:val="0"/>
                <w:noProof/>
                <w:szCs w:val="22"/>
                <w:lang w:val="en-US" w:eastAsia="en-US"/>
              </w:rPr>
              <w:tab/>
            </w:r>
            <w:r w:rsidRPr="00522D97">
              <w:rPr>
                <w:rStyle w:val="Hyperlink"/>
                <w:noProof/>
              </w:rPr>
              <w:t>Master thesis tasks:</w:t>
            </w:r>
            <w:r>
              <w:rPr>
                <w:noProof/>
                <w:webHidden/>
              </w:rPr>
              <w:tab/>
            </w:r>
            <w:r>
              <w:rPr>
                <w:noProof/>
                <w:webHidden/>
              </w:rPr>
              <w:fldChar w:fldCharType="begin"/>
            </w:r>
            <w:r>
              <w:rPr>
                <w:noProof/>
                <w:webHidden/>
              </w:rPr>
              <w:instrText xml:space="preserve"> PAGEREF _Toc92102888 \h </w:instrText>
            </w:r>
            <w:r>
              <w:rPr>
                <w:noProof/>
                <w:webHidden/>
              </w:rPr>
            </w:r>
            <w:r>
              <w:rPr>
                <w:noProof/>
                <w:webHidden/>
              </w:rPr>
              <w:fldChar w:fldCharType="separate"/>
            </w:r>
            <w:r w:rsidR="007139F9">
              <w:rPr>
                <w:noProof/>
                <w:webHidden/>
              </w:rPr>
              <w:t>23</w:t>
            </w:r>
            <w:r>
              <w:rPr>
                <w:noProof/>
                <w:webHidden/>
              </w:rPr>
              <w:fldChar w:fldCharType="end"/>
            </w:r>
          </w:hyperlink>
        </w:p>
        <w:p w14:paraId="61E441D0" w14:textId="405C42FA" w:rsidR="00671FD4" w:rsidRDefault="00671FD4">
          <w:r>
            <w:rPr>
              <w:b/>
              <w:bCs/>
              <w:noProof/>
            </w:rPr>
            <w:fldChar w:fldCharType="end"/>
          </w:r>
        </w:p>
      </w:sdtContent>
    </w:sdt>
    <w:p w14:paraId="0CF964DF" w14:textId="68FD6ABE" w:rsidR="00237D93" w:rsidRDefault="00237D93" w:rsidP="00237D93"/>
    <w:p w14:paraId="569F6839" w14:textId="77777777" w:rsidR="00237D93" w:rsidRDefault="00237D93" w:rsidP="00440A2B">
      <w:pPr>
        <w:sectPr w:rsidR="00237D93" w:rsidSect="008352D7">
          <w:headerReference w:type="even" r:id="rId15"/>
          <w:headerReference w:type="default" r:id="rId16"/>
          <w:footerReference w:type="even" r:id="rId17"/>
          <w:footerReference w:type="default" r:id="rId18"/>
          <w:headerReference w:type="first" r:id="rId19"/>
          <w:footerReference w:type="first" r:id="rId20"/>
          <w:type w:val="oddPage"/>
          <w:pgSz w:w="11907" w:h="16839" w:code="9"/>
          <w:pgMar w:top="1134" w:right="1134" w:bottom="1134" w:left="1134" w:header="709" w:footer="709" w:gutter="0"/>
          <w:pgNumType w:fmt="upperRoman"/>
          <w:cols w:space="708"/>
          <w:titlePg/>
          <w:docGrid w:linePitch="360"/>
        </w:sectPr>
      </w:pPr>
    </w:p>
    <w:p w14:paraId="3C6E28CD" w14:textId="6523586C" w:rsidR="00836A81" w:rsidRPr="004637C0" w:rsidRDefault="009D2F46" w:rsidP="00960BA7">
      <w:pPr>
        <w:pStyle w:val="Heading1"/>
      </w:pPr>
      <w:bookmarkStart w:id="4" w:name="_Toc92102852"/>
      <w:r>
        <w:lastRenderedPageBreak/>
        <w:t>Introduction</w:t>
      </w:r>
      <w:bookmarkEnd w:id="4"/>
    </w:p>
    <w:p w14:paraId="69200EFF" w14:textId="55F127EB" w:rsidR="00A4755C" w:rsidRPr="00284E22" w:rsidRDefault="001A7D5B" w:rsidP="00960BA7">
      <w:pPr>
        <w:rPr>
          <w:lang w:val="en-US"/>
        </w:rPr>
      </w:pPr>
      <w:r w:rsidRPr="0061221A">
        <w:rPr>
          <w:shd w:val="clear" w:color="auto" w:fill="FFFFFF"/>
          <w:lang w:val="en-MY"/>
        </w:rPr>
        <w:t xml:space="preserve">Antibiotics, in one form or another, have been in use for centuries. The vast majority of novel antibiotics have been detected by screening of “wild isolates” obtained from soil and other natural habitats. With advances in organic chemistry many antibiotics are now also obtained by chemical synthesis. Drugs used in the chemotherapy of infectious diseases are classified into two groups. Drugs that have been synthesized by chemical procedures in the laboratory are called synthetic drugs while those produced by bacteria and fungi are called antibiotics. </w:t>
      </w:r>
      <w:r w:rsidRPr="0061221A">
        <w:rPr>
          <w:lang w:val="en-MY"/>
        </w:rPr>
        <w:t>The antibiotics are widely distributed in the nature, where they play an important role in regulating the microbial population of soil, water, sewage, and compost. Of the several hundred naturally produced antibiotics that have been purified, only a few have been sufficiently non-toxic to be of use in medical practice.</w:t>
      </w:r>
      <w:r w:rsidR="00284E22" w:rsidRPr="0061221A">
        <w:rPr>
          <w:shd w:val="clear" w:color="auto" w:fill="FFFFFF"/>
          <w:lang w:val="en-MY"/>
        </w:rPr>
        <w:t xml:space="preserve"> Penicillin was discovered accidentally in 1928 by Fleming, who showed its efficacy in laboratory cultures against many disease producing bacteria. This discovery marked the beginning of the development of antibacterial compounds produced by living organisms</w:t>
      </w:r>
      <w:r w:rsidR="00284E22" w:rsidRPr="00284E22">
        <w:rPr>
          <w:shd w:val="clear" w:color="auto" w:fill="FFFFFF"/>
        </w:rPr>
        <w:fldChar w:fldCharType="begin"/>
      </w:r>
      <w:r w:rsidR="00284E22" w:rsidRPr="0061221A">
        <w:rPr>
          <w:shd w:val="clear" w:color="auto" w:fill="FFFFFF"/>
          <w:lang w:val="en-MY"/>
        </w:rPr>
        <w:instrText xml:space="preserve"> ADDIN ZOTERO_ITEM CSL_CITATION {"citationID":"urqfuGHH","properties":{"formattedCitation":"(1)","plainCitation":"(1)","noteIndex":0},"citationItems":[{"id":371,"uris":["http://zotero.org/users/6841856/items/23KAIWX5"],"uri":["http://zotero.org/users/6841856/items/23KAIWX5"],"itemData":{"id":371,"type":"post-weblog","abstract":"Antibiotic is one of the most important commercially exploited secondary metabolites produced by bacteria, fungi and Streptomyces and employed in a wide range. Most of the antibiotics used today are from the microbes. Bacteria are easy to isolate, culture, maintain and to improve their strain. Bacillus species being the predominant soil bacteria because of their […]","language":"en-US","title":"ANTIBIOTIC PRODUCTION BY MICROBES ISOLATED FROM SOIL | INTERNATIONAL JOURNAL OF PHARMACEUTICAL SCIENCES AND RESEARCH","URL":"https://ijpsr.com/bft-article/antibiotic-production-by-microbes-isolated-from-soil/","accessed":{"date-parts":[["2021",12,23]]},"issued":{"date-parts":[["2013",8,1]]}}}],"schema":"https://github.com/citation-style-language/schema/raw/master/csl-citation.json"} </w:instrText>
      </w:r>
      <w:r w:rsidR="00284E22" w:rsidRPr="00284E22">
        <w:rPr>
          <w:shd w:val="clear" w:color="auto" w:fill="FFFFFF"/>
        </w:rPr>
        <w:fldChar w:fldCharType="separate"/>
      </w:r>
      <w:r w:rsidR="00284E22" w:rsidRPr="0061221A">
        <w:rPr>
          <w:lang w:val="en-MY"/>
        </w:rPr>
        <w:t>(1)</w:t>
      </w:r>
      <w:r w:rsidR="00284E22" w:rsidRPr="00284E22">
        <w:rPr>
          <w:shd w:val="clear" w:color="auto" w:fill="FFFFFF"/>
        </w:rPr>
        <w:fldChar w:fldCharType="end"/>
      </w:r>
      <w:r w:rsidR="00284E22" w:rsidRPr="0061221A">
        <w:rPr>
          <w:shd w:val="clear" w:color="auto" w:fill="FFFFFF"/>
          <w:lang w:val="en-MY"/>
        </w:rPr>
        <w:t xml:space="preserve">. </w:t>
      </w:r>
      <w:r w:rsidR="00284E22" w:rsidRPr="00284E22">
        <w:rPr>
          <w:lang w:val="en-US"/>
        </w:rPr>
        <w:t>Microbes develop resistance through various mechanisms such as altering the target,</w:t>
      </w:r>
      <w:r w:rsidR="00284E22">
        <w:rPr>
          <w:lang w:val="en-US"/>
        </w:rPr>
        <w:t xml:space="preserve"> </w:t>
      </w:r>
      <w:r w:rsidR="00284E22" w:rsidRPr="00284E22">
        <w:rPr>
          <w:lang w:val="en-US"/>
        </w:rPr>
        <w:t>hydrolysis, efflux, glycosylation, phosphorylation, reprogramming peptidoglycan biosynthesis,</w:t>
      </w:r>
      <w:r w:rsidR="00284E22">
        <w:rPr>
          <w:lang w:val="en-US"/>
        </w:rPr>
        <w:t xml:space="preserve"> </w:t>
      </w:r>
      <w:r w:rsidR="00284E22" w:rsidRPr="00284E22">
        <w:rPr>
          <w:lang w:val="en-US"/>
        </w:rPr>
        <w:t>ADP-</w:t>
      </w:r>
      <w:proofErr w:type="spellStart"/>
      <w:r w:rsidR="00284E22" w:rsidRPr="00284E22">
        <w:rPr>
          <w:lang w:val="en-US"/>
        </w:rPr>
        <w:t>ribosylation</w:t>
      </w:r>
      <w:proofErr w:type="spellEnd"/>
      <w:r w:rsidR="00284E22" w:rsidRPr="00284E22">
        <w:rPr>
          <w:lang w:val="en-US"/>
        </w:rPr>
        <w:t xml:space="preserve">, </w:t>
      </w:r>
      <w:proofErr w:type="spellStart"/>
      <w:r w:rsidR="00284E22" w:rsidRPr="00284E22">
        <w:rPr>
          <w:lang w:val="en-US"/>
        </w:rPr>
        <w:t>nucleotidylation</w:t>
      </w:r>
      <w:proofErr w:type="spellEnd"/>
      <w:r w:rsidR="00284E22" w:rsidRPr="00284E22">
        <w:rPr>
          <w:lang w:val="en-US"/>
        </w:rPr>
        <w:t xml:space="preserve">, </w:t>
      </w:r>
      <w:proofErr w:type="spellStart"/>
      <w:r w:rsidR="00284E22" w:rsidRPr="00284E22">
        <w:rPr>
          <w:lang w:val="en-US"/>
        </w:rPr>
        <w:t>monooxygenation</w:t>
      </w:r>
      <w:proofErr w:type="spellEnd"/>
      <w:r w:rsidR="00284E22" w:rsidRPr="00284E22">
        <w:rPr>
          <w:lang w:val="en-US"/>
        </w:rPr>
        <w:t xml:space="preserve"> and acetylation. Resistant infections are</w:t>
      </w:r>
      <w:r w:rsidR="00284E22">
        <w:rPr>
          <w:lang w:val="en-US"/>
        </w:rPr>
        <w:t xml:space="preserve"> </w:t>
      </w:r>
      <w:r w:rsidR="00284E22" w:rsidRPr="00284E22">
        <w:rPr>
          <w:lang w:val="en-US"/>
        </w:rPr>
        <w:t>turning deadly</w:t>
      </w:r>
      <w:r w:rsidR="00284E22">
        <w:rPr>
          <w:lang w:val="en-US"/>
        </w:rPr>
        <w:fldChar w:fldCharType="begin"/>
      </w:r>
      <w:r w:rsidR="00284E22">
        <w:rPr>
          <w:lang w:val="en-US"/>
        </w:rPr>
        <w:instrText xml:space="preserve"> ADDIN ZOTERO_ITEM CSL_CITATION {"citationID":"CdbkNPoh","properties":{"formattedCitation":"(2)","plainCitation":"(2)","noteIndex":0},"citationItems":[{"id":374,"uris":["http://zotero.org/users/6841856/items/WP6SWK3K"],"uri":["http://zotero.org/users/6841856/items/WP6SWK3K"],"itemData":{"id":374,"type":"article-journal","language":"en","page":"120","source":"Zotero","title":"Extraction, Purification and Characterization of an Antibiotic-like Compound Produced by Rhodococcus sp. MTM3W5.2","author":[{"family":"Manikindi","given":"Pushpavathi Reddyvari"}]}}],"schema":"https://github.com/citation-style-language/schema/raw/master/csl-citation.json"} </w:instrText>
      </w:r>
      <w:r w:rsidR="00284E22">
        <w:rPr>
          <w:lang w:val="en-US"/>
        </w:rPr>
        <w:fldChar w:fldCharType="separate"/>
      </w:r>
      <w:r w:rsidR="00284E22" w:rsidRPr="0061221A">
        <w:rPr>
          <w:rFonts w:ascii="Times New Roman" w:hAnsi="Times New Roman" w:cs="Times New Roman"/>
          <w:lang w:val="en-MY"/>
        </w:rPr>
        <w:t>(2)</w:t>
      </w:r>
      <w:r w:rsidR="00284E22">
        <w:rPr>
          <w:lang w:val="en-US"/>
        </w:rPr>
        <w:fldChar w:fldCharType="end"/>
      </w:r>
      <w:r w:rsidR="00284E22" w:rsidRPr="00284E22">
        <w:rPr>
          <w:lang w:val="en-US"/>
        </w:rPr>
        <w:t>.</w:t>
      </w:r>
    </w:p>
    <w:p w14:paraId="56FA8E38" w14:textId="77777777" w:rsidR="009D2F46" w:rsidRPr="009D2F46" w:rsidRDefault="00284E22" w:rsidP="009D2F46">
      <w:pPr>
        <w:rPr>
          <w:lang w:val="en-MY"/>
        </w:rPr>
      </w:pPr>
      <w:r w:rsidRPr="0061221A">
        <w:rPr>
          <w:lang w:val="en-MY"/>
        </w:rPr>
        <w:t xml:space="preserve">Semi-synthetic </w:t>
      </w:r>
      <w:proofErr w:type="spellStart"/>
      <w:r w:rsidRPr="0061221A">
        <w:rPr>
          <w:lang w:val="en-MY"/>
        </w:rPr>
        <w:t>penicillins</w:t>
      </w:r>
      <w:proofErr w:type="spellEnd"/>
      <w:r w:rsidRPr="0061221A">
        <w:rPr>
          <w:lang w:val="en-MY"/>
        </w:rPr>
        <w:t xml:space="preserve"> antibiotics (SSPAs), one of the </w:t>
      </w:r>
      <w:proofErr w:type="spellStart"/>
      <w:r w:rsidRPr="0061221A">
        <w:rPr>
          <w:lang w:val="en-MY"/>
        </w:rPr>
        <w:t>mostimportant</w:t>
      </w:r>
      <w:proofErr w:type="spellEnd"/>
      <w:r w:rsidRPr="0061221A">
        <w:rPr>
          <w:lang w:val="en-MY"/>
        </w:rPr>
        <w:t xml:space="preserve"> families of anti-infection drugs in the world market, are mainly </w:t>
      </w:r>
      <w:proofErr w:type="spellStart"/>
      <w:r w:rsidRPr="0061221A">
        <w:rPr>
          <w:lang w:val="en-MY"/>
        </w:rPr>
        <w:t>producedby</w:t>
      </w:r>
      <w:proofErr w:type="spellEnd"/>
      <w:r w:rsidRPr="0061221A">
        <w:rPr>
          <w:lang w:val="en-MY"/>
        </w:rPr>
        <w:t xml:space="preserve"> a two-step fashion</w:t>
      </w:r>
      <w:r>
        <w:fldChar w:fldCharType="begin"/>
      </w:r>
      <w:r w:rsidRPr="0061221A">
        <w:rPr>
          <w:lang w:val="en-MY"/>
        </w:rPr>
        <w:instrText xml:space="preserve"> ADDIN ZOTERO_ITEM CSL_CITATION {"citationID":"9ee7jfrg","properties":{"formattedCitation":"(3)","plainCitation":"(3)","noteIndex":0},"citationItems":[{"id":367,"uris":["http://zotero.org/users/6841856/items/QZUSC88B"],"uri":["http://zotero.org/users/6841856/items/QZUSC88B"],"itemData":{"id":367,"type":"article-journal","abstract":"To avoid isolation and purification of the intermediate 6-aminopenicillanic acid (6-APA), a two-enzyme two-step cascade synthesis of ampicillin from penicillin G was established. In purely aqueous medium, penicillin G hydrolysis and ampicillin synthesis were catalyzed by immobilized wild-type and mutagenized penicillin G acylases from Alcaligenes faecalis (Af PGA), respectively (Fig. 1). The </w:instrText>
      </w:r>
      <w:r>
        <w:instrText>β</w:instrText>
      </w:r>
      <w:r w:rsidRPr="0061221A">
        <w:rPr>
          <w:lang w:val="en-MY"/>
        </w:rPr>
        <w:instrText xml:space="preserve">F24 G mutant Af PGA (the 24th Phenylalanine of the </w:instrText>
      </w:r>
      <w:r>
        <w:instrText>β</w:instrText>
      </w:r>
      <w:r w:rsidRPr="0061221A">
        <w:rPr>
          <w:lang w:val="en-MY"/>
        </w:rPr>
        <w:instrText xml:space="preserve">-subunit was replaced by Glycine) was employed for its superior performance in enzymatic synthesis of ampicillin. By optimizing the reaction conditions, including enzyme loading, temperature, initial pH and D-PGME/6-APA ratio, the conversion of the second step of ampicillin synthesis reached approximately 90% in 240 min and less than 1.7 mole D-PGME were required to produce 1 mole ampicillin. Overall, in a 285 min continuous two-step procedure, an ampicillin yield of 87% was achieved, demonstrating the possibility of improving the cascade synthesis of ampicillin by mutagenized PGA, providing an economically efficient and environmentally benign procedure for semi-synthetic penicillins antibiotics synthesis.","container-title":"Journal of Biotechnology","DOI":"10.1016/j.jbiotec.2015.12.034","ISSN":"1873-4863","journalAbbreviation":"J Biotechnol","language":"eng","note":"PMID: 26732414","page":"142-148","source":"PubMed","title":"Efficient cascade synthesis of ampicillin from penicillin G potassium salt using wild and mutant penicillin G acylase from Alcaligenes faecalis","volume":"219","author":[{"family":"Deng","given":"Senwen"},{"family":"Ma","given":"Xiaoqiang"},{"family":"Su","given":"Erzheng"},{"family":"Wei","given":"Dongzhi"}],"issued":{"date-parts":[["2016",2,10]]}}}],"schema":"https://github.com/citation-style-language/schema/raw/master/csl-citation.json"} </w:instrText>
      </w:r>
      <w:r>
        <w:fldChar w:fldCharType="separate"/>
      </w:r>
      <w:r w:rsidRPr="0061221A">
        <w:rPr>
          <w:rFonts w:ascii="Times New Roman" w:hAnsi="Times New Roman" w:cs="Times New Roman"/>
          <w:lang w:val="en-MY"/>
        </w:rPr>
        <w:t>(3)</w:t>
      </w:r>
      <w:r>
        <w:fldChar w:fldCharType="end"/>
      </w:r>
      <w:r w:rsidRPr="0061221A">
        <w:rPr>
          <w:lang w:val="en-MY"/>
        </w:rPr>
        <w:t>. Ampicillin is one of the most widely used -lactam antibiotics in therapy as it is suitable for a wide spectrum of bacterial infections and has a good level of activity and tolerability</w:t>
      </w:r>
      <w:r>
        <w:fldChar w:fldCharType="begin"/>
      </w:r>
      <w:r w:rsidRPr="0061221A">
        <w:rPr>
          <w:lang w:val="en-MY"/>
        </w:rPr>
        <w:instrText xml:space="preserve"> ADDIN ZOTERO_ITEM CSL_CITATION {"citationID":"VrZDWL3G","properties":{"formattedCitation":"(4)","plainCitation":"(4)","noteIndex":0},"citationItems":[{"id":364,"uris":["http://zotero.org/users/6841856/items/EGZDPGJE"],"uri":["http://zotero.org/users/6841856/items/EGZDPGJE"],"itemData":{"id":364,"type":"article-journal","abstract":"A two-step, one-pot synthesis of ampicillin from penicillin G potassium salt (PGK) in aqueous buffer/organic co-solvent has been achieved. Ethylene glycol (EG) was chosen as the organic co-solvent. Factors including co-solvent content, enzyme loading, reaction temperature and substrate concentration were investigated. The optimum conditions were as follow: pH 8.0 phosphate buffer solution, 50% EG (v/v), 25°C, 100mM PGK and 300mM d-phenylglycine methyl ester (D-PGM), 43.2IU/ml IPA-750. The maximum yield was 57.3% after a reaction time of 17h. It is the first report about the synthesis of ampicillin from penicillin G potassium salt in one-pot combining the enzymatic hydrolysis and the subsequent enzymatic condensation, and the novel methodology will have important application in the </w:instrText>
      </w:r>
      <w:r>
        <w:instrText>β</w:instrText>
      </w:r>
      <w:r w:rsidRPr="0061221A">
        <w:rPr>
          <w:lang w:val="en-MY"/>
        </w:rPr>
        <w:instrText xml:space="preserve">-lactam antibiotics industry.","container-title":"Journal of Molecular Catalysis B: Enzymatic","DOI":"10.1016/j.molcatb.2008.12.020","ISSN":"1381-1177","issue":"1","journalAbbreviation":"Journal of Molecular Catalysis B: Enzymatic","language":"en","page":"208-211","source":"ScienceDirect","title":"A two-step, one-pot enzymatic synthesis of ampicillin from penicillin G potassium salt","volume":"58","author":[{"family":"Du","given":"Li-Li"},{"family":"Wu","given":"Qi"},{"family":"Chen","given":"Chun-Xiu"},{"family":"Liu","given":"Bo-Kai"},{"family":"Lin","given":"Xian-Fu"}],"issued":{"date-parts":[["2009",6,1]]}}}],"schema":"https://github.com/citation-style-language/schema/raw/master/csl-citation.json"} </w:instrText>
      </w:r>
      <w:r>
        <w:fldChar w:fldCharType="separate"/>
      </w:r>
      <w:r w:rsidRPr="0061221A">
        <w:rPr>
          <w:lang w:val="en-MY"/>
        </w:rPr>
        <w:t>(4)</w:t>
      </w:r>
      <w:r>
        <w:fldChar w:fldCharType="end"/>
      </w:r>
    </w:p>
    <w:p w14:paraId="395E9AB6" w14:textId="683511D9" w:rsidR="00421C32" w:rsidRPr="0061221A" w:rsidRDefault="00421C32" w:rsidP="009D2F46">
      <w:pPr>
        <w:pStyle w:val="Heading2"/>
        <w:rPr>
          <w:lang w:val="en-MY"/>
        </w:rPr>
      </w:pPr>
      <w:bookmarkStart w:id="5" w:name="_Toc92102853"/>
      <w:r w:rsidRPr="0061221A">
        <w:rPr>
          <w:lang w:val="en-MY"/>
        </w:rPr>
        <w:t>Penicillin</w:t>
      </w:r>
      <w:bookmarkEnd w:id="5"/>
    </w:p>
    <w:p w14:paraId="7F5E3D15" w14:textId="17C4B9DE" w:rsidR="00421C32" w:rsidRPr="004637C0" w:rsidRDefault="003064C0" w:rsidP="008F3995">
      <w:pPr>
        <w:pStyle w:val="Heading3"/>
        <w:rPr>
          <w:rFonts w:asciiTheme="majorBidi" w:hAnsiTheme="majorBidi" w:cstheme="majorBidi"/>
          <w:sz w:val="26"/>
          <w:lang w:val="en-MY"/>
        </w:rPr>
      </w:pPr>
      <w:bookmarkStart w:id="6" w:name="_Toc92102854"/>
      <w:r w:rsidRPr="004637C0">
        <w:rPr>
          <w:rFonts w:asciiTheme="majorBidi" w:hAnsiTheme="majorBidi" w:cstheme="majorBidi"/>
          <w:sz w:val="26"/>
          <w:lang w:val="en-MY"/>
        </w:rPr>
        <w:t>What is Penicillin</w:t>
      </w:r>
      <w:r w:rsidR="00054677" w:rsidRPr="004637C0">
        <w:rPr>
          <w:rFonts w:asciiTheme="majorBidi" w:hAnsiTheme="majorBidi" w:cstheme="majorBidi"/>
          <w:sz w:val="26"/>
          <w:lang w:val="en-MY"/>
        </w:rPr>
        <w:t>?</w:t>
      </w:r>
      <w:bookmarkEnd w:id="6"/>
    </w:p>
    <w:p w14:paraId="64D92AD2" w14:textId="1F2868B7" w:rsidR="003064C0" w:rsidRPr="004637C0" w:rsidRDefault="003064C0" w:rsidP="009D2F46">
      <w:pPr>
        <w:rPr>
          <w:lang w:val="en-US"/>
        </w:rPr>
      </w:pPr>
      <w:proofErr w:type="spellStart"/>
      <w:r w:rsidRPr="004637C0">
        <w:rPr>
          <w:lang w:val="en-US"/>
        </w:rPr>
        <w:t>Penicillins</w:t>
      </w:r>
      <w:proofErr w:type="spellEnd"/>
      <w:r w:rsidRPr="004637C0">
        <w:rPr>
          <w:lang w:val="en-US"/>
        </w:rPr>
        <w:t xml:space="preserve"> (P, PCN or PEN) are a group of antibiotics originally derived from </w:t>
      </w:r>
      <w:proofErr w:type="spellStart"/>
      <w:r w:rsidRPr="004637C0">
        <w:rPr>
          <w:lang w:val="en-US"/>
        </w:rPr>
        <w:t>Penicillium</w:t>
      </w:r>
      <w:proofErr w:type="spellEnd"/>
      <w:r w:rsidRPr="004637C0">
        <w:rPr>
          <w:lang w:val="en-US"/>
        </w:rPr>
        <w:t xml:space="preserve"> </w:t>
      </w:r>
      <w:proofErr w:type="spellStart"/>
      <w:r w:rsidRPr="004637C0">
        <w:rPr>
          <w:lang w:val="en-US"/>
        </w:rPr>
        <w:t>moulds</w:t>
      </w:r>
      <w:proofErr w:type="spellEnd"/>
      <w:r w:rsidRPr="004637C0">
        <w:rPr>
          <w:lang w:val="en-US"/>
        </w:rPr>
        <w:t xml:space="preserve"> (principally, P. </w:t>
      </w:r>
      <w:proofErr w:type="spellStart"/>
      <w:r w:rsidRPr="004637C0">
        <w:rPr>
          <w:lang w:val="en-US"/>
        </w:rPr>
        <w:t>chrysogenum</w:t>
      </w:r>
      <w:proofErr w:type="spellEnd"/>
      <w:r w:rsidRPr="004637C0">
        <w:rPr>
          <w:lang w:val="en-US"/>
        </w:rPr>
        <w:t xml:space="preserve">, P. </w:t>
      </w:r>
      <w:proofErr w:type="spellStart"/>
      <w:r w:rsidRPr="004637C0">
        <w:rPr>
          <w:lang w:val="en-US"/>
        </w:rPr>
        <w:t>notatum</w:t>
      </w:r>
      <w:proofErr w:type="spellEnd"/>
      <w:r w:rsidRPr="004637C0">
        <w:rPr>
          <w:lang w:val="en-US"/>
        </w:rPr>
        <w:t xml:space="preserve"> and P. </w:t>
      </w:r>
      <w:proofErr w:type="spellStart"/>
      <w:r w:rsidRPr="004637C0">
        <w:rPr>
          <w:lang w:val="en-US"/>
        </w:rPr>
        <w:t>rubens</w:t>
      </w:r>
      <w:proofErr w:type="spellEnd"/>
      <w:r w:rsidRPr="004637C0">
        <w:rPr>
          <w:lang w:val="en-US"/>
        </w:rPr>
        <w:t xml:space="preserve">). The discovery and manufacture of </w:t>
      </w:r>
      <w:proofErr w:type="spellStart"/>
      <w:r w:rsidRPr="004637C0">
        <w:rPr>
          <w:lang w:val="en-US"/>
        </w:rPr>
        <w:t>penicillins</w:t>
      </w:r>
      <w:proofErr w:type="spellEnd"/>
      <w:r w:rsidRPr="004637C0">
        <w:rPr>
          <w:lang w:val="en-US"/>
        </w:rPr>
        <w:t xml:space="preserve"> have changed the face of medicine. The several kinds of penicillin synthesized by various species of the mold </w:t>
      </w:r>
      <w:proofErr w:type="spellStart"/>
      <w:r w:rsidRPr="004637C0">
        <w:rPr>
          <w:i/>
          <w:iCs/>
          <w:lang w:val="en-US"/>
        </w:rPr>
        <w:t>Penicillium</w:t>
      </w:r>
      <w:proofErr w:type="spellEnd"/>
      <w:r w:rsidRPr="004637C0">
        <w:rPr>
          <w:lang w:val="en-US"/>
        </w:rPr>
        <w:t xml:space="preserve"> may be divided into two classes: the naturally occurring </w:t>
      </w:r>
      <w:proofErr w:type="spellStart"/>
      <w:r w:rsidRPr="004637C0">
        <w:rPr>
          <w:lang w:val="en-US"/>
        </w:rPr>
        <w:t>penicillins</w:t>
      </w:r>
      <w:proofErr w:type="spellEnd"/>
      <w:r w:rsidRPr="004637C0">
        <w:rPr>
          <w:lang w:val="en-US"/>
        </w:rPr>
        <w:t xml:space="preserve"> (those formed during the process of mold fermentation) and the semisynthetic </w:t>
      </w:r>
      <w:proofErr w:type="spellStart"/>
      <w:r w:rsidRPr="004637C0">
        <w:rPr>
          <w:lang w:val="en-US"/>
        </w:rPr>
        <w:t>penicillins</w:t>
      </w:r>
      <w:proofErr w:type="spellEnd"/>
      <w:r w:rsidRPr="004637C0">
        <w:rPr>
          <w:lang w:val="en-US"/>
        </w:rPr>
        <w:t xml:space="preserve"> (those in which the structure of a chemical substance—6-aminopenicillanic acid—found in all </w:t>
      </w:r>
      <w:proofErr w:type="spellStart"/>
      <w:r w:rsidRPr="004637C0">
        <w:rPr>
          <w:lang w:val="en-US"/>
        </w:rPr>
        <w:t>penicillins</w:t>
      </w:r>
      <w:proofErr w:type="spellEnd"/>
      <w:r w:rsidRPr="004637C0">
        <w:rPr>
          <w:lang w:val="en-US"/>
        </w:rPr>
        <w:t xml:space="preserve"> is altered in various ways). </w:t>
      </w:r>
      <w:r w:rsidR="007D6441" w:rsidRPr="004637C0">
        <w:rPr>
          <w:lang w:val="en-US"/>
        </w:rPr>
        <w:t xml:space="preserve">It is the first medications to be effective against many bacterial infections caused by staphylococci and </w:t>
      </w:r>
      <w:proofErr w:type="gramStart"/>
      <w:r w:rsidR="007D6441" w:rsidRPr="004637C0">
        <w:rPr>
          <w:lang w:val="en-US"/>
        </w:rPr>
        <w:t>streptococci ,</w:t>
      </w:r>
      <w:proofErr w:type="gramEnd"/>
      <w:r w:rsidR="007D6441" w:rsidRPr="004637C0">
        <w:rPr>
          <w:lang w:val="en-US"/>
        </w:rPr>
        <w:t xml:space="preserve"> it still widely used today though many types of bacteria have developed resistance following extensive use. </w:t>
      </w:r>
      <w:r w:rsidRPr="004637C0">
        <w:rPr>
          <w:lang w:val="en-US"/>
        </w:rPr>
        <w:t>Because it is possible to change the characteristics of the antibiotic, different types of penicillin are produced for different therapeutic purposes</w:t>
      </w:r>
      <w:r w:rsidR="007D6441" w:rsidRPr="004637C0">
        <w:rPr>
          <w:lang w:val="en-US"/>
        </w:rPr>
        <w:fldChar w:fldCharType="begin"/>
      </w:r>
      <w:r w:rsidR="007D6441" w:rsidRPr="004637C0">
        <w:rPr>
          <w:lang w:val="en-US"/>
        </w:rPr>
        <w:instrText xml:space="preserve"> ADDIN ZOTERO_ITEM CSL_CITATION {"citationID":"ZYSe8bpM","properties":{"formattedCitation":"(5)","plainCitation":"(5)","noteIndex":0},"citationItems":[{"id":384,"uris":["http://zotero.org/users/6841856/items/SEX2GW58"],"uri":["http://zotero.org/users/6841856/items/SEX2GW58"],"itemData":{"id":384,"type":"article","title":"MEGBI-APP (Antibiotics Production Pilot Plant) Final Report (Period 2016 - 2020)","issued":{"date-parts":[["2016"]],"season":"2020"}}}],"schema":"https://github.com/citation-style-language/schema/raw/master/csl-citation.json"} </w:instrText>
      </w:r>
      <w:r w:rsidR="007D6441" w:rsidRPr="004637C0">
        <w:rPr>
          <w:lang w:val="en-US"/>
        </w:rPr>
        <w:fldChar w:fldCharType="separate"/>
      </w:r>
      <w:r w:rsidR="007D6441" w:rsidRPr="0061221A">
        <w:rPr>
          <w:lang w:val="en-MY"/>
        </w:rPr>
        <w:t>(5)</w:t>
      </w:r>
      <w:r w:rsidR="007D6441" w:rsidRPr="004637C0">
        <w:rPr>
          <w:lang w:val="en-US"/>
        </w:rPr>
        <w:fldChar w:fldCharType="end"/>
      </w:r>
      <w:r w:rsidRPr="004637C0">
        <w:rPr>
          <w:lang w:val="en-US"/>
        </w:rPr>
        <w:t>.</w:t>
      </w:r>
    </w:p>
    <w:p w14:paraId="6C45F78A" w14:textId="4B2E5A7D" w:rsidR="007D6441" w:rsidRDefault="007D6441" w:rsidP="007D6441">
      <w:pPr>
        <w:rPr>
          <w:rFonts w:cs="Times New Roman"/>
          <w:lang w:val="en-US"/>
        </w:rPr>
      </w:pPr>
    </w:p>
    <w:p w14:paraId="309C838C" w14:textId="6A88326F" w:rsidR="007D6441" w:rsidRDefault="001603C8" w:rsidP="007D6441">
      <w:pPr>
        <w:keepNext/>
        <w:jc w:val="center"/>
      </w:pPr>
      <w:r>
        <w:rPr>
          <w:noProof/>
          <w:lang w:val="en-US" w:eastAsia="en-US"/>
        </w:rPr>
        <w:lastRenderedPageBreak/>
        <w:drawing>
          <wp:inline distT="0" distB="0" distL="0" distR="0" wp14:anchorId="7F25FE4D" wp14:editId="0D0DEEA0">
            <wp:extent cx="2695575" cy="1752600"/>
            <wp:effectExtent l="0" t="0" r="9525" b="0"/>
            <wp:docPr id="3" name="Picture 3" descr="Les types de Pénicilline et leurs moléc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s types de Pénicilline et leurs molécul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5575" cy="1752600"/>
                    </a:xfrm>
                    <a:prstGeom prst="rect">
                      <a:avLst/>
                    </a:prstGeom>
                    <a:noFill/>
                    <a:ln>
                      <a:noFill/>
                    </a:ln>
                  </pic:spPr>
                </pic:pic>
              </a:graphicData>
            </a:graphic>
          </wp:inline>
        </w:drawing>
      </w:r>
    </w:p>
    <w:p w14:paraId="4C525BA1" w14:textId="61A29C14" w:rsidR="007D6441" w:rsidRDefault="007D6441" w:rsidP="007D6441">
      <w:pPr>
        <w:pStyle w:val="Caption"/>
        <w:jc w:val="center"/>
        <w:rPr>
          <w:lang w:val="en-US"/>
        </w:rPr>
      </w:pPr>
      <w:r>
        <w:t xml:space="preserve">Figure </w:t>
      </w:r>
      <w:r w:rsidR="008C639E">
        <w:fldChar w:fldCharType="begin"/>
      </w:r>
      <w:r w:rsidR="008C639E">
        <w:instrText xml:space="preserve"> SEQ Figure \* ARABIC </w:instrText>
      </w:r>
      <w:r w:rsidR="008C639E">
        <w:fldChar w:fldCharType="separate"/>
      </w:r>
      <w:r w:rsidR="007139F9">
        <w:rPr>
          <w:noProof/>
        </w:rPr>
        <w:t>1</w:t>
      </w:r>
      <w:r w:rsidR="008C639E">
        <w:rPr>
          <w:noProof/>
        </w:rPr>
        <w:fldChar w:fldCharType="end"/>
      </w:r>
      <w:r>
        <w:rPr>
          <w:lang w:val="en-US"/>
        </w:rPr>
        <w:t>: Penicillin</w:t>
      </w:r>
      <w:r w:rsidR="001603C8">
        <w:rPr>
          <w:lang w:val="en-US"/>
        </w:rPr>
        <w:t xml:space="preserve"> G</w:t>
      </w:r>
      <w:r>
        <w:rPr>
          <w:lang w:val="en-US"/>
        </w:rPr>
        <w:t xml:space="preserve"> structure</w:t>
      </w:r>
    </w:p>
    <w:p w14:paraId="3367767E" w14:textId="5A9E3E31" w:rsidR="007D6441" w:rsidRPr="004637C0" w:rsidRDefault="007D6441" w:rsidP="008F3995">
      <w:pPr>
        <w:pStyle w:val="Heading3"/>
        <w:rPr>
          <w:rFonts w:asciiTheme="majorBidi" w:hAnsiTheme="majorBidi" w:cstheme="majorBidi"/>
          <w:sz w:val="26"/>
        </w:rPr>
      </w:pPr>
      <w:bookmarkStart w:id="7" w:name="_Toc89425278"/>
      <w:bookmarkStart w:id="8" w:name="_Toc92102855"/>
      <w:r w:rsidRPr="004637C0">
        <w:rPr>
          <w:rFonts w:asciiTheme="majorBidi" w:hAnsiTheme="majorBidi" w:cstheme="majorBidi"/>
          <w:sz w:val="26"/>
        </w:rPr>
        <w:t>Characterization of purified penicillin:</w:t>
      </w:r>
      <w:bookmarkEnd w:id="7"/>
      <w:bookmarkEnd w:id="8"/>
    </w:p>
    <w:p w14:paraId="4E1F3296" w14:textId="2DFDFF65" w:rsidR="007D6441" w:rsidRDefault="007D6441" w:rsidP="009D2F46">
      <w:r w:rsidRPr="0061221A">
        <w:rPr>
          <w:lang w:val="en-MY"/>
        </w:rPr>
        <w:t xml:space="preserve">Characterization of purified extract and crude extract of penicillin was finally </w:t>
      </w:r>
      <w:proofErr w:type="spellStart"/>
      <w:r w:rsidRPr="0061221A">
        <w:rPr>
          <w:lang w:val="en-MY"/>
        </w:rPr>
        <w:t>analyzed</w:t>
      </w:r>
      <w:proofErr w:type="spellEnd"/>
      <w:r w:rsidRPr="0061221A">
        <w:rPr>
          <w:lang w:val="en-MY"/>
        </w:rPr>
        <w:t xml:space="preserve"> for its activity on three different pathogenic organisms, </w:t>
      </w:r>
      <w:r w:rsidRPr="0061221A">
        <w:rPr>
          <w:i/>
          <w:iCs/>
          <w:lang w:val="en-MY"/>
        </w:rPr>
        <w:t>i.e</w:t>
      </w:r>
      <w:r w:rsidRPr="0061221A">
        <w:rPr>
          <w:lang w:val="en-MY"/>
        </w:rPr>
        <w:t xml:space="preserve">., </w:t>
      </w:r>
      <w:proofErr w:type="spellStart"/>
      <w:r w:rsidRPr="0061221A">
        <w:rPr>
          <w:i/>
          <w:iCs/>
          <w:lang w:val="en-MY"/>
        </w:rPr>
        <w:t>Klebsella</w:t>
      </w:r>
      <w:proofErr w:type="spellEnd"/>
      <w:r w:rsidRPr="0061221A">
        <w:rPr>
          <w:lang w:val="en-MY"/>
        </w:rPr>
        <w:t xml:space="preserve"> spp., wild strain of </w:t>
      </w:r>
      <w:r w:rsidRPr="0061221A">
        <w:rPr>
          <w:i/>
          <w:iCs/>
          <w:lang w:val="en-MY"/>
        </w:rPr>
        <w:t>Escherichia coli</w:t>
      </w:r>
      <w:r w:rsidRPr="0061221A">
        <w:rPr>
          <w:lang w:val="en-MY"/>
        </w:rPr>
        <w:t xml:space="preserve"> (</w:t>
      </w:r>
      <w:r w:rsidRPr="0061221A">
        <w:rPr>
          <w:i/>
          <w:iCs/>
          <w:lang w:val="en-MY"/>
        </w:rPr>
        <w:t>E. coli</w:t>
      </w:r>
      <w:r w:rsidRPr="0061221A">
        <w:rPr>
          <w:lang w:val="en-MY"/>
        </w:rPr>
        <w:t xml:space="preserve">), and </w:t>
      </w:r>
      <w:proofErr w:type="spellStart"/>
      <w:r w:rsidRPr="0061221A">
        <w:rPr>
          <w:lang w:val="en-MY"/>
        </w:rPr>
        <w:t>methycillin</w:t>
      </w:r>
      <w:proofErr w:type="spellEnd"/>
      <w:r w:rsidRPr="0061221A">
        <w:rPr>
          <w:lang w:val="en-MY"/>
        </w:rPr>
        <w:t xml:space="preserve"> resistant </w:t>
      </w:r>
      <w:r w:rsidRPr="0061221A">
        <w:rPr>
          <w:i/>
          <w:iCs/>
          <w:lang w:val="en-MY"/>
        </w:rPr>
        <w:t>Staphylococcus aureus</w:t>
      </w:r>
      <w:r w:rsidRPr="0061221A">
        <w:rPr>
          <w:lang w:val="en-MY"/>
        </w:rPr>
        <w:t xml:space="preserve"> (MRSA). A bacterial lawn of the foresaid bacterial species was spread on nutrient agar plate and a well was bored on the bacterial agar plates. And randomly selected samples which had a high rate of inhibition during routine assay were used for characterization. 100 µL of the samples from crude and purified extract were loaded in two different wells bored in a single plate. The plates were kept for inhibition at 37 °C for 16 to 24 h, and the results were noted</w:t>
      </w:r>
      <w:r>
        <w:fldChar w:fldCharType="begin"/>
      </w:r>
      <w:r w:rsidR="00054677" w:rsidRPr="0061221A">
        <w:rPr>
          <w:lang w:val="en-MY"/>
        </w:rPr>
        <w:instrText xml:space="preserve"> ADDIN ZOTERO_ITEM CSL_CITATION {"citationID":"su2yzsgI","properties":{"formattedCitation":"(6)","plainCitation":"(6)","noteIndex":0},"citationItems":[{"id":311,"uris":["http://zotero.org/users/6841856/items/WLDWBMDU"],"uri":["http://zotero.org/users/6841856/items/WLDWBMDU"],"itemData":{"id":311,"type":"article-journal","abstract":"Objective\nTo explore various unexplored locations where Penicillium spp. would be available and study the production of penicillin from the isolated Penicillium spp. in different media with altered carbohydrate source.\n\nMethods\nThe collected soil samples were screened for the isolation of Penicillium chrysogenum (P. chrysogenum) by soil dilution plate. The isolated Penicillium species were further grown in different production media with changes in the carbohydrate source. The extracted penicillin from various isolates was analyzed by HPLC for the efficacy of the product. Further the products were screened with various bacterial species including methicillin resistant Staphylococcus aureus (MRSA). And the work was extended to find the possible action on MRSA, along with characterization using other pathogens.\n\nResults\nFrom the various soil and citrus samples used for analysis, only the soil sample from Government General Hospital of Bangalore, India, and Sanjay Gandhi Hospital, Bangalore, India, showed some potential growth of the desired fungi P. chrysogenum. Different production media showed varied range of growth of Penicillium. Optimum production of penicillin was obtained in maltose which proved maximum zone of inhibition during assay. Characterization of penicillin on pathogens, like wild Escherichia coli strain, Klebsiella spp., and MRSA, gave quite interesting results such as no activity on the later strain as it is resistant. HPLC data provided the analytical and confirmation details of the penicillin produced. Accordingly, the penicillin produced from the soil sample of Government General Hospital had the high milli absorbance unit of 441.5 mAu compared with that of the penicillin produced from Sanjay Gandhi Hospital sample, 85.52 mAu. Therefore, there was a considerable change in quantity of the penicillin produced from both the samples.\n\nConclusions\nThe Penicillium spp. could be possib</w:instrText>
      </w:r>
      <w:r w:rsidR="00054677">
        <w:instrText xml:space="preserve">ly rich in hospital contaminants and its environments. This research focuses on various unexplored sources of medical ailments, and also shows that the growth of penicillin is high in maltose rich media that could possibly enhance the growth.","container-title":"Asian Pacific Journal of Tropical Biomedicine","DOI":"10.1016/S2221-1691(11)60061-0","ISSN":"2221-1691","issue":"1","journalAbbreviation":"Asian Pac J Trop Biomed","note":"PMID: 23569718\nPMCID: PMC3609156","page":"15-19","source":"PubMed Central","title":"Comparative study on production, purification of penicillin by Penicillium chrysogenum isolated from soil and citrus samples","volume":"1","author":[{"family":"Dayalan","given":"S Anto Jeya"},{"family":"Darwin","given":"Pramod"},{"family":"Prakash","given":"S"}],"issued":{"date-parts":[["2011",1]]}}}],"schema":"https://github.com/citation-style-language/schema/raw/master/csl-citation.json"} </w:instrText>
      </w:r>
      <w:r>
        <w:fldChar w:fldCharType="separate"/>
      </w:r>
      <w:r w:rsidR="00054677" w:rsidRPr="00054677">
        <w:t>(6)</w:t>
      </w:r>
      <w:r>
        <w:fldChar w:fldCharType="end"/>
      </w:r>
      <w:r w:rsidRPr="00242823">
        <w:t>.</w:t>
      </w:r>
    </w:p>
    <w:p w14:paraId="2BEA1B14" w14:textId="1331DE63" w:rsidR="00054677" w:rsidRPr="004637C0" w:rsidRDefault="00054677" w:rsidP="009D2F46">
      <w:pPr>
        <w:pStyle w:val="Heading3"/>
      </w:pPr>
      <w:bookmarkStart w:id="9" w:name="_Toc89425279"/>
      <w:bookmarkStart w:id="10" w:name="_Toc92102856"/>
      <w:r w:rsidRPr="004637C0">
        <w:t>Penicillin production qualitative analysis:</w:t>
      </w:r>
      <w:bookmarkEnd w:id="9"/>
      <w:bookmarkEnd w:id="10"/>
    </w:p>
    <w:p w14:paraId="6E612CB9" w14:textId="77777777" w:rsidR="00054677" w:rsidRPr="004637C0" w:rsidRDefault="00054677" w:rsidP="0054665B">
      <w:pPr>
        <w:pStyle w:val="Heading4"/>
      </w:pPr>
      <w:bookmarkStart w:id="11" w:name="_Toc89425280"/>
      <w:r w:rsidRPr="0054665B">
        <w:t>Microbiological</w:t>
      </w:r>
      <w:r w:rsidRPr="004637C0">
        <w:t xml:space="preserve"> assay</w:t>
      </w:r>
      <w:bookmarkEnd w:id="11"/>
    </w:p>
    <w:p w14:paraId="3C87B889" w14:textId="40DCCFDD" w:rsidR="00054677" w:rsidRPr="0061221A" w:rsidRDefault="00054677" w:rsidP="0054665B">
      <w:pPr>
        <w:rPr>
          <w:lang w:val="en-MY"/>
        </w:rPr>
      </w:pPr>
      <w:r w:rsidRPr="0061221A">
        <w:rPr>
          <w:lang w:val="en-MY"/>
        </w:rPr>
        <w:t xml:space="preserve">The qualitative analysis was done through </w:t>
      </w:r>
      <w:r w:rsidRPr="00001E89">
        <w:t>β</w:t>
      </w:r>
      <w:r w:rsidRPr="0061221A">
        <w:rPr>
          <w:lang w:val="en-MY"/>
        </w:rPr>
        <w:t xml:space="preserve">-lactamase test using penicillin resistant </w:t>
      </w:r>
      <w:r w:rsidRPr="0061221A">
        <w:rPr>
          <w:i/>
          <w:iCs/>
          <w:lang w:val="en-MY"/>
        </w:rPr>
        <w:t>Staphylococcus aureus</w:t>
      </w:r>
      <w:r w:rsidRPr="0061221A">
        <w:rPr>
          <w:lang w:val="en-MY"/>
        </w:rPr>
        <w:t xml:space="preserve">. Briefly, filter paper was soaked in 0.2% bromophenol blue and 2% culture sample from different shake flask culture medium. The filter paper was dried and </w:t>
      </w:r>
      <w:proofErr w:type="spellStart"/>
      <w:r w:rsidRPr="0061221A">
        <w:rPr>
          <w:lang w:val="en-MY"/>
        </w:rPr>
        <w:t>loopful</w:t>
      </w:r>
      <w:proofErr w:type="spellEnd"/>
      <w:r w:rsidRPr="0061221A">
        <w:rPr>
          <w:lang w:val="en-MY"/>
        </w:rPr>
        <w:t xml:space="preserve"> culture of penicillin resistant </w:t>
      </w:r>
      <w:r w:rsidRPr="0061221A">
        <w:rPr>
          <w:i/>
          <w:iCs/>
          <w:lang w:val="en-MY"/>
        </w:rPr>
        <w:t xml:space="preserve">S. aureus </w:t>
      </w:r>
      <w:r w:rsidRPr="0061221A">
        <w:rPr>
          <w:lang w:val="en-MY"/>
        </w:rPr>
        <w:t xml:space="preserve">was placed on it. The change in </w:t>
      </w:r>
      <w:proofErr w:type="spellStart"/>
      <w:r w:rsidRPr="0061221A">
        <w:rPr>
          <w:lang w:val="en-MY"/>
        </w:rPr>
        <w:t>color</w:t>
      </w:r>
      <w:proofErr w:type="spellEnd"/>
      <w:r w:rsidRPr="0061221A">
        <w:rPr>
          <w:lang w:val="en-MY"/>
        </w:rPr>
        <w:t xml:space="preserve"> was noted to see the presence of </w:t>
      </w:r>
      <w:r w:rsidRPr="00001E89">
        <w:t>β</w:t>
      </w:r>
      <w:r w:rsidRPr="0061221A">
        <w:rPr>
          <w:lang w:val="en-MY"/>
        </w:rPr>
        <w:t>-lactamase enzyme and to confirm the penicillin production. Quantitative analysis was performed by measuring the diameter of zones of inhibition of all the culture samples and comparing them with the standard curve drawn by measuring the diameter of zones of inhibition of standard dilutions of commercially available penicillin G</w:t>
      </w:r>
      <w:r>
        <w:fldChar w:fldCharType="begin"/>
      </w:r>
      <w:r w:rsidRPr="0061221A">
        <w:rPr>
          <w:lang w:val="en-MY"/>
        </w:rPr>
        <w:instrText xml:space="preserve"> ADDIN ZOTERO_ITEM CSL_CITATION {"citationID":"IwMfigqa","properties":{"formattedCitation":"(7)","plainCitation":"(7)","noteIndex":0},"citationItems":[{"id":304,"uris":["http://zotero.org/users/6841856/items/WWHIYJ55"],"uri":["http://zotero.org/users/6841856/items/WWHIYJ55"],"itemData":{"id":304,"type":"article-journal","container-title":"Brazilian Journal of Microbiology","DOI":"10.1590/S1517-83822012000200007","ISSN":"1517-8382","issue":"2","language":"en","note":"publisher: SBM","page":"476-481","source":"SciELO","title":"Penicillin production by wild isolates of Penicillium chrysogenum in Pakistan","volume":"43","author":[{"family":"Rahman","given":"Sajjad-Ur"},{"family":"Rasool","given":"Muhammad Hidayat"},{"family":"Rafi","given":"Muhammad"}],"issued":{"date-parts":[["2012",6]]}}}],"schema":"https://github.com/citation-style-language/schema/raw/master/csl-citation.json"} </w:instrText>
      </w:r>
      <w:r>
        <w:fldChar w:fldCharType="separate"/>
      </w:r>
      <w:r w:rsidRPr="0061221A">
        <w:rPr>
          <w:rFonts w:ascii="Times New Roman" w:hAnsi="Times New Roman" w:cs="Times New Roman"/>
          <w:lang w:val="en-MY"/>
        </w:rPr>
        <w:t>(7)</w:t>
      </w:r>
      <w:r>
        <w:fldChar w:fldCharType="end"/>
      </w:r>
      <w:r w:rsidRPr="0061221A">
        <w:rPr>
          <w:lang w:val="en-MY"/>
        </w:rPr>
        <w:t>.</w:t>
      </w:r>
    </w:p>
    <w:p w14:paraId="3DBF3065" w14:textId="77777777" w:rsidR="00054677" w:rsidRPr="0061221A" w:rsidRDefault="00054677" w:rsidP="00054677">
      <w:pPr>
        <w:autoSpaceDE w:val="0"/>
        <w:autoSpaceDN w:val="0"/>
        <w:adjustRightInd w:val="0"/>
        <w:spacing w:after="0" w:line="240" w:lineRule="auto"/>
        <w:rPr>
          <w:lang w:val="en-MY"/>
        </w:rPr>
      </w:pPr>
    </w:p>
    <w:p w14:paraId="6AB05740" w14:textId="4F5CB9D5" w:rsidR="00054677" w:rsidRPr="0061221A" w:rsidRDefault="00054677" w:rsidP="009D2F46">
      <w:pPr>
        <w:rPr>
          <w:lang w:val="en-MY"/>
        </w:rPr>
      </w:pPr>
      <w:r w:rsidRPr="0061221A">
        <w:rPr>
          <w:lang w:val="en-MY"/>
        </w:rPr>
        <w:t xml:space="preserve">   Antibiotic diffusion assays are based on the technique of allowing an antibiotic to diffuse through an agar gel which has been previously seeded with a sensitive test organism. This diffusion may be of two types: (a) linear diffusion, by bringing the antibiotic in contact with a column of seeded agar in a capillary or test tube; and (b) radial diffusion around a suitable reservoir on a seeded agar plate. Linear diffusion methods have been developed by both Japanese and American workers for penicillin and streptomycin; however, linear diffusion techniques require specialized equipment and are not in general use. The plate assay method for antibiotics is the most widely used and accepted method employing the diffusion technique. Its advantages lie in its simplicity as to </w:t>
      </w:r>
      <w:proofErr w:type="spellStart"/>
      <w:r w:rsidRPr="0061221A">
        <w:rPr>
          <w:lang w:val="en-MY"/>
        </w:rPr>
        <w:t>labor</w:t>
      </w:r>
      <w:proofErr w:type="spellEnd"/>
      <w:r w:rsidRPr="0061221A">
        <w:rPr>
          <w:lang w:val="en-MY"/>
        </w:rPr>
        <w:t xml:space="preserve"> and equipment. It has definite disadvantages in that the assay is affected by various salts, surface </w:t>
      </w:r>
      <w:r w:rsidRPr="0061221A">
        <w:rPr>
          <w:lang w:val="en-MY"/>
        </w:rPr>
        <w:lastRenderedPageBreak/>
        <w:t xml:space="preserve">active agents, and solvents which tend to change diffusion characteristics of the antibiotics. With alterations in the diffusion characteristics the dose response curves of the sample and standard will no longer be parallel and the assay itself would be invalid. The distribution of an antibiotic in the agar around a reservoir can be expressed theoretically by an equation involving the initial quantity of antibiotic, the depth of the agar layer, the diffusion constant, the concentration at a given distance from the container, and the time of diffusion. Theory predicts that the square of the diameter of the inhibition zone will be proportional to the logarithm of the antibiotic concentration. This relationship has been found to hold for most antibiotics. Good assay plate methods are available for penicillin, streptomycin, bacitracin, and </w:t>
      </w:r>
      <w:proofErr w:type="spellStart"/>
      <w:r w:rsidRPr="0061221A">
        <w:rPr>
          <w:lang w:val="en-MY"/>
        </w:rPr>
        <w:t>polymyxin</w:t>
      </w:r>
      <w:proofErr w:type="spellEnd"/>
      <w:r w:rsidRPr="0061221A">
        <w:rPr>
          <w:lang w:val="en-MY"/>
        </w:rPr>
        <w:t>; however, the newer broad spectrum antibiotics tend to give poorly defined zone edges on assay plates</w:t>
      </w:r>
      <w:r w:rsidRPr="00F230A6">
        <w:fldChar w:fldCharType="begin"/>
      </w:r>
      <w:r w:rsidRPr="0061221A">
        <w:rPr>
          <w:lang w:val="en-MY"/>
        </w:rPr>
        <w:instrText xml:space="preserve"> ADDIN ZOTERO_ITEM CSL_CITATION {"citationID":"IXMTZEIj","properties":{"formattedCitation":"(8)","plainCitation":"(8)","noteIndex":0},"citationItems":[{"id":336,"uris":["http://zotero.org/users/6841856/items/PRHA8MMF"],"uri":["http://zotero.org/users/6841856/items/PRHA8MMF"],"itemData":{"id":336,"type":"book","ISBN":"978-0-470-11017-1","title":"METHODS OF BIOCHEMICAL ANALYSIS","volume":"1","author":[{"family":"DAVID GLICK","given":""}],"issued":{"date-parts":[["1954",1,1]]}}}],"schema":"https://github.com/citation-style-language/schema/raw/master/csl-citation.json"} </w:instrText>
      </w:r>
      <w:r w:rsidRPr="00F230A6">
        <w:fldChar w:fldCharType="separate"/>
      </w:r>
      <w:r w:rsidRPr="0061221A">
        <w:rPr>
          <w:rFonts w:ascii="Times New Roman" w:hAnsi="Times New Roman" w:cs="Times New Roman"/>
          <w:lang w:val="en-MY"/>
        </w:rPr>
        <w:t>(8)</w:t>
      </w:r>
      <w:r w:rsidRPr="00F230A6">
        <w:fldChar w:fldCharType="end"/>
      </w:r>
      <w:r w:rsidRPr="0061221A">
        <w:rPr>
          <w:lang w:val="en-MY"/>
        </w:rPr>
        <w:t>.</w:t>
      </w:r>
    </w:p>
    <w:p w14:paraId="7098B4EF" w14:textId="0BC93A40" w:rsidR="00054677" w:rsidRPr="0061221A" w:rsidRDefault="00054677" w:rsidP="0054665B">
      <w:pPr>
        <w:pStyle w:val="Heading5"/>
        <w:rPr>
          <w:lang w:val="en-MY"/>
        </w:rPr>
      </w:pPr>
      <w:r w:rsidRPr="0061221A">
        <w:rPr>
          <w:rStyle w:val="markedcontent"/>
          <w:rFonts w:asciiTheme="majorBidi" w:hAnsiTheme="majorBidi" w:cstheme="majorBidi"/>
          <w:sz w:val="26"/>
          <w:szCs w:val="26"/>
          <w:lang w:val="en-MY"/>
        </w:rPr>
        <w:t>Factors influencing variability and error in microbiological assays</w:t>
      </w:r>
      <w:r w:rsidRPr="0061221A">
        <w:rPr>
          <w:lang w:val="en-MY"/>
        </w:rPr>
        <w:t>:</w:t>
      </w:r>
    </w:p>
    <w:p w14:paraId="2D62158F" w14:textId="08C3B762" w:rsidR="00054677" w:rsidRPr="0054665B" w:rsidRDefault="00054677" w:rsidP="0054665B">
      <w:r w:rsidRPr="0054665B">
        <w:t xml:space="preserve">Microbiological assay provides a valid measure of antibiotic activity with some </w:t>
      </w:r>
      <w:r w:rsidRPr="0061221A">
        <w:rPr>
          <w:lang w:val="en-MY"/>
        </w:rPr>
        <w:br/>
      </w:r>
      <w:r w:rsidRPr="0054665B">
        <w:t xml:space="preserve">problem of interference from biologically active compounds or degraded products. </w:t>
      </w:r>
      <w:r w:rsidRPr="0061221A">
        <w:rPr>
          <w:lang w:val="en-MY"/>
        </w:rPr>
        <w:br/>
      </w:r>
      <w:r w:rsidRPr="0054665B">
        <w:t>Several factors are investigated by scientists that normally cause variation in zone diameters in conventional agar diffusion bioassay. Among these factors the most considerable is the unequal exposure of the individual plates at the top or bottom of the stacks. Another major variable is the variable in the time interval between pouring seeded agar in the plates and the time of applying the solution of the antibiotic to the plates. Other factors that lead to variability and error in microbiological assay include agar thickness, inoculums concentration, incubation temperature, exposure-time duration and sample preparation. Factors affecting microbial growth rates include pH and chemical composition of media and pH of buffer solution used</w:t>
      </w:r>
      <w:r w:rsidRPr="0054665B">
        <w:rPr>
          <w:lang w:val="en-MY"/>
        </w:rPr>
        <w:fldChar w:fldCharType="begin"/>
      </w:r>
      <w:r w:rsidRPr="0054665B">
        <w:instrText xml:space="preserve"> ADDIN ZOTERO_ITEM CSL_CITATION {"citationID":"1JpwXbwC","properties":{"formattedCitation":"(9)","plainCitation":"(9)","noteIndex":0},"citationItems":[{"id":323,"uris":["http://zotero.org/users/6841856/items/2F8UV7GI"],"uri":["http://zotero.org/users/6841856/items/2F8UV7GI"],"itemData":{"id":323,"type":"article-journal","abstract":"Antibiotics are the chemotherapeutic agents that kill or inhibit the pathogenic microorganisms. Resistance of microorganism to antibiotics is a growing problem around the world due to indiscriminate and irrational use of antibiotics. In order to overcome the resistance problem and to safely use antibiotics, the correct measurement of potency and bioactivity of antibiotics is essential. Microbiological assay and high performance liquid chromatography (HPLC) method are used to quantify the potency of antibiotics. HPLC method is commonly used for the quantification of potency of antibiotics, but unable to determine the bioactivity; whereas microbiological assay estimates both potency and bioactivity of antibiotics. Additionally, bioassay is used to estimate the effective dose against antibiotic resistant microbes. Simultaneously, microbiological assay addresses the several parameters such as minimal inhibitory concentration (MIC), minimum bactericidal concentration (MBC), mutation prevention concentration (MPC) and critical concentration (Ccr) which are used to describe the potency in a more informative way. Microbiological assay is a simple, sensitive, precise and cost effective method which gives reproducible results similar to HPLC. However, the HPLC cannot be a complete substitute for microbiological assay and both methods have their own significance to obtain more realistic and precise results.","container-title":"Journal of Pharmaceutical Analysis","DOI":"10.1016/j.jpha.2016.05.006","ISSN":"2095-1779","issue":"4","journalAbbreviation":"J Pharm Anal","language":"eng","note":"PMID: 29403984\nPMCID: PMC5762606","page":"207-213","source":"PubMed","title":"Selection of appropriate analytical tools to determine the potency and bioactivity of antibiotics and antibiotic resistance","volume":"6","author":[{"family":"Dafale","given":"Nishant A."},{"family":"Semwal","given":"Uttam P."},{"family":"Rajput","given":"Rupak K."},{"family":"Singh","given":"G. N."}],"issued":{"date-parts":[["2016",8]]}}}],"schema":"https://github.com/citation-style-language/schema/raw/master/csl-citation.json"} </w:instrText>
      </w:r>
      <w:r w:rsidRPr="0054665B">
        <w:rPr>
          <w:lang w:val="en-MY"/>
        </w:rPr>
        <w:fldChar w:fldCharType="separate"/>
      </w:r>
      <w:r w:rsidRPr="0054665B">
        <w:rPr>
          <w:lang w:val="en-MY"/>
        </w:rPr>
        <w:t>(9)</w:t>
      </w:r>
      <w:r w:rsidRPr="0054665B">
        <w:rPr>
          <w:lang w:val="en-MY"/>
        </w:rPr>
        <w:fldChar w:fldCharType="end"/>
      </w:r>
      <w:r w:rsidRPr="0054665B">
        <w:t>.</w:t>
      </w:r>
    </w:p>
    <w:p w14:paraId="10D54327" w14:textId="77777777" w:rsidR="00054677" w:rsidRPr="0061221A" w:rsidRDefault="00054677" w:rsidP="0054665B">
      <w:pPr>
        <w:rPr>
          <w:lang w:val="en-MY"/>
        </w:rPr>
      </w:pPr>
      <w:r w:rsidRPr="0061221A">
        <w:rPr>
          <w:lang w:val="en-MY"/>
        </w:rPr>
        <w:t>HPLC is a chromatographic technique used for the identification, quantification and purification of individual components of a mixture in analytical chemistry. HPLC is used extensively throughout the pharmaceutical industries for the quantification of antibiotics in pharmaceutical preparations. It is used to provide information on the composition of drug related samples.</w:t>
      </w:r>
    </w:p>
    <w:p w14:paraId="607DF659" w14:textId="3A81E569" w:rsidR="00054677" w:rsidRPr="0061221A" w:rsidRDefault="00054677" w:rsidP="00A955C5">
      <w:pPr>
        <w:rPr>
          <w:rFonts w:ascii="Times New Roman" w:hAnsi="Times New Roman" w:cs="Times New Roman"/>
          <w:lang w:val="en-MY"/>
        </w:rPr>
      </w:pPr>
      <w:r w:rsidRPr="0061221A">
        <w:rPr>
          <w:lang w:val="en-MY"/>
        </w:rPr>
        <w:t xml:space="preserve"> The information obtained may be qualitative, indicating what compounds are present in the sample, or quantitative, providing the actual amounts of compounds in the sample. HPLC is used at all the different stages in the creation of a new drug, and is also used routinely during drug manufacturing. It is more attractive than the classical bioassay in terms of speed, accuracy and precision. Hence, it has largely replaced the microbiological assays to determine the antibiotic concentrations in body fluids and pharmaceutical preparations</w:t>
      </w:r>
      <w:r>
        <w:fldChar w:fldCharType="begin"/>
      </w:r>
      <w:r w:rsidRPr="0061221A">
        <w:rPr>
          <w:lang w:val="en-MY"/>
        </w:rPr>
        <w:instrText xml:space="preserve"> ADDIN ZOTERO_ITEM CSL_CITATION {"citationID":"raIQzSvt","properties":{"formattedCitation":"(9)","plainCitation":"(9)","noteIndex":0},"citationItems":[{"id":323,"uris":["http://zotero.org/users/6841856/items/2F8UV7GI"],"uri":["http://zotero.org/users/6841856/items/2F8UV7GI"],"itemData":{"id":323,"type":"article-journal","abstract":"Antibiotics are the chemotherapeutic agents that kill or inhibit the pathogenic microorganisms. Resistance of microorganism to antibiotics is a growing problem around the world due to indiscriminate and irrational use of antibiotics. In order to overcome the resistance problem and to safely use antibiotics, the correct measurement of potency and bioactivity of antibiotics is essential. Microbiological assay and high performance liquid chromatography (HPLC) method are used to quantify the potency of antibiotics. HPLC method is commonly used for the quantification of potency of antibiotics, but unable to determine the bioactivity; whereas microbiological assay estimates both potency and bioactivity of antibiotics. Additionally, bioassay is used to estimate the effective dose against antibiotic resistant microbes. Simultaneously, microbiological assay addresses the several parameters such as minimal inhibitory concentration (MIC), minimum bactericidal concentration (MBC), mutation prevention concentration (MPC) and critical concentration (Ccr) which are used to describe the potency in a more informative way. Microbiological assay is a simple, sensitive, precise and cost effective method which gives reproducible results similar to HPLC. However, the HPLC cannot be a complete substitute for microbiological assay and both methods have their own significance to obtain more realistic and precise results.","container-title":"Journal of Pharmaceutical Analysis","DOI":"10.1016/j.jpha.2016.05.006","ISSN":"2095-1779","issue":"4","journalAbbreviation":"J Pharm Anal","language":"eng","note":"PMID: 29403984\nPMCID: PMC5762606","page":"207-213","source":"PubMed","title":"Selection of appropriate analytical tools to determine the potency and bioactivity of antibiotics and antibiotic resistance","volume":"6","author":[{"family":"Dafale","given":"Nishant A."},{"family":"Semwal","given":"Uttam P."},{"family":"Rajput","given":"Rupak K."},{"family":"Singh","given":"G. N."}],"issued":{"date-parts":[["2016",8]]}}}],"schema":"https://github.com/citation-style-language/schema/raw/master/csl-citation.json"} </w:instrText>
      </w:r>
      <w:r>
        <w:fldChar w:fldCharType="separate"/>
      </w:r>
      <w:r w:rsidRPr="0061221A">
        <w:rPr>
          <w:rFonts w:ascii="Times New Roman" w:hAnsi="Times New Roman" w:cs="Times New Roman"/>
          <w:lang w:val="en-MY"/>
        </w:rPr>
        <w:t>(9)</w:t>
      </w:r>
      <w:r>
        <w:fldChar w:fldCharType="end"/>
      </w:r>
      <w:r w:rsidRPr="0061221A">
        <w:rPr>
          <w:lang w:val="en-MY"/>
        </w:rPr>
        <w:t>.</w:t>
      </w:r>
      <w:r w:rsidRPr="0061221A">
        <w:rPr>
          <w:rFonts w:ascii="Times New Roman" w:hAnsi="Times New Roman" w:cs="Times New Roman"/>
          <w:lang w:val="en-MY"/>
        </w:rPr>
        <w:t xml:space="preserve"> HPLC analysis of penicillin was carried out with UV detector set at 254 nm. The column used for analysis is C-18. The mobile phase consisted of methanol: phosphate buffer (85:15, v/v) at flow rate 1 mL/min. Standard used for comparison is Pencom</w:t>
      </w:r>
      <w:r w:rsidRPr="0061221A">
        <w:rPr>
          <w:rFonts w:ascii="Times New Roman" w:hAnsi="Times New Roman" w:cs="Times New Roman"/>
          <w:vertAlign w:val="superscript"/>
          <w:lang w:val="en-MY"/>
        </w:rPr>
        <w:t>®</w:t>
      </w:r>
      <w:r w:rsidRPr="0061221A">
        <w:rPr>
          <w:rFonts w:ascii="Times New Roman" w:hAnsi="Times New Roman" w:cs="Times New Roman"/>
          <w:lang w:val="en-MY"/>
        </w:rPr>
        <w:t>13 (commercially available penicillin injection)</w:t>
      </w:r>
      <w:r>
        <w:rPr>
          <w:rFonts w:ascii="Times New Roman" w:hAnsi="Times New Roman" w:cs="Times New Roman"/>
        </w:rPr>
        <w:fldChar w:fldCharType="begin"/>
      </w:r>
      <w:r w:rsidRPr="0061221A">
        <w:rPr>
          <w:rFonts w:ascii="Times New Roman" w:hAnsi="Times New Roman" w:cs="Times New Roman"/>
          <w:lang w:val="en-MY"/>
        </w:rPr>
        <w:instrText xml:space="preserve"> ADDIN ZOTERO_ITEM CSL_CITATION {"citationID":"FdnVGJXk","properties":{"formattedCitation":"(6)","plainCitation":"(6)","noteIndex":0},"citationItems":[{"id":311,"uris":["http://zotero.org/users/6841856/items/WLDWBMDU"],"uri":["http://zotero.org/users/6841856/items/WLDWBMDU"],"itemData":{"id":311,"type":"article-journal","abstract":"Objective\nTo explore various unexplored locations where Penicillium spp. would be available and study the production of penicillin from the isolated Penicillium spp. in different media with altered carbohydrate source.\n\nMethods\nThe collected soil samples were screened for the isolation of Penicillium chrysogenum (P. chrysogenum) by soil dilution plate. The isolated Penicillium species were further grown in different production media with changes in the carbohydrate source. The extracted penicillin from various isolates was analyzed by HPLC for the efficacy of the product. Further the products were screened with various bacterial species including methicillin resistant Staphylococcus aureus (MRSA). And the work was extended to find the possible action on MRSA, along with characterization using other pathogens.\n\nResults\nFrom the various soil and citrus samples used for analysis, only the soil sample from Government General Hospital of Bangalore, India, and Sanjay Gandhi Hospital, Bangalore, India, showed some potential growth of the desired fungi P. chrysog</w:instrText>
      </w:r>
      <w:r>
        <w:rPr>
          <w:rFonts w:ascii="Times New Roman" w:hAnsi="Times New Roman" w:cs="Times New Roman"/>
        </w:rPr>
        <w:instrText>enum. Different production media showed varied range of growth of Penicillium. Optimum production of penicillin was obtained in maltose which proved maximum zone of inhibition during assay. Characterization of penicillin on pathogens, like wild Escherichia coli strain, Klebsie</w:instrText>
      </w:r>
      <w:r w:rsidRPr="0061221A">
        <w:rPr>
          <w:rFonts w:ascii="Times New Roman" w:hAnsi="Times New Roman" w:cs="Times New Roman"/>
          <w:lang w:val="en-MY"/>
        </w:rPr>
        <w:instrText xml:space="preserve">lla spp., and MRSA, gave quite interesting results such as no activity on the later strain as it is resistant. HPLC data provided the analytical and confirmation details of the penicillin produced. Accordingly, the penicillin produced from the soil sample of Government General Hospital had the high milli absorbance unit of 441.5 mAu compared with that of the penicillin produced from Sanjay Gandhi Hospital sample, 85.52 mAu. Therefore, there was a considerable change in quantity of the penicillin produced from both the samples.\n\nConclusions\nThe Penicillium spp. could be possibly rich in hospital contaminants and its environments. This research focuses on various unexplored sources of medical ailments, and also shows that the growth of penicillin is high in maltose rich media that could possibly enhance the growth.","container-title":"Asian Pacific Journal of Tropical Biomedicine","DOI":"10.1016/S2221-1691(11)60061-0","ISSN":"2221-1691","issue":"1","journalAbbreviation":"Asian Pac J Trop Biomed","note":"PMID: 23569718\nPMCID: PMC3609156","page":"15-19","source":"PubMed Central","title":"Comparative study on production, purification of penicillin by Penicillium chrysogenum isolated from soil and citrus samples","volume":"1","author":[{"family":"Dayalan","given":"S Anto Jeya"},{"family":"Darwin","given":"Pramod"},{"family":"Prakash","given":"S"}],"issued":{"date-parts":[["2011",1]]}}}],"schema":"https://github.com/citation-style-language/schema/raw/master/csl-citation.json"} </w:instrText>
      </w:r>
      <w:r>
        <w:rPr>
          <w:rFonts w:ascii="Times New Roman" w:hAnsi="Times New Roman" w:cs="Times New Roman"/>
        </w:rPr>
        <w:fldChar w:fldCharType="separate"/>
      </w:r>
      <w:r w:rsidRPr="0061221A">
        <w:rPr>
          <w:rFonts w:ascii="Times New Roman" w:hAnsi="Times New Roman" w:cs="Times New Roman"/>
          <w:lang w:val="en-MY"/>
        </w:rPr>
        <w:t>(6)</w:t>
      </w:r>
      <w:r>
        <w:rPr>
          <w:rFonts w:ascii="Times New Roman" w:hAnsi="Times New Roman" w:cs="Times New Roman"/>
        </w:rPr>
        <w:fldChar w:fldCharType="end"/>
      </w:r>
      <w:r w:rsidRPr="0061221A">
        <w:rPr>
          <w:rFonts w:ascii="Times New Roman" w:hAnsi="Times New Roman" w:cs="Times New Roman"/>
          <w:lang w:val="en-MY"/>
        </w:rPr>
        <w:t>.</w:t>
      </w:r>
    </w:p>
    <w:p w14:paraId="25711AAC" w14:textId="5F2636C6" w:rsidR="00054677" w:rsidRDefault="00054677" w:rsidP="00A955C5">
      <w:r w:rsidRPr="0061221A">
        <w:rPr>
          <w:lang w:val="en-MY"/>
        </w:rPr>
        <w:t xml:space="preserve">The literature finding shows that both microbiological assay and HPLC method exhibit several advantages and inadequacies. Although HPLC method is fast, accurate and precise for quantification of potency of antibiotics, it cannot determine bioactivity. However, microbiological assay is simple, sensitive, accurate, precise and cost effective to estimate both potency and bioactivity. Besides this, microbiological assay become the most important method to quantify the </w:t>
      </w:r>
      <w:r w:rsidRPr="0061221A">
        <w:rPr>
          <w:lang w:val="en-MY"/>
        </w:rPr>
        <w:lastRenderedPageBreak/>
        <w:t>concentration of active ingredient required for the inhibition of growth of antibiotic resistant microorganism</w:t>
      </w:r>
      <w:r>
        <w:fldChar w:fldCharType="begin"/>
      </w:r>
      <w:r w:rsidRPr="0061221A">
        <w:rPr>
          <w:lang w:val="en-MY"/>
        </w:rPr>
        <w:instrText xml:space="preserve"> ADDIN ZOTERO_ITEM CSL_CITATION {"citationID":"ntwcE4PN","properties":{"formattedCitation":"(9)","plainCitation":"(9)","noteIndex":0},"citationItems":[{"id":323,"uris":["http://zotero.org/users/6841856/items/2F8UV7GI"],"uri":["http://zotero.org/users/6841856/items/2F8UV7GI"],"itemData":{"id":323,"type":"article-journal","abstract":"Antibiotics are the chemotherapeutic agents that kill or inhibit the pathogenic microorganisms. Resistance of microorganism to antibiotics is a growing problem around the world due to indiscriminate and irrational use of antibiotics. In order to overcome the resistance problem and to safely use antibiotics, the correct measurement of potency and bioactivity of antibiotics is essential. Microbiological assay and high performance liquid chromatography (HPLC) method are used to quantify the potency of antibiotics. HPLC method is commonly used for the quantification of potency of antibiotics, but unable to determine the bioactivity; whereas microbiological assay estimates both potency and bioactivity of antibiotics. Additionally, bioassay is used to estimate the effective dose against antibiotic resistant microbes. Simultaneously, microbiological assay addresses the several parameters such as minimal inhibitory concentration (MIC), minimum bactericidal concentration (MBC), mutation prevention concentration (MPC) and critical concentration (Ccr) which are used to describe the potency in a more informative way. Microbiological assay is a simple, sensitive, precise and cost effective method which gives reproducible results similar to HPLC. However, the HPLC cannot be a complete substitute for microbiological assay and both methods have their own significance to obtain more realistic and precise results.","container-title":"Journal of Pharmaceutical Analysis","DOI":"10.1016/j.jpha.2016.05.006","ISSN":"2095-1779","issue":"4","journalAbbreviation":"J Pharm Anal","language":"eng","note":"PMID: 29403984\nPMCID: PMC5762606","page":"207-213","source":"PubMed","title":"Selection of appropriate analytical tools to determine the potency and bioactivity of antibiotics and antibiotic resistance","volume":"6","author":[{"family":"Dafale","given":"Nishant A."},{"family":"Semwal","given":"Uttam P."},{"family":"Rajput","given":"Rupak K."},{"family":"Singh","given":"G. N."}],"issued":{"date-parts":[["2016",8]]}}}],"schema":"https://github.com/citation-style-language/schema/</w:instrText>
      </w:r>
      <w:r>
        <w:instrText xml:space="preserve">raw/master/csl-citation.json"} </w:instrText>
      </w:r>
      <w:r>
        <w:fldChar w:fldCharType="separate"/>
      </w:r>
      <w:r w:rsidRPr="00054677">
        <w:rPr>
          <w:rFonts w:ascii="Times New Roman" w:hAnsi="Times New Roman" w:cs="Times New Roman"/>
        </w:rPr>
        <w:t>(9)</w:t>
      </w:r>
      <w:r>
        <w:fldChar w:fldCharType="end"/>
      </w:r>
      <w:r w:rsidRPr="001C5C43">
        <w:t>.</w:t>
      </w:r>
    </w:p>
    <w:p w14:paraId="02969E90" w14:textId="77777777" w:rsidR="00054677" w:rsidRDefault="00054677" w:rsidP="00054677">
      <w:pPr>
        <w:keepNext/>
        <w:spacing w:before="100" w:beforeAutospacing="1" w:after="100" w:afterAutospacing="1" w:line="240" w:lineRule="auto"/>
        <w:jc w:val="center"/>
      </w:pPr>
      <w:r>
        <w:rPr>
          <w:rFonts w:asciiTheme="majorBidi" w:hAnsiTheme="majorBidi" w:cstheme="majorBidi"/>
          <w:noProof/>
          <w:sz w:val="24"/>
          <w:szCs w:val="24"/>
          <w:lang w:val="en-US" w:eastAsia="en-US"/>
        </w:rPr>
        <w:drawing>
          <wp:inline distT="0" distB="0" distL="0" distR="0" wp14:anchorId="66DE8DED" wp14:editId="02F7A09B">
            <wp:extent cx="5514975" cy="3238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4975" cy="3238500"/>
                    </a:xfrm>
                    <a:prstGeom prst="rect">
                      <a:avLst/>
                    </a:prstGeom>
                    <a:noFill/>
                    <a:ln>
                      <a:noFill/>
                    </a:ln>
                  </pic:spPr>
                </pic:pic>
              </a:graphicData>
            </a:graphic>
          </wp:inline>
        </w:drawing>
      </w:r>
    </w:p>
    <w:p w14:paraId="7BA7FC73" w14:textId="496DD752" w:rsidR="00054677" w:rsidRDefault="00054677" w:rsidP="00054677">
      <w:pPr>
        <w:pStyle w:val="Caption"/>
        <w:jc w:val="center"/>
        <w:rPr>
          <w:lang w:val="en-US"/>
        </w:rPr>
      </w:pPr>
      <w:r>
        <w:t xml:space="preserve">Figure </w:t>
      </w:r>
      <w:r w:rsidR="008C639E">
        <w:fldChar w:fldCharType="begin"/>
      </w:r>
      <w:r w:rsidR="008C639E">
        <w:instrText xml:space="preserve"> SEQ Figure \* ARABIC </w:instrText>
      </w:r>
      <w:r w:rsidR="008C639E">
        <w:fldChar w:fldCharType="separate"/>
      </w:r>
      <w:r w:rsidR="007139F9">
        <w:rPr>
          <w:noProof/>
        </w:rPr>
        <w:t>2</w:t>
      </w:r>
      <w:r w:rsidR="008C639E">
        <w:rPr>
          <w:noProof/>
        </w:rPr>
        <w:fldChar w:fldCharType="end"/>
      </w:r>
      <w:r>
        <w:rPr>
          <w:lang w:val="en-US"/>
        </w:rPr>
        <w:t>: HPLC system</w:t>
      </w:r>
    </w:p>
    <w:p w14:paraId="1E6FBD49" w14:textId="654049D6" w:rsidR="00054677" w:rsidRPr="004637C0" w:rsidRDefault="00054677" w:rsidP="00A955C5">
      <w:pPr>
        <w:pStyle w:val="Heading2"/>
      </w:pPr>
      <w:bookmarkStart w:id="12" w:name="_Toc92102857"/>
      <w:r w:rsidRPr="004637C0">
        <w:t>Ampicillin</w:t>
      </w:r>
      <w:bookmarkEnd w:id="12"/>
    </w:p>
    <w:p w14:paraId="6488B1ED" w14:textId="49197F8E" w:rsidR="00054677" w:rsidRPr="004637C0" w:rsidRDefault="00054677" w:rsidP="00A955C5">
      <w:pPr>
        <w:pStyle w:val="Heading3"/>
        <w:rPr>
          <w:lang w:val="en-US"/>
        </w:rPr>
      </w:pPr>
      <w:bookmarkStart w:id="13" w:name="_Toc92102858"/>
      <w:r w:rsidRPr="00A955C5">
        <w:t>What</w:t>
      </w:r>
      <w:r w:rsidRPr="004637C0">
        <w:rPr>
          <w:lang w:val="en-US"/>
        </w:rPr>
        <w:t xml:space="preserve"> is Ampicillin?</w:t>
      </w:r>
      <w:bookmarkEnd w:id="13"/>
    </w:p>
    <w:p w14:paraId="23AFCCF1" w14:textId="19BF4A49" w:rsidR="00A955C5" w:rsidRPr="00A955C5" w:rsidRDefault="00054677" w:rsidP="00395C40">
      <w:pPr>
        <w:rPr>
          <w:rFonts w:cstheme="majorBidi"/>
          <w:color w:val="000000"/>
          <w:szCs w:val="22"/>
          <w:lang w:val="en-MY"/>
        </w:rPr>
      </w:pPr>
      <w:r w:rsidRPr="00A955C5">
        <w:rPr>
          <w:rFonts w:cstheme="majorBidi"/>
          <w:b/>
          <w:bCs/>
          <w:color w:val="000000"/>
          <w:szCs w:val="22"/>
          <w:lang w:val="en-MY"/>
        </w:rPr>
        <w:t>Ampicillin</w:t>
      </w:r>
      <w:r w:rsidRPr="00A955C5">
        <w:rPr>
          <w:rFonts w:cstheme="majorBidi"/>
          <w:color w:val="000000"/>
          <w:szCs w:val="22"/>
          <w:lang w:val="en-MY"/>
        </w:rPr>
        <w:t> is an </w:t>
      </w:r>
      <w:hyperlink r:id="rId23" w:tooltip="Antibiotic" w:history="1">
        <w:r w:rsidRPr="00A955C5">
          <w:rPr>
            <w:rStyle w:val="Hyperlink"/>
            <w:rFonts w:cstheme="majorBidi"/>
            <w:szCs w:val="22"/>
            <w:u w:val="none"/>
            <w:lang w:val="en-MY"/>
          </w:rPr>
          <w:t>antibiotic</w:t>
        </w:r>
      </w:hyperlink>
      <w:r w:rsidRPr="00A955C5">
        <w:rPr>
          <w:rFonts w:cstheme="majorBidi"/>
          <w:color w:val="000000"/>
          <w:szCs w:val="22"/>
          <w:lang w:val="en-MY"/>
        </w:rPr>
        <w:t> used to prevent and treat a number of </w:t>
      </w:r>
      <w:hyperlink r:id="rId24" w:tooltip="Bacterial infection" w:history="1">
        <w:r w:rsidRPr="00A955C5">
          <w:rPr>
            <w:rStyle w:val="Hyperlink"/>
            <w:rFonts w:cstheme="majorBidi"/>
            <w:szCs w:val="22"/>
            <w:u w:val="none"/>
            <w:lang w:val="en-MY"/>
          </w:rPr>
          <w:t>bacterial infections</w:t>
        </w:r>
      </w:hyperlink>
      <w:r w:rsidRPr="00A955C5">
        <w:rPr>
          <w:rFonts w:cstheme="majorBidi"/>
          <w:color w:val="000000"/>
          <w:szCs w:val="22"/>
          <w:lang w:val="en-MY"/>
        </w:rPr>
        <w:t>, such as </w:t>
      </w:r>
      <w:hyperlink r:id="rId25" w:tooltip="Respiratory tract infection" w:history="1">
        <w:r w:rsidRPr="00A955C5">
          <w:rPr>
            <w:rStyle w:val="Hyperlink"/>
            <w:rFonts w:cstheme="majorBidi"/>
            <w:szCs w:val="22"/>
            <w:u w:val="none"/>
            <w:lang w:val="en-MY"/>
          </w:rPr>
          <w:t>respirator</w:t>
        </w:r>
        <w:r w:rsidR="00395C40">
          <w:rPr>
            <w:rStyle w:val="Hyperlink"/>
            <w:rFonts w:cstheme="majorBidi"/>
            <w:szCs w:val="22"/>
            <w:u w:val="none"/>
            <w:lang w:val="en-MY"/>
          </w:rPr>
          <w:t xml:space="preserve">y </w:t>
        </w:r>
        <w:r w:rsidRPr="00A955C5">
          <w:rPr>
            <w:rStyle w:val="Hyperlink"/>
            <w:rFonts w:cstheme="majorBidi"/>
            <w:szCs w:val="22"/>
            <w:u w:val="none"/>
            <w:lang w:val="en-MY"/>
          </w:rPr>
          <w:t>tract infections</w:t>
        </w:r>
      </w:hyperlink>
      <w:r w:rsidRPr="00A955C5">
        <w:rPr>
          <w:rFonts w:cstheme="majorBidi"/>
          <w:color w:val="000000"/>
          <w:szCs w:val="22"/>
          <w:lang w:val="en-MY"/>
        </w:rPr>
        <w:t>, </w:t>
      </w:r>
      <w:hyperlink r:id="rId26" w:tooltip="Urinary tract infections" w:history="1">
        <w:r w:rsidRPr="00A955C5">
          <w:rPr>
            <w:rStyle w:val="Hyperlink"/>
            <w:rFonts w:cstheme="majorBidi"/>
            <w:szCs w:val="22"/>
            <w:u w:val="none"/>
            <w:lang w:val="en-MY"/>
          </w:rPr>
          <w:t>urinary tract infections</w:t>
        </w:r>
      </w:hyperlink>
      <w:r w:rsidRPr="00A955C5">
        <w:rPr>
          <w:rFonts w:cstheme="majorBidi"/>
          <w:color w:val="000000"/>
          <w:szCs w:val="22"/>
          <w:lang w:val="en-MY"/>
        </w:rPr>
        <w:t>, </w:t>
      </w:r>
      <w:hyperlink r:id="rId27" w:tooltip="Meningitis" w:history="1">
        <w:r w:rsidRPr="00A955C5">
          <w:rPr>
            <w:rStyle w:val="Hyperlink"/>
            <w:rFonts w:cstheme="majorBidi"/>
            <w:szCs w:val="22"/>
            <w:u w:val="none"/>
            <w:lang w:val="en-MY"/>
          </w:rPr>
          <w:t>meningitis</w:t>
        </w:r>
      </w:hyperlink>
      <w:r w:rsidRPr="00A955C5">
        <w:rPr>
          <w:rFonts w:cstheme="majorBidi"/>
          <w:color w:val="000000"/>
          <w:szCs w:val="22"/>
          <w:lang w:val="en-MY"/>
        </w:rPr>
        <w:t>, </w:t>
      </w:r>
      <w:hyperlink r:id="rId28" w:tooltip="Salmonellosis" w:history="1">
        <w:r w:rsidRPr="00A955C5">
          <w:rPr>
            <w:rStyle w:val="Hyperlink"/>
            <w:rFonts w:cstheme="majorBidi"/>
            <w:szCs w:val="22"/>
            <w:u w:val="none"/>
            <w:lang w:val="en-MY"/>
          </w:rPr>
          <w:t>salmonellosis</w:t>
        </w:r>
      </w:hyperlink>
      <w:r w:rsidRPr="00A955C5">
        <w:rPr>
          <w:rFonts w:cstheme="majorBidi"/>
          <w:color w:val="000000"/>
          <w:szCs w:val="22"/>
          <w:lang w:val="en-MY"/>
        </w:rPr>
        <w:t>, and </w:t>
      </w:r>
      <w:hyperlink r:id="rId29" w:tooltip="Endocarditis" w:history="1">
        <w:r w:rsidRPr="00A955C5">
          <w:rPr>
            <w:rStyle w:val="Hyperlink"/>
            <w:rFonts w:cstheme="majorBidi"/>
            <w:szCs w:val="22"/>
            <w:u w:val="none"/>
            <w:lang w:val="en-MY"/>
          </w:rPr>
          <w:t>endocarditis</w:t>
        </w:r>
      </w:hyperlink>
      <w:r w:rsidRPr="00A955C5">
        <w:rPr>
          <w:rFonts w:cstheme="majorBidi"/>
          <w:color w:val="000000"/>
          <w:szCs w:val="22"/>
          <w:lang w:val="en-MY"/>
        </w:rPr>
        <w:t>. It may also be used to prevent </w:t>
      </w:r>
      <w:hyperlink r:id="rId30" w:tooltip="Group B streptococcal infection" w:history="1">
        <w:r w:rsidRPr="00A955C5">
          <w:rPr>
            <w:rStyle w:val="Hyperlink"/>
            <w:rFonts w:cstheme="majorBidi"/>
            <w:szCs w:val="22"/>
            <w:u w:val="none"/>
            <w:lang w:val="en-MY"/>
          </w:rPr>
          <w:t>group B streptococcal infection</w:t>
        </w:r>
      </w:hyperlink>
      <w:r w:rsidRPr="00A955C5">
        <w:rPr>
          <w:rFonts w:cstheme="majorBidi"/>
          <w:color w:val="000000"/>
          <w:szCs w:val="22"/>
          <w:lang w:val="en-MY"/>
        </w:rPr>
        <w:t xml:space="preserve"> in </w:t>
      </w:r>
      <w:proofErr w:type="spellStart"/>
      <w:r w:rsidRPr="00A955C5">
        <w:rPr>
          <w:rFonts w:cstheme="majorBidi"/>
          <w:color w:val="000000"/>
          <w:szCs w:val="22"/>
          <w:lang w:val="en-MY"/>
        </w:rPr>
        <w:t>newborns</w:t>
      </w:r>
      <w:proofErr w:type="spellEnd"/>
      <w:r w:rsidRPr="00A955C5">
        <w:rPr>
          <w:rFonts w:cstheme="majorBidi"/>
          <w:color w:val="000000"/>
          <w:szCs w:val="22"/>
          <w:lang w:val="en-MY"/>
        </w:rPr>
        <w:t>. </w:t>
      </w:r>
    </w:p>
    <w:p w14:paraId="757124C0" w14:textId="5F2C1247" w:rsidR="00054677" w:rsidRDefault="00054677" w:rsidP="00395C40">
      <w:pPr>
        <w:rPr>
          <w:rFonts w:asciiTheme="majorBidi" w:hAnsiTheme="majorBidi" w:cstheme="majorBidi"/>
          <w:color w:val="000000"/>
          <w:sz w:val="24"/>
          <w:szCs w:val="24"/>
          <w:lang w:val="en-US"/>
        </w:rPr>
      </w:pPr>
      <w:r w:rsidRPr="00A955C5">
        <w:rPr>
          <w:lang w:val="en-MY"/>
        </w:rPr>
        <w:t>It is used by mouth, by </w:t>
      </w:r>
      <w:hyperlink r:id="rId31" w:tooltip="Intramuscular injection" w:history="1">
        <w:r w:rsidRPr="00A955C5">
          <w:rPr>
            <w:lang w:val="en-MY"/>
          </w:rPr>
          <w:t>injection into a muscle</w:t>
        </w:r>
      </w:hyperlink>
      <w:r w:rsidRPr="00A955C5">
        <w:rPr>
          <w:lang w:val="en-MY"/>
        </w:rPr>
        <w:t xml:space="preserve">, or intravenously. Common side effects include rash, nausea, and </w:t>
      </w:r>
      <w:proofErr w:type="spellStart"/>
      <w:r w:rsidRPr="00A955C5">
        <w:rPr>
          <w:lang w:val="en-MY"/>
        </w:rPr>
        <w:t>diarrhea</w:t>
      </w:r>
      <w:proofErr w:type="spellEnd"/>
      <w:r w:rsidRPr="00A955C5">
        <w:rPr>
          <w:lang w:val="en-MY"/>
        </w:rPr>
        <w:t>. It should not be used in people who are </w:t>
      </w:r>
      <w:hyperlink r:id="rId32" w:tooltip="Allergic to penicillin" w:history="1">
        <w:r w:rsidRPr="00A955C5">
          <w:t>allergic to penicillin</w:t>
        </w:r>
      </w:hyperlink>
      <w:r w:rsidRPr="00A955C5">
        <w:rPr>
          <w:lang w:val="en-MY"/>
        </w:rPr>
        <w:t>. Serious side effects may include </w:t>
      </w:r>
      <w:hyperlink r:id="rId33" w:tooltip="Clostridium difficile colitis" w:history="1">
        <w:r w:rsidRPr="00A955C5">
          <w:t>Clostridium difficile colitis</w:t>
        </w:r>
      </w:hyperlink>
      <w:r w:rsidRPr="00A955C5">
        <w:rPr>
          <w:lang w:val="en-MY"/>
        </w:rPr>
        <w:t> or </w:t>
      </w:r>
      <w:hyperlink r:id="rId34" w:tooltip="Anaphylaxis" w:history="1">
        <w:r w:rsidRPr="00A955C5">
          <w:t>anaphylaxis</w:t>
        </w:r>
      </w:hyperlink>
      <w:r w:rsidRPr="00A955C5">
        <w:rPr>
          <w:lang w:val="en-MY"/>
        </w:rPr>
        <w:t>. While usable in those with </w:t>
      </w:r>
      <w:hyperlink r:id="rId35" w:tooltip="Kidney problem" w:history="1">
        <w:r w:rsidRPr="00A955C5">
          <w:t>kidney problems</w:t>
        </w:r>
      </w:hyperlink>
      <w:r w:rsidRPr="00A955C5">
        <w:rPr>
          <w:lang w:val="en-MY"/>
        </w:rPr>
        <w:t>, the dose may need to be decreased. Its use during  </w:t>
      </w:r>
      <w:hyperlink r:id="rId36" w:tooltip="Pregnancy" w:history="1">
        <w:r w:rsidRPr="00A955C5">
          <w:t>pregnancy</w:t>
        </w:r>
      </w:hyperlink>
      <w:r w:rsidRPr="00A955C5">
        <w:rPr>
          <w:lang w:val="en-MY"/>
        </w:rPr>
        <w:t> and </w:t>
      </w:r>
      <w:hyperlink r:id="rId37" w:tooltip="Breastfeeding" w:history="1">
        <w:r w:rsidRPr="00A955C5">
          <w:t>breast-feeding</w:t>
        </w:r>
      </w:hyperlink>
      <w:r w:rsidRPr="00A955C5">
        <w:rPr>
          <w:lang w:val="en-MY"/>
        </w:rPr>
        <w:t> appears to be generally safe. Ampicillin was discovered in 1958 and came into commercial use in 1961. It is on the </w:t>
      </w:r>
      <w:hyperlink r:id="rId38" w:tooltip="WHO Model List of Essential Medicines" w:history="1">
        <w:r w:rsidRPr="00A955C5">
          <w:rPr>
            <w:lang w:val="en-MY"/>
          </w:rPr>
          <w:t>World Health Organization's List of Essential Medicines</w:t>
        </w:r>
      </w:hyperlink>
      <w:r w:rsidRPr="00A955C5">
        <w:rPr>
          <w:lang w:val="en-MY"/>
        </w:rPr>
        <w:t>. The World Health Organization classifies ampicillin as critically important for human medicine. It is available as a </w:t>
      </w:r>
      <w:hyperlink r:id="rId39" w:tooltip="Generic medication" w:history="1">
        <w:r w:rsidRPr="00A955C5">
          <w:rPr>
            <w:lang w:val="en-MY"/>
          </w:rPr>
          <w:t>generic medication</w:t>
        </w:r>
      </w:hyperlink>
      <w:r w:rsidR="009146B9" w:rsidRPr="00A955C5">
        <w:rPr>
          <w:lang w:val="en-MY"/>
        </w:rPr>
        <w:fldChar w:fldCharType="begin"/>
      </w:r>
      <w:r w:rsidR="009146B9" w:rsidRPr="00A955C5">
        <w:rPr>
          <w:lang w:val="en-MY"/>
        </w:rPr>
        <w:instrText xml:space="preserve"> ADDIN ZOTERO_ITEM CSL_CITATION {"citationID":"Boanf8T6","properties":{"formattedCitation":"(10)","plainCitation":"(10)","noteIndex":0},"citationItems":[{"id":385,"uris":["http://zotero.org/users/6841856/items/TIKWV9YY"],"uri":["http://zotero.org/users/6841856/items/TIKWV9YY"],"itemData":{"id":385,"type":"entry-encyclopedia","abstract":"Ampicillin is an antibiotic used to prevent and treat a number of bacterial infections, such as respiratory tract infections, urinary tract infections, meningitis, salmonellosis, and endocarditis. It may also be used to prevent group B streptococcal infection in newborns. It is used by mouth, by injection into a muscle, or intravenously.\nCommon side effects include rash, nausea, and diarrhea. It should not be used in people who are allergic to penicillin. Serious side effects may include Clostridium difficile colitis or anaphylaxis. While usable in those with kidney problems, the dose may need to be decreased. Its use during pregnancy and breastfeeding appears to be generally safe.Ampicillin was discovered in 1958 and came into commercial use in 1961. It is on the World Health Organization's List of Essential Medicines. The World Health Organization classifies ampicillin as critically important for human medicine. It is available as a generic medication.","container-title":"Wikipedia","language":"en","note":"Page Version ID: 1057194844","source":"Wikipedia","title":"Ampicillin","URL":"https://en.wikipedia.org/w/index.php?title=Ampicillin&amp;oldid=1057194844","accessed":{"date-parts":[["2021",12,29]]},"issued":{"date-parts":[["2021",11,26]]}}}],"schema":"https://github.com/citation-style-language/schema/raw/master/csl-citation.json"} </w:instrText>
      </w:r>
      <w:r w:rsidR="009146B9" w:rsidRPr="00A955C5">
        <w:rPr>
          <w:lang w:val="en-MY"/>
        </w:rPr>
        <w:fldChar w:fldCharType="separate"/>
      </w:r>
      <w:r w:rsidR="009146B9" w:rsidRPr="00A955C5">
        <w:rPr>
          <w:lang w:val="en-MY"/>
        </w:rPr>
        <w:t>(10)</w:t>
      </w:r>
      <w:r w:rsidR="009146B9" w:rsidRPr="00A955C5">
        <w:rPr>
          <w:lang w:val="en-MY"/>
        </w:rPr>
        <w:fldChar w:fldCharType="end"/>
      </w:r>
      <w:r w:rsidRPr="00A955C5">
        <w:rPr>
          <w:lang w:val="en-MY"/>
        </w:rPr>
        <w:t>.</w:t>
      </w:r>
    </w:p>
    <w:p w14:paraId="7798DFBC" w14:textId="055EAE5E" w:rsidR="00ED3370" w:rsidRDefault="00ED3370" w:rsidP="00ED3370">
      <w:pPr>
        <w:keepNext/>
        <w:jc w:val="center"/>
      </w:pPr>
      <w:r w:rsidRPr="007A462F">
        <w:lastRenderedPageBreak/>
        <w:fldChar w:fldCharType="begin"/>
      </w:r>
      <w:r w:rsidRPr="007A462F">
        <w:instrText xml:space="preserve"> INCLUDEPICTURE "https://upload.wikimedia.org/wikipedia/commons/thumb/b/b6/Ampicillin_structure.svg/200px-Ampicillin_structure.svg.png" \* MERGEFORMATINET </w:instrText>
      </w:r>
      <w:r w:rsidRPr="007A462F">
        <w:fldChar w:fldCharType="separate"/>
      </w:r>
      <w:r w:rsidRPr="007A462F">
        <w:fldChar w:fldCharType="begin"/>
      </w:r>
      <w:r w:rsidRPr="007A462F">
        <w:instrText xml:space="preserve"> INCLUDEPICTURE  "https://upload.wikimedia.org/wikipedia/commons/thumb/b/b6/Ampicillin_structure.svg/200px-Ampicillin_structure.svg.png" \* MERGEFORMATINET </w:instrText>
      </w:r>
      <w:r w:rsidRPr="007A462F">
        <w:fldChar w:fldCharType="separate"/>
      </w:r>
      <w:r w:rsidRPr="007A462F">
        <w:fldChar w:fldCharType="begin"/>
      </w:r>
      <w:r w:rsidRPr="007A462F">
        <w:instrText xml:space="preserve"> INCLUDEPICTURE  "https://upload.wikimedia.org/wikipedia/commons/thumb/b/b6/Ampicillin_structure.svg/200px-Ampicillin_structure.svg.png" \* MERGEFORMATINET </w:instrText>
      </w:r>
      <w:r w:rsidRPr="007A462F">
        <w:fldChar w:fldCharType="separate"/>
      </w:r>
      <w:r>
        <w:fldChar w:fldCharType="begin"/>
      </w:r>
      <w:r>
        <w:instrText xml:space="preserve"> INCLUDEPICTURE  "https://upload.wikimedia.org/wikipedia/commons/thumb/b/b6/Ampicillin_structure.svg/200px-Ampicillin_structure.svg.png" \* MERGEFORMATINET </w:instrText>
      </w:r>
      <w:r>
        <w:fldChar w:fldCharType="separate"/>
      </w:r>
      <w:r>
        <w:fldChar w:fldCharType="begin"/>
      </w:r>
      <w:r>
        <w:instrText xml:space="preserve"> INCLUDEPICTURE  "https://upload.wikimedia.org/wikipedia/commons/thumb/b/b6/Ampicillin_structure.svg/200px-Ampicillin_structure.svg.png" \* MERGEFORMATINET </w:instrText>
      </w:r>
      <w:r>
        <w:fldChar w:fldCharType="separate"/>
      </w:r>
      <w:r>
        <w:fldChar w:fldCharType="begin"/>
      </w:r>
      <w:r>
        <w:instrText xml:space="preserve"> INCLUDEPICTURE  "https://upload.wikimedia.org/wikipedia/commons/thumb/b/b6/Ampicillin_structure.svg/200px-Ampicillin_structure.svg.png" \* MERGEFORMATINET </w:instrText>
      </w:r>
      <w:r>
        <w:fldChar w:fldCharType="separate"/>
      </w:r>
      <w:r>
        <w:fldChar w:fldCharType="begin"/>
      </w:r>
      <w:r>
        <w:instrText xml:space="preserve"> INCLUDEPICTURE  "https://upload.wikimedia.org/wikipedia/commons/thumb/b/b6/Ampicillin_structure.svg/200px-Ampicillin_structure.svg.png" \* MERGEFORMATINET </w:instrText>
      </w:r>
      <w:r>
        <w:fldChar w:fldCharType="separate"/>
      </w:r>
      <w:r w:rsidR="00FD0832">
        <w:fldChar w:fldCharType="begin"/>
      </w:r>
      <w:r w:rsidR="00FD0832">
        <w:instrText xml:space="preserve"> INCLUDEPICTURE  "https://upload.wikimedia.org/wikipedia/commons/thumb/b/b6/Ampicillin_structure.svg/200px-Ampicillin_structure.svg.png" \* MERGEFORMATINET </w:instrText>
      </w:r>
      <w:r w:rsidR="00FD0832">
        <w:fldChar w:fldCharType="separate"/>
      </w:r>
      <w:r w:rsidR="00294078">
        <w:fldChar w:fldCharType="begin"/>
      </w:r>
      <w:r w:rsidR="00294078">
        <w:instrText xml:space="preserve"> INCLUDEPICTURE  "https://upload.wikimedia.org/wikipedia/commons/thumb/b/b6/Ampicillin_structure.svg/200px-Ampicillin_structure.svg.png" \* MERGEFORMATINET </w:instrText>
      </w:r>
      <w:r w:rsidR="00294078">
        <w:fldChar w:fldCharType="separate"/>
      </w:r>
      <w:r w:rsidR="004960D8">
        <w:fldChar w:fldCharType="begin"/>
      </w:r>
      <w:r w:rsidR="004960D8">
        <w:instrText xml:space="preserve"> INCLUDEPICTURE  "https://upload.wikimedia.org/wikipedia/commons/thumb/b/b6/Ampicillin_structure.svg/200px-Ampicillin_structure.svg.png" \* MERGEFORMATINET </w:instrText>
      </w:r>
      <w:r w:rsidR="004960D8">
        <w:fldChar w:fldCharType="separate"/>
      </w:r>
      <w:r w:rsidR="008C639E">
        <w:fldChar w:fldCharType="begin"/>
      </w:r>
      <w:r w:rsidR="008C639E">
        <w:instrText xml:space="preserve"> INCLUDEPICTURE  "https://upload.wikimedia.org/wikipedia/commons/thumb/b/b6/Ampicillin_structure.svg/200px-Ampicillin_structure.svg.png" \* MERGEFORMATINET </w:instrText>
      </w:r>
      <w:r w:rsidR="008C639E">
        <w:fldChar w:fldCharType="separate"/>
      </w:r>
      <w:r w:rsidR="00952267">
        <w:fldChar w:fldCharType="begin"/>
      </w:r>
      <w:r w:rsidR="00952267">
        <w:instrText xml:space="preserve"> INCLUDEPICTURE  "https://upload.wikimedia.org/wikipedia/commons/thumb/b/b6/Ampicillin_structure.svg/200px-Ampicillin_structure.svg.png" \* MERGEFORMATINET </w:instrText>
      </w:r>
      <w:r w:rsidR="00952267">
        <w:fldChar w:fldCharType="separate"/>
      </w:r>
      <w:r w:rsidR="005C1BDE">
        <w:fldChar w:fldCharType="begin"/>
      </w:r>
      <w:r w:rsidR="005C1BDE">
        <w:instrText xml:space="preserve"> </w:instrText>
      </w:r>
      <w:r w:rsidR="005C1BDE">
        <w:instrText>INCLUDEPICTURE  "https://upload.wikimedia.org/wikipedia/commons/thumb/b/b6/</w:instrText>
      </w:r>
      <w:r w:rsidR="005C1BDE">
        <w:instrText>Ampicillin_structure.svg/200px-Ampicillin_structure.svg.png" \* MERGEFORMATINET</w:instrText>
      </w:r>
      <w:r w:rsidR="005C1BDE">
        <w:instrText xml:space="preserve"> </w:instrText>
      </w:r>
      <w:r w:rsidR="005C1BDE">
        <w:fldChar w:fldCharType="separate"/>
      </w:r>
      <w:r w:rsidR="00971D1E">
        <w:pict w14:anchorId="018A40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mpicillin structure.svg" style="width:220.5pt;height:140.25pt">
            <v:imagedata r:id="rId40" r:href="rId41"/>
          </v:shape>
        </w:pict>
      </w:r>
      <w:r w:rsidR="005C1BDE">
        <w:fldChar w:fldCharType="end"/>
      </w:r>
      <w:r w:rsidR="00952267">
        <w:fldChar w:fldCharType="end"/>
      </w:r>
      <w:r w:rsidR="008C639E">
        <w:fldChar w:fldCharType="end"/>
      </w:r>
      <w:r w:rsidR="004960D8">
        <w:fldChar w:fldCharType="end"/>
      </w:r>
      <w:r w:rsidR="00294078">
        <w:fldChar w:fldCharType="end"/>
      </w:r>
      <w:r w:rsidR="00FD0832">
        <w:fldChar w:fldCharType="end"/>
      </w:r>
      <w:r>
        <w:fldChar w:fldCharType="end"/>
      </w:r>
      <w:r>
        <w:fldChar w:fldCharType="end"/>
      </w:r>
      <w:r>
        <w:fldChar w:fldCharType="end"/>
      </w:r>
      <w:r>
        <w:fldChar w:fldCharType="end"/>
      </w:r>
      <w:r w:rsidRPr="007A462F">
        <w:fldChar w:fldCharType="end"/>
      </w:r>
      <w:r w:rsidRPr="007A462F">
        <w:fldChar w:fldCharType="end"/>
      </w:r>
      <w:r w:rsidRPr="007A462F">
        <w:fldChar w:fldCharType="end"/>
      </w:r>
    </w:p>
    <w:p w14:paraId="5B3E883C" w14:textId="577F9AC1" w:rsidR="00ED3370" w:rsidRDefault="00ED3370" w:rsidP="00ED3370">
      <w:pPr>
        <w:pStyle w:val="Caption"/>
        <w:jc w:val="center"/>
        <w:rPr>
          <w:rFonts w:asciiTheme="majorBidi" w:hAnsiTheme="majorBidi" w:cstheme="majorBidi"/>
          <w:color w:val="000000"/>
          <w:sz w:val="24"/>
          <w:szCs w:val="24"/>
          <w:lang w:val="en-US"/>
        </w:rPr>
      </w:pPr>
      <w:r>
        <w:t xml:space="preserve">Figure </w:t>
      </w:r>
      <w:r w:rsidR="00952267">
        <w:fldChar w:fldCharType="begin"/>
      </w:r>
      <w:r w:rsidR="00952267">
        <w:instrText xml:space="preserve"> SEQ Figure \* ARABIC </w:instrText>
      </w:r>
      <w:r w:rsidR="00952267">
        <w:fldChar w:fldCharType="separate"/>
      </w:r>
      <w:r w:rsidR="007139F9">
        <w:rPr>
          <w:noProof/>
        </w:rPr>
        <w:t>3</w:t>
      </w:r>
      <w:r w:rsidR="00952267">
        <w:rPr>
          <w:noProof/>
        </w:rPr>
        <w:fldChar w:fldCharType="end"/>
      </w:r>
      <w:r>
        <w:rPr>
          <w:lang w:val="en-US"/>
        </w:rPr>
        <w:t>: Ampicillin structure</w:t>
      </w:r>
    </w:p>
    <w:p w14:paraId="0AA5B199" w14:textId="4C4264A0" w:rsidR="009146B9" w:rsidRDefault="009146B9" w:rsidP="009146B9">
      <w:pPr>
        <w:rPr>
          <w:rFonts w:asciiTheme="majorBidi" w:hAnsiTheme="majorBidi" w:cstheme="majorBidi"/>
          <w:color w:val="000000"/>
          <w:sz w:val="24"/>
          <w:szCs w:val="24"/>
          <w:lang w:val="en-US"/>
        </w:rPr>
      </w:pPr>
    </w:p>
    <w:p w14:paraId="4B51DB41" w14:textId="0776548F" w:rsidR="009146B9" w:rsidRDefault="009146B9" w:rsidP="00976125">
      <w:pPr>
        <w:pStyle w:val="Heading3"/>
      </w:pPr>
      <w:bookmarkStart w:id="14" w:name="_Toc74992440"/>
      <w:bookmarkStart w:id="15" w:name="_Toc92102859"/>
      <w:r w:rsidRPr="00976125">
        <w:t>Pharmacology</w:t>
      </w:r>
      <w:bookmarkEnd w:id="14"/>
      <w:bookmarkEnd w:id="15"/>
    </w:p>
    <w:p w14:paraId="1E551A51" w14:textId="77777777" w:rsidR="009146B9" w:rsidRPr="009146B9" w:rsidRDefault="009146B9" w:rsidP="009146B9">
      <w:pPr>
        <w:pStyle w:val="NormalWeb"/>
        <w:shd w:val="clear" w:color="auto" w:fill="FFFFFF"/>
        <w:spacing w:before="120" w:beforeAutospacing="0" w:after="120" w:afterAutospacing="0"/>
        <w:jc w:val="both"/>
        <w:rPr>
          <w:rFonts w:asciiTheme="majorBidi" w:hAnsiTheme="majorBidi" w:cstheme="majorBidi"/>
          <w:color w:val="202122"/>
        </w:rPr>
      </w:pPr>
      <w:r w:rsidRPr="009146B9">
        <w:rPr>
          <w:rFonts w:asciiTheme="majorBidi" w:hAnsiTheme="majorBidi" w:cstheme="majorBidi"/>
          <w:b/>
          <w:bCs/>
        </w:rPr>
        <w:t>Mechanism of Action:</w:t>
      </w:r>
      <w:r w:rsidRPr="009146B9">
        <w:rPr>
          <w:rFonts w:asciiTheme="majorBidi" w:hAnsiTheme="majorBidi" w:cstheme="majorBidi"/>
        </w:rPr>
        <w:t xml:space="preserve"> </w:t>
      </w:r>
    </w:p>
    <w:p w14:paraId="41DF56C3" w14:textId="265C473D" w:rsidR="009146B9" w:rsidRPr="00976125" w:rsidRDefault="009146B9" w:rsidP="00976125">
      <w:pPr>
        <w:rPr>
          <w:rFonts w:cstheme="majorBidi"/>
          <w:color w:val="000000"/>
        </w:rPr>
      </w:pPr>
      <w:r w:rsidRPr="00976125">
        <w:rPr>
          <w:rFonts w:cstheme="majorBidi"/>
          <w:color w:val="000000"/>
        </w:rPr>
        <w:t>Ampicillin is in the </w:t>
      </w:r>
      <w:r w:rsidR="005C1BDE">
        <w:fldChar w:fldCharType="begin"/>
      </w:r>
      <w:r w:rsidR="005C1BDE">
        <w:instrText xml:space="preserve"> HYPERLINK "https://en.wikipedia.org/wiki/Penicillin" \o "Penicillin" </w:instrText>
      </w:r>
      <w:r w:rsidR="005C1BDE">
        <w:fldChar w:fldCharType="separate"/>
      </w:r>
      <w:r w:rsidRPr="00976125">
        <w:rPr>
          <w:rStyle w:val="Hyperlink"/>
          <w:rFonts w:cstheme="majorBidi"/>
          <w:u w:val="none"/>
        </w:rPr>
        <w:t>penicillin</w:t>
      </w:r>
      <w:r w:rsidR="005C1BDE">
        <w:rPr>
          <w:rStyle w:val="Hyperlink"/>
          <w:rFonts w:cstheme="majorBidi"/>
          <w:u w:val="none"/>
        </w:rPr>
        <w:fldChar w:fldCharType="end"/>
      </w:r>
      <w:r w:rsidRPr="00976125">
        <w:rPr>
          <w:rFonts w:cstheme="majorBidi"/>
          <w:color w:val="000000"/>
        </w:rPr>
        <w:t> group of </w:t>
      </w:r>
      <w:r w:rsidR="005C1BDE">
        <w:fldChar w:fldCharType="begin"/>
      </w:r>
      <w:r w:rsidR="005C1BDE">
        <w:instrText xml:space="preserve"> HYPERLINK "https://en.wikipedia.org/wiki/%CE%92-Lactam_antibiotic" \o "Β-Lactam antibiotic" </w:instrText>
      </w:r>
      <w:r w:rsidR="005C1BDE">
        <w:fldChar w:fldCharType="separate"/>
      </w:r>
      <w:r w:rsidRPr="00976125">
        <w:rPr>
          <w:rStyle w:val="Hyperlink"/>
          <w:rFonts w:cstheme="majorBidi"/>
          <w:u w:val="none"/>
        </w:rPr>
        <w:t>beta-lactam antibiotics</w:t>
      </w:r>
      <w:r w:rsidR="005C1BDE">
        <w:rPr>
          <w:rStyle w:val="Hyperlink"/>
          <w:rFonts w:cstheme="majorBidi"/>
          <w:u w:val="none"/>
        </w:rPr>
        <w:fldChar w:fldCharType="end"/>
      </w:r>
      <w:r w:rsidRPr="00976125">
        <w:rPr>
          <w:rFonts w:cstheme="majorBidi"/>
          <w:color w:val="000000"/>
        </w:rPr>
        <w:t> and is part of the </w:t>
      </w:r>
      <w:r w:rsidR="005C1BDE">
        <w:fldChar w:fldCharType="begin"/>
      </w:r>
      <w:r w:rsidR="005C1BDE">
        <w:instrText xml:space="preserve"> HYPERLINK "https://en.w</w:instrText>
      </w:r>
      <w:r w:rsidR="005C1BDE">
        <w:instrText xml:space="preserve">ikipedia.org/wiki/Aminopenicillin" \o "Aminopenicillin" </w:instrText>
      </w:r>
      <w:r w:rsidR="005C1BDE">
        <w:fldChar w:fldCharType="separate"/>
      </w:r>
      <w:r w:rsidRPr="00976125">
        <w:rPr>
          <w:rStyle w:val="Hyperlink"/>
          <w:rFonts w:cstheme="majorBidi"/>
          <w:u w:val="none"/>
        </w:rPr>
        <w:t>amino-penicillin</w:t>
      </w:r>
      <w:r w:rsidR="005C1BDE">
        <w:rPr>
          <w:rStyle w:val="Hyperlink"/>
          <w:rFonts w:cstheme="majorBidi"/>
          <w:u w:val="none"/>
        </w:rPr>
        <w:fldChar w:fldCharType="end"/>
      </w:r>
      <w:r w:rsidRPr="00976125">
        <w:rPr>
          <w:rFonts w:cstheme="majorBidi"/>
          <w:color w:val="000000"/>
        </w:rPr>
        <w:t> family. It is roughly equivalent to </w:t>
      </w:r>
      <w:r w:rsidR="005C1BDE">
        <w:fldChar w:fldCharType="begin"/>
      </w:r>
      <w:r w:rsidR="005C1BDE">
        <w:instrText xml:space="preserve"> HYPERLINK "https://en.wikipedia.org/wiki/Amoxicillin" \o "Amoxicillin" </w:instrText>
      </w:r>
      <w:r w:rsidR="005C1BDE">
        <w:fldChar w:fldCharType="separate"/>
      </w:r>
      <w:r w:rsidRPr="00976125">
        <w:rPr>
          <w:rStyle w:val="Hyperlink"/>
          <w:rFonts w:cstheme="majorBidi"/>
          <w:u w:val="none"/>
        </w:rPr>
        <w:t>amoxicillin</w:t>
      </w:r>
      <w:r w:rsidR="005C1BDE">
        <w:rPr>
          <w:rStyle w:val="Hyperlink"/>
          <w:rFonts w:cstheme="majorBidi"/>
          <w:u w:val="none"/>
        </w:rPr>
        <w:fldChar w:fldCharType="end"/>
      </w:r>
      <w:r w:rsidRPr="00976125">
        <w:rPr>
          <w:rFonts w:cstheme="majorBidi"/>
          <w:color w:val="000000"/>
        </w:rPr>
        <w:t> in terms of activity. Ampicillin is able to penetrate Gram-positive and some Gram-negative bacteria. It differs from </w:t>
      </w:r>
      <w:r w:rsidR="005C1BDE">
        <w:fldChar w:fldCharType="begin"/>
      </w:r>
      <w:r w:rsidR="005C1BDE">
        <w:instrText xml:space="preserve"> HYPERLINK "https://en.wikipedia.org/wiki/Benzylpenicillin" \o "Benzylpenicillin" </w:instrText>
      </w:r>
      <w:r w:rsidR="005C1BDE">
        <w:fldChar w:fldCharType="separate"/>
      </w:r>
      <w:r w:rsidRPr="00976125">
        <w:rPr>
          <w:rStyle w:val="Hyperlink"/>
          <w:rFonts w:cstheme="majorBidi"/>
          <w:u w:val="none"/>
        </w:rPr>
        <w:t>penicillin G</w:t>
      </w:r>
      <w:r w:rsidR="005C1BDE">
        <w:rPr>
          <w:rStyle w:val="Hyperlink"/>
          <w:rFonts w:cstheme="majorBidi"/>
          <w:u w:val="none"/>
        </w:rPr>
        <w:fldChar w:fldCharType="end"/>
      </w:r>
      <w:r w:rsidRPr="00976125">
        <w:rPr>
          <w:rFonts w:cstheme="majorBidi"/>
          <w:color w:val="000000"/>
        </w:rPr>
        <w:t>, or benzylpenicillin, only by the presence of an </w:t>
      </w:r>
      <w:r w:rsidR="005C1BDE">
        <w:fldChar w:fldCharType="begin"/>
      </w:r>
      <w:r w:rsidR="005C1BDE">
        <w:instrText xml:space="preserve"> HYPERLINK "https://en.wikipedia.org/wiki/Amino" </w:instrText>
      </w:r>
      <w:r w:rsidR="005C1BDE">
        <w:instrText xml:space="preserve">\o "Amino" </w:instrText>
      </w:r>
      <w:r w:rsidR="005C1BDE">
        <w:fldChar w:fldCharType="separate"/>
      </w:r>
      <w:r w:rsidRPr="00976125">
        <w:rPr>
          <w:rStyle w:val="Hyperlink"/>
          <w:rFonts w:cstheme="majorBidi"/>
          <w:u w:val="none"/>
        </w:rPr>
        <w:t>amino</w:t>
      </w:r>
      <w:r w:rsidR="005C1BDE">
        <w:rPr>
          <w:rStyle w:val="Hyperlink"/>
          <w:rFonts w:cstheme="majorBidi"/>
          <w:u w:val="none"/>
        </w:rPr>
        <w:fldChar w:fldCharType="end"/>
      </w:r>
      <w:r w:rsidRPr="00976125">
        <w:rPr>
          <w:rFonts w:cstheme="majorBidi"/>
          <w:color w:val="000000"/>
        </w:rPr>
        <w:t> group. This amino group, present on both ampicillin and amoxicillin, helps these antibiotics pass through the pores of the outer membrane of Gram-negative bacteria, such as </w:t>
      </w:r>
      <w:r w:rsidRPr="00976125">
        <w:rPr>
          <w:rFonts w:cstheme="majorBidi"/>
          <w:i/>
          <w:iCs/>
          <w:color w:val="000000"/>
        </w:rPr>
        <w:t>E.coli</w:t>
      </w:r>
      <w:r w:rsidRPr="00976125">
        <w:rPr>
          <w:rFonts w:cstheme="majorBidi"/>
          <w:color w:val="000000"/>
        </w:rPr>
        <w:t>, </w:t>
      </w:r>
      <w:hyperlink r:id="rId42" w:tooltip="Proteus mirabilis" w:history="1">
        <w:r w:rsidRPr="00976125">
          <w:rPr>
            <w:rStyle w:val="Hyperlink"/>
            <w:rFonts w:cstheme="majorBidi"/>
            <w:i/>
            <w:iCs/>
            <w:u w:val="none"/>
          </w:rPr>
          <w:t>Proteus mirabilis</w:t>
        </w:r>
      </w:hyperlink>
      <w:r w:rsidRPr="00976125">
        <w:rPr>
          <w:rFonts w:cstheme="majorBidi"/>
          <w:color w:val="000000"/>
        </w:rPr>
        <w:t>,  </w:t>
      </w:r>
      <w:r w:rsidR="005C1BDE">
        <w:fldChar w:fldCharType="begin"/>
      </w:r>
      <w:r w:rsidR="005C1BDE">
        <w:instrText xml:space="preserve"> HYPERLINK "https://en.wikipedia.org/wiki/Salmonella_enterica" \o "Salmonella enterica" </w:instrText>
      </w:r>
      <w:r w:rsidR="005C1BDE">
        <w:fldChar w:fldCharType="separate"/>
      </w:r>
      <w:r w:rsidRPr="00976125">
        <w:rPr>
          <w:rStyle w:val="Hyperlink"/>
          <w:rFonts w:cstheme="majorBidi"/>
          <w:i/>
          <w:iCs/>
          <w:u w:val="none"/>
        </w:rPr>
        <w:t>Salmonella enterica</w:t>
      </w:r>
      <w:r w:rsidR="005C1BDE">
        <w:rPr>
          <w:rStyle w:val="Hyperlink"/>
          <w:rFonts w:cstheme="majorBidi"/>
          <w:i/>
          <w:iCs/>
          <w:u w:val="none"/>
        </w:rPr>
        <w:fldChar w:fldCharType="end"/>
      </w:r>
      <w:r w:rsidRPr="00976125">
        <w:rPr>
          <w:rFonts w:cstheme="majorBidi"/>
          <w:color w:val="000000"/>
        </w:rPr>
        <w:t>, and </w:t>
      </w:r>
      <w:r w:rsidR="005C1BDE">
        <w:fldChar w:fldCharType="begin"/>
      </w:r>
      <w:r w:rsidR="005C1BDE">
        <w:instrText xml:space="preserve"> HYPERLINK "https://en.wikipedia.org/wiki/Shigella" \o "Shigella" </w:instrText>
      </w:r>
      <w:r w:rsidR="005C1BDE">
        <w:fldChar w:fldCharType="separate"/>
      </w:r>
      <w:r w:rsidRPr="00976125">
        <w:rPr>
          <w:rStyle w:val="Hyperlink"/>
          <w:rFonts w:cstheme="majorBidi"/>
          <w:i/>
          <w:iCs/>
          <w:u w:val="none"/>
        </w:rPr>
        <w:t>Shigella</w:t>
      </w:r>
      <w:r w:rsidR="005C1BDE">
        <w:rPr>
          <w:rStyle w:val="Hyperlink"/>
          <w:rFonts w:cstheme="majorBidi"/>
          <w:i/>
          <w:iCs/>
          <w:u w:val="none"/>
        </w:rPr>
        <w:fldChar w:fldCharType="end"/>
      </w:r>
      <w:r w:rsidR="004637C0" w:rsidRPr="00976125">
        <w:rPr>
          <w:rFonts w:cstheme="majorBidi"/>
          <w:color w:val="000000"/>
        </w:rPr>
        <w:t>.</w:t>
      </w:r>
    </w:p>
    <w:p w14:paraId="30105FAA" w14:textId="370AE9E9" w:rsidR="009146B9" w:rsidRDefault="009146B9" w:rsidP="00976125">
      <w:r w:rsidRPr="009146B9">
        <w:t>Ampicillin acts as an irreversible inhibitor of the enzyme </w:t>
      </w:r>
      <w:r w:rsidR="005C1BDE">
        <w:fldChar w:fldCharType="begin"/>
      </w:r>
      <w:r w:rsidR="005C1BDE">
        <w:instrText xml:space="preserve"> HYPERLINK "https://en.wikipedia.org/wiki/DD-transpeptidase" \o "DD-transpeptidase" </w:instrText>
      </w:r>
      <w:r w:rsidR="005C1BDE">
        <w:fldChar w:fldCharType="separate"/>
      </w:r>
      <w:r w:rsidRPr="009146B9">
        <w:rPr>
          <w:rStyle w:val="Hyperlink"/>
          <w:rFonts w:asciiTheme="majorBidi" w:hAnsiTheme="majorBidi" w:cstheme="majorBidi"/>
          <w:u w:val="none"/>
        </w:rPr>
        <w:t>trans</w:t>
      </w:r>
      <w:r w:rsidR="004637C0">
        <w:rPr>
          <w:rStyle w:val="Hyperlink"/>
          <w:rFonts w:asciiTheme="majorBidi" w:hAnsiTheme="majorBidi" w:cstheme="majorBidi"/>
          <w:u w:val="none"/>
        </w:rPr>
        <w:t>-</w:t>
      </w:r>
      <w:r w:rsidRPr="009146B9">
        <w:rPr>
          <w:rStyle w:val="Hyperlink"/>
          <w:rFonts w:asciiTheme="majorBidi" w:hAnsiTheme="majorBidi" w:cstheme="majorBidi"/>
          <w:u w:val="none"/>
        </w:rPr>
        <w:t>peptidase</w:t>
      </w:r>
      <w:r w:rsidR="005C1BDE">
        <w:rPr>
          <w:rStyle w:val="Hyperlink"/>
          <w:rFonts w:asciiTheme="majorBidi" w:hAnsiTheme="majorBidi" w:cstheme="majorBidi"/>
          <w:u w:val="none"/>
        </w:rPr>
        <w:fldChar w:fldCharType="end"/>
      </w:r>
      <w:r w:rsidRPr="009146B9">
        <w:t>, which is needed by bacteria to make the cell wall. It inhibits the third and final stage of bacterial cell wall synthesis in </w:t>
      </w:r>
      <w:r w:rsidR="005C1BDE">
        <w:fldChar w:fldCharType="begin"/>
      </w:r>
      <w:r w:rsidR="005C1BDE">
        <w:instrText xml:space="preserve"> HYPERLINK "https://en.wikipedia.org/wiki/Binary_fission" \o "Binary fission" </w:instrText>
      </w:r>
      <w:r w:rsidR="005C1BDE">
        <w:fldChar w:fldCharType="separate"/>
      </w:r>
      <w:r w:rsidRPr="009146B9">
        <w:rPr>
          <w:rStyle w:val="Hyperlink"/>
          <w:rFonts w:asciiTheme="majorBidi" w:hAnsiTheme="majorBidi" w:cstheme="majorBidi"/>
          <w:u w:val="none"/>
        </w:rPr>
        <w:t>binary fission</w:t>
      </w:r>
      <w:r w:rsidR="005C1BDE">
        <w:rPr>
          <w:rStyle w:val="Hyperlink"/>
          <w:rFonts w:asciiTheme="majorBidi" w:hAnsiTheme="majorBidi" w:cstheme="majorBidi"/>
          <w:u w:val="none"/>
        </w:rPr>
        <w:fldChar w:fldCharType="end"/>
      </w:r>
      <w:r w:rsidRPr="009146B9">
        <w:t>, which ultimately leads to cell </w:t>
      </w:r>
      <w:r w:rsidR="005C1BDE">
        <w:fldChar w:fldCharType="begin"/>
      </w:r>
      <w:r w:rsidR="005C1BDE">
        <w:instrText xml:space="preserve"> HYPERLINK "https://en.wikipedia.org/wiki/Lysis" \o "Lysis" </w:instrText>
      </w:r>
      <w:r w:rsidR="005C1BDE">
        <w:fldChar w:fldCharType="separate"/>
      </w:r>
      <w:r w:rsidRPr="009146B9">
        <w:rPr>
          <w:rStyle w:val="Hyperlink"/>
          <w:rFonts w:asciiTheme="majorBidi" w:hAnsiTheme="majorBidi" w:cstheme="majorBidi"/>
          <w:u w:val="none"/>
        </w:rPr>
        <w:t>lysis</w:t>
      </w:r>
      <w:r w:rsidR="005C1BDE">
        <w:rPr>
          <w:rStyle w:val="Hyperlink"/>
          <w:rFonts w:asciiTheme="majorBidi" w:hAnsiTheme="majorBidi" w:cstheme="majorBidi"/>
          <w:u w:val="none"/>
        </w:rPr>
        <w:fldChar w:fldCharType="end"/>
      </w:r>
      <w:r w:rsidRPr="009146B9">
        <w:t>; therefore, ampicillin is usually bacteriolytic</w:t>
      </w:r>
      <w:r>
        <w:fldChar w:fldCharType="begin"/>
      </w:r>
      <w:r>
        <w:instrText xml:space="preserve"> ADDIN ZOTERO_ITEM CSL_CITATION {"citationID":"q5M0F1r6","properties":{"formattedCitation":"(10)","plainCitation":"(10)","noteIndex":0},"citationItems":[{"id":385,"uris":["http://zotero.org/users/6841856/items/TIKWV9YY"],"uri":["http://zotero.org/users/6841856/items/TIKWV9YY"],"itemData":{"id":385,"type":"entry-encyclopedia","abstract":"Ampicillin is an antibiotic used to prevent and treat a number of bacterial infections, such as respiratory tract infections, urinary tract infections, meningitis, salmonellosis, and endocarditis. It may also be used to prevent group B streptococcal infection in newborns. It is used by mouth, by injection into a muscle, or intravenously.\nCommon side effects include rash, nausea, and diarrhea. It should not be used in people who are allergic to penicillin. Serious side effects may include Clostridium difficile colitis or anaphylaxis. While usable in those with kidney problems, the dose may need to be decreased. Its use during pregnancy and breastfeeding appears to be generally safe.Ampicillin was discovered in 1958 and came into commercial use in 1961. It is on the World Health Organization's List of Essential Medicines. The World Health Organization classifies ampicillin as critically important for human medicine. It is available as a generic medication.","container-title":"Wikipedia","language":"en","note":"Page Version ID: 1057194844","source":"Wikipedia","title":"Ampicillin","URL":"https://en.wikipedia.org/w/index.php?title=Ampicillin&amp;oldid=1057194844","accessed":{"date-parts":[["2021",12,29]]},"issued":{"date-parts":[["2021",11,26]]}}}],"schema":"https://github.com/citation-style-language/schema/raw/master/csl-citation.json"} </w:instrText>
      </w:r>
      <w:r>
        <w:fldChar w:fldCharType="separate"/>
      </w:r>
      <w:r w:rsidRPr="009146B9">
        <w:t>(10)</w:t>
      </w:r>
      <w:r>
        <w:fldChar w:fldCharType="end"/>
      </w:r>
      <w:r w:rsidRPr="009146B9">
        <w:t>.</w:t>
      </w:r>
      <w:r w:rsidRPr="009146B9">
        <w:rPr>
          <w:vertAlign w:val="superscript"/>
        </w:rPr>
        <w:t xml:space="preserve"> </w:t>
      </w:r>
    </w:p>
    <w:p w14:paraId="7F32DB04" w14:textId="77777777" w:rsidR="009146B9" w:rsidRPr="004637C0" w:rsidRDefault="009146B9" w:rsidP="00D55BA3">
      <w:pPr>
        <w:pStyle w:val="Heading3"/>
        <w:rPr>
          <w:rStyle w:val="mw-headline"/>
          <w:rFonts w:asciiTheme="majorBidi" w:hAnsiTheme="majorBidi" w:cstheme="majorBidi"/>
          <w:color w:val="000000"/>
          <w:sz w:val="26"/>
        </w:rPr>
      </w:pPr>
      <w:bookmarkStart w:id="16" w:name="_Toc74992441"/>
      <w:bookmarkStart w:id="17" w:name="_Toc92102860"/>
      <w:r w:rsidRPr="004637C0">
        <w:rPr>
          <w:rStyle w:val="mw-headline"/>
          <w:rFonts w:asciiTheme="majorBidi" w:hAnsiTheme="majorBidi" w:cstheme="majorBidi"/>
          <w:color w:val="000000"/>
          <w:sz w:val="26"/>
        </w:rPr>
        <w:t>Pharmacokinetics</w:t>
      </w:r>
      <w:bookmarkEnd w:id="16"/>
      <w:bookmarkEnd w:id="17"/>
    </w:p>
    <w:p w14:paraId="5D09159F" w14:textId="77777777" w:rsidR="009146B9" w:rsidRPr="0061221A" w:rsidRDefault="009146B9" w:rsidP="00976125">
      <w:pPr>
        <w:rPr>
          <w:lang w:val="en-MY"/>
        </w:rPr>
      </w:pPr>
      <w:r w:rsidRPr="004637C0">
        <w:rPr>
          <w:lang w:val="en-US"/>
        </w:rPr>
        <w:t>Ampicillin is well-absorbed from the </w:t>
      </w:r>
      <w:hyperlink r:id="rId43" w:tooltip="GI tract" w:history="1">
        <w:r w:rsidRPr="004637C0">
          <w:rPr>
            <w:rStyle w:val="Hyperlink"/>
            <w:rFonts w:asciiTheme="majorBidi" w:hAnsiTheme="majorBidi" w:cstheme="majorBidi"/>
            <w:sz w:val="24"/>
            <w:szCs w:val="24"/>
            <w:u w:val="none"/>
            <w:lang w:val="en-US"/>
          </w:rPr>
          <w:t>GI tract</w:t>
        </w:r>
      </w:hyperlink>
      <w:r w:rsidRPr="004637C0">
        <w:rPr>
          <w:lang w:val="en-US"/>
        </w:rPr>
        <w:t xml:space="preserve"> (though food reduces its absorption), and reaches peak concentrations in one to two hours. </w:t>
      </w:r>
      <w:r w:rsidRPr="0061221A">
        <w:rPr>
          <w:lang w:val="en-MY"/>
        </w:rPr>
        <w:t>The </w:t>
      </w:r>
      <w:hyperlink r:id="rId44" w:tooltip="Bioavailability" w:history="1">
        <w:r w:rsidRPr="0061221A">
          <w:rPr>
            <w:rStyle w:val="Hyperlink"/>
            <w:rFonts w:asciiTheme="majorBidi" w:hAnsiTheme="majorBidi" w:cstheme="majorBidi"/>
            <w:sz w:val="24"/>
            <w:szCs w:val="24"/>
            <w:u w:val="none"/>
            <w:lang w:val="en-MY"/>
          </w:rPr>
          <w:t>bioavailability</w:t>
        </w:r>
      </w:hyperlink>
      <w:r w:rsidRPr="0061221A">
        <w:rPr>
          <w:lang w:val="en-MY"/>
        </w:rPr>
        <w:t xml:space="preserve"> is around 62% for parenteral routes. Unlike other </w:t>
      </w:r>
      <w:proofErr w:type="spellStart"/>
      <w:r w:rsidRPr="0061221A">
        <w:rPr>
          <w:lang w:val="en-MY"/>
        </w:rPr>
        <w:t>penicillins</w:t>
      </w:r>
      <w:proofErr w:type="spellEnd"/>
      <w:r w:rsidRPr="0061221A">
        <w:rPr>
          <w:lang w:val="en-MY"/>
        </w:rPr>
        <w:t>, which usually bind 60–90% to </w:t>
      </w:r>
      <w:hyperlink r:id="rId45" w:tooltip="Plasma proteins" w:history="1">
        <w:r w:rsidRPr="0061221A">
          <w:rPr>
            <w:rStyle w:val="Hyperlink"/>
            <w:rFonts w:asciiTheme="majorBidi" w:hAnsiTheme="majorBidi" w:cstheme="majorBidi"/>
            <w:sz w:val="24"/>
            <w:szCs w:val="24"/>
            <w:u w:val="none"/>
            <w:lang w:val="en-MY"/>
          </w:rPr>
          <w:t>plasma proteins</w:t>
        </w:r>
      </w:hyperlink>
      <w:r w:rsidRPr="0061221A">
        <w:rPr>
          <w:lang w:val="en-MY"/>
        </w:rPr>
        <w:t xml:space="preserve">, ampicillin binds to only 15–20%. </w:t>
      </w:r>
    </w:p>
    <w:p w14:paraId="408F67A1" w14:textId="5651692A" w:rsidR="009146B9" w:rsidRPr="0061221A" w:rsidRDefault="009146B9" w:rsidP="00976125">
      <w:pPr>
        <w:rPr>
          <w:lang w:val="en-MY"/>
        </w:rPr>
      </w:pPr>
      <w:r w:rsidRPr="0061221A">
        <w:rPr>
          <w:lang w:val="en-MY"/>
        </w:rPr>
        <w:t>Ampicillin is distributed through most tissues, though it is concentrated in the liver and kidneys. It can also be found in the </w:t>
      </w:r>
      <w:hyperlink r:id="rId46" w:tooltip="Cerebrospinal fluid" w:history="1">
        <w:r w:rsidRPr="0061221A">
          <w:rPr>
            <w:rStyle w:val="Hyperlink"/>
            <w:rFonts w:asciiTheme="majorBidi" w:hAnsiTheme="majorBidi" w:cstheme="majorBidi"/>
            <w:sz w:val="24"/>
            <w:szCs w:val="24"/>
            <w:u w:val="none"/>
            <w:lang w:val="en-MY"/>
          </w:rPr>
          <w:t>cerebrospinal fluid</w:t>
        </w:r>
      </w:hyperlink>
      <w:r w:rsidRPr="0061221A">
        <w:rPr>
          <w:lang w:val="en-MY"/>
        </w:rPr>
        <w:t> when the meninges become inflamed (such as, for example, meningitis).</w:t>
      </w:r>
      <w:r w:rsidR="001603C8" w:rsidRPr="0061221A">
        <w:rPr>
          <w:lang w:val="en-MY"/>
        </w:rPr>
        <w:t xml:space="preserve"> </w:t>
      </w:r>
      <w:r w:rsidRPr="0061221A">
        <w:rPr>
          <w:lang w:val="en-MY"/>
        </w:rPr>
        <w:t xml:space="preserve">Some ampicillin is metabolized by </w:t>
      </w:r>
      <w:proofErr w:type="spellStart"/>
      <w:r w:rsidRPr="0061221A">
        <w:rPr>
          <w:lang w:val="en-MY"/>
        </w:rPr>
        <w:t>hydrolyzing</w:t>
      </w:r>
      <w:proofErr w:type="spellEnd"/>
      <w:r w:rsidRPr="0061221A">
        <w:rPr>
          <w:lang w:val="en-MY"/>
        </w:rPr>
        <w:t xml:space="preserve"> the beta-lactam ring to </w:t>
      </w:r>
      <w:proofErr w:type="spellStart"/>
      <w:r w:rsidR="005C1BDE">
        <w:fldChar w:fldCharType="begin"/>
      </w:r>
      <w:r w:rsidR="005C1BDE">
        <w:instrText xml:space="preserve"> HYPERLINK "https://en.wikipedia.org/wiki/Penicilloic_acid" \o "Penicilloic acid" </w:instrText>
      </w:r>
      <w:r w:rsidR="005C1BDE">
        <w:fldChar w:fldCharType="separate"/>
      </w:r>
      <w:r w:rsidRPr="0061221A">
        <w:rPr>
          <w:rStyle w:val="Hyperlink"/>
          <w:rFonts w:asciiTheme="majorBidi" w:hAnsiTheme="majorBidi" w:cstheme="majorBidi"/>
          <w:sz w:val="24"/>
          <w:szCs w:val="24"/>
          <w:u w:val="none"/>
          <w:lang w:val="en-MY"/>
        </w:rPr>
        <w:t>penicilloic</w:t>
      </w:r>
      <w:proofErr w:type="spellEnd"/>
      <w:r w:rsidRPr="0061221A">
        <w:rPr>
          <w:rStyle w:val="Hyperlink"/>
          <w:rFonts w:asciiTheme="majorBidi" w:hAnsiTheme="majorBidi" w:cstheme="majorBidi"/>
          <w:sz w:val="24"/>
          <w:szCs w:val="24"/>
          <w:u w:val="none"/>
          <w:lang w:val="en-MY"/>
        </w:rPr>
        <w:t xml:space="preserve"> acid</w:t>
      </w:r>
      <w:r w:rsidR="005C1BDE">
        <w:rPr>
          <w:rStyle w:val="Hyperlink"/>
          <w:rFonts w:asciiTheme="majorBidi" w:hAnsiTheme="majorBidi" w:cstheme="majorBidi"/>
          <w:sz w:val="24"/>
          <w:szCs w:val="24"/>
          <w:u w:val="none"/>
          <w:lang w:val="en-MY"/>
        </w:rPr>
        <w:fldChar w:fldCharType="end"/>
      </w:r>
      <w:r w:rsidRPr="0061221A">
        <w:rPr>
          <w:lang w:val="en-MY"/>
        </w:rPr>
        <w:t>,</w:t>
      </w:r>
      <w:r w:rsidR="001603C8" w:rsidRPr="0061221A">
        <w:rPr>
          <w:lang w:val="en-MY"/>
        </w:rPr>
        <w:t xml:space="preserve"> </w:t>
      </w:r>
      <w:r w:rsidRPr="0061221A">
        <w:rPr>
          <w:lang w:val="en-MY"/>
        </w:rPr>
        <w:t>though most of it is excreted unchanged. In the kidneys, it is filtered out mostly by </w:t>
      </w:r>
      <w:hyperlink r:id="rId47" w:tooltip="Tubular secretion" w:history="1">
        <w:r w:rsidRPr="0061221A">
          <w:rPr>
            <w:rStyle w:val="Hyperlink"/>
            <w:rFonts w:asciiTheme="majorBidi" w:hAnsiTheme="majorBidi" w:cstheme="majorBidi"/>
            <w:sz w:val="24"/>
            <w:szCs w:val="24"/>
            <w:u w:val="none"/>
            <w:lang w:val="en-MY"/>
          </w:rPr>
          <w:t>tubular secretion</w:t>
        </w:r>
      </w:hyperlink>
      <w:r w:rsidRPr="0061221A">
        <w:rPr>
          <w:lang w:val="en-MY"/>
        </w:rPr>
        <w:t>; some also undergoes </w:t>
      </w:r>
      <w:hyperlink r:id="rId48" w:tooltip="Glomerular filtration" w:history="1">
        <w:r w:rsidRPr="0061221A">
          <w:rPr>
            <w:rStyle w:val="Hyperlink"/>
            <w:rFonts w:asciiTheme="majorBidi" w:hAnsiTheme="majorBidi" w:cstheme="majorBidi"/>
            <w:sz w:val="24"/>
            <w:szCs w:val="24"/>
            <w:u w:val="none"/>
            <w:lang w:val="en-MY"/>
          </w:rPr>
          <w:t>glomerular filtration</w:t>
        </w:r>
      </w:hyperlink>
      <w:r w:rsidRPr="0061221A">
        <w:rPr>
          <w:lang w:val="en-MY"/>
        </w:rPr>
        <w:t>, and the rest is excreted in the </w:t>
      </w:r>
      <w:proofErr w:type="spellStart"/>
      <w:r w:rsidR="005C1BDE">
        <w:fldChar w:fldCharType="begin"/>
      </w:r>
      <w:r w:rsidR="005C1BDE">
        <w:instrText xml:space="preserve"> HYPERLINK "https://en.wikipedia.org/wiki/Feces" \o "Feces" </w:instrText>
      </w:r>
      <w:r w:rsidR="005C1BDE">
        <w:fldChar w:fldCharType="separate"/>
      </w:r>
      <w:r w:rsidRPr="0061221A">
        <w:rPr>
          <w:rStyle w:val="Hyperlink"/>
          <w:rFonts w:asciiTheme="majorBidi" w:hAnsiTheme="majorBidi" w:cstheme="majorBidi"/>
          <w:sz w:val="24"/>
          <w:szCs w:val="24"/>
          <w:u w:val="none"/>
          <w:lang w:val="en-MY"/>
        </w:rPr>
        <w:t>feces</w:t>
      </w:r>
      <w:proofErr w:type="spellEnd"/>
      <w:r w:rsidR="005C1BDE">
        <w:rPr>
          <w:rStyle w:val="Hyperlink"/>
          <w:rFonts w:asciiTheme="majorBidi" w:hAnsiTheme="majorBidi" w:cstheme="majorBidi"/>
          <w:sz w:val="24"/>
          <w:szCs w:val="24"/>
          <w:u w:val="none"/>
          <w:lang w:val="en-MY"/>
        </w:rPr>
        <w:fldChar w:fldCharType="end"/>
      </w:r>
      <w:r w:rsidRPr="0061221A">
        <w:rPr>
          <w:lang w:val="en-MY"/>
        </w:rPr>
        <w:t> and </w:t>
      </w:r>
      <w:hyperlink r:id="rId49" w:tooltip="Bile" w:history="1">
        <w:r w:rsidRPr="0061221A">
          <w:rPr>
            <w:rStyle w:val="Hyperlink"/>
            <w:rFonts w:asciiTheme="majorBidi" w:hAnsiTheme="majorBidi" w:cstheme="majorBidi"/>
            <w:sz w:val="24"/>
            <w:szCs w:val="24"/>
            <w:u w:val="none"/>
            <w:lang w:val="en-MY"/>
          </w:rPr>
          <w:t>bile</w:t>
        </w:r>
      </w:hyperlink>
      <w:r w:rsidR="001603C8" w:rsidRPr="004637C0">
        <w:rPr>
          <w:rStyle w:val="Hyperlink"/>
          <w:rFonts w:asciiTheme="majorBidi" w:hAnsiTheme="majorBidi" w:cstheme="majorBidi"/>
          <w:sz w:val="24"/>
          <w:szCs w:val="24"/>
          <w:u w:val="none"/>
        </w:rPr>
        <w:fldChar w:fldCharType="begin"/>
      </w:r>
      <w:r w:rsidR="001603C8" w:rsidRPr="0061221A">
        <w:rPr>
          <w:rStyle w:val="Hyperlink"/>
          <w:rFonts w:asciiTheme="majorBidi" w:hAnsiTheme="majorBidi" w:cstheme="majorBidi"/>
          <w:sz w:val="24"/>
          <w:szCs w:val="24"/>
          <w:u w:val="none"/>
          <w:lang w:val="en-MY"/>
        </w:rPr>
        <w:instrText xml:space="preserve"> ADDIN ZOTERO_ITEM CSL_CITATION {"citationID":"6U1wdUG0","properties":{"formattedCitation":"(10)","plainCitation":"(10)","noteIndex":0},"citationItems":[{"id":385,"uris":["http://zotero.org/users/6841856/items/TIKWV9YY"],"uri":["http://zotero.org/users/6841856/items/TIKWV9YY"],"itemData":{"id":385,"type":"entry-encyclopedia","abstract":"Ampicillin is an antibiotic used to prevent and treat a number of bacterial infections, such as respiratory tract infections, urinary tract infections, meningitis, salmonellosis, and endocarditis. It may also be used to prevent group B streptococcal infection in newborns. It is used by mouth, by injection into a muscle, or intravenously.\nCommon side effects include rash, nausea, and diarrhea. It should not be used in people who are allergic to penicillin. Serious side effects may include Clostridium difficile colitis or anaphylaxis. While usable in those with kidney problems, the dose may need to be decreased. Its use during pregnancy and breastfeeding appears to be generally safe.Ampicillin was discovered in 1958 and came into commercial use in 1961. It is on the World Health Organization's List of Essential Medicines. The World Health Organization classifies ampicillin as critically important for human medicine. It is available as a generic medication.","container-title":"Wikipedia","language":"en","note":"Page Version ID: 1057194844","source":"Wikipedia","title":"Ampicillin","URL":"https://en.wikipedia.org/w/index.php?title=Ampicillin&amp;oldid=1057194844","accessed":{"date-parts":[["2021",12,29]]},"issued":{"date-parts":[["2021",11,26]]}}}],"schema":"https://github.com/citation-style-language/schema/raw/master/csl-citation.json"} </w:instrText>
      </w:r>
      <w:r w:rsidR="001603C8" w:rsidRPr="004637C0">
        <w:rPr>
          <w:rStyle w:val="Hyperlink"/>
          <w:rFonts w:asciiTheme="majorBidi" w:hAnsiTheme="majorBidi" w:cstheme="majorBidi"/>
          <w:sz w:val="24"/>
          <w:szCs w:val="24"/>
          <w:u w:val="none"/>
        </w:rPr>
        <w:fldChar w:fldCharType="separate"/>
      </w:r>
      <w:r w:rsidR="001603C8" w:rsidRPr="0061221A">
        <w:rPr>
          <w:lang w:val="en-MY"/>
        </w:rPr>
        <w:t>(10)</w:t>
      </w:r>
      <w:r w:rsidR="001603C8" w:rsidRPr="004637C0">
        <w:rPr>
          <w:rStyle w:val="Hyperlink"/>
          <w:rFonts w:asciiTheme="majorBidi" w:hAnsiTheme="majorBidi" w:cstheme="majorBidi"/>
          <w:sz w:val="24"/>
          <w:szCs w:val="24"/>
          <w:u w:val="none"/>
        </w:rPr>
        <w:fldChar w:fldCharType="end"/>
      </w:r>
      <w:r w:rsidRPr="0061221A">
        <w:rPr>
          <w:lang w:val="en-MY"/>
        </w:rPr>
        <w:t>.</w:t>
      </w:r>
    </w:p>
    <w:p w14:paraId="5A251D45" w14:textId="77777777" w:rsidR="009146B9" w:rsidRPr="004637C0" w:rsidRDefault="009146B9" w:rsidP="00D55BA3">
      <w:pPr>
        <w:pStyle w:val="Heading3"/>
        <w:rPr>
          <w:rFonts w:asciiTheme="majorBidi" w:hAnsiTheme="majorBidi" w:cstheme="majorBidi"/>
          <w:sz w:val="26"/>
        </w:rPr>
      </w:pPr>
      <w:bookmarkStart w:id="18" w:name="_Toc74992442"/>
      <w:bookmarkStart w:id="19" w:name="_Toc92102861"/>
      <w:r w:rsidRPr="004637C0">
        <w:rPr>
          <w:rFonts w:asciiTheme="majorBidi" w:hAnsiTheme="majorBidi" w:cstheme="majorBidi"/>
          <w:sz w:val="26"/>
        </w:rPr>
        <w:t>Side effects</w:t>
      </w:r>
      <w:bookmarkEnd w:id="18"/>
      <w:bookmarkEnd w:id="19"/>
    </w:p>
    <w:p w14:paraId="43CD9D21" w14:textId="77777777" w:rsidR="001603C8" w:rsidRDefault="009146B9" w:rsidP="00976125">
      <w:r w:rsidRPr="001603C8">
        <w:rPr>
          <w:lang w:val="en-US"/>
        </w:rPr>
        <w:t>Ampicillin is comparatively less toxic than other antibiotics, and side effects are more likely in those who are sensitive</w:t>
      </w:r>
      <w:r w:rsidR="001603C8" w:rsidRPr="001603C8">
        <w:rPr>
          <w:lang w:val="en-US"/>
        </w:rPr>
        <w:t xml:space="preserve"> to penicillin</w:t>
      </w:r>
      <w:r w:rsidRPr="001603C8">
        <w:rPr>
          <w:lang w:val="en-US"/>
        </w:rPr>
        <w:t xml:space="preserve"> and those with a history of </w:t>
      </w:r>
      <w:hyperlink r:id="rId50" w:tooltip="Asthma" w:history="1">
        <w:r w:rsidRPr="001603C8">
          <w:rPr>
            <w:rStyle w:val="Hyperlink"/>
            <w:rFonts w:asciiTheme="majorBidi" w:hAnsiTheme="majorBidi" w:cstheme="majorBidi"/>
            <w:szCs w:val="22"/>
            <w:u w:val="none"/>
            <w:lang w:val="en-US"/>
          </w:rPr>
          <w:t>asthma</w:t>
        </w:r>
      </w:hyperlink>
      <w:r w:rsidRPr="001603C8">
        <w:rPr>
          <w:lang w:val="en-US"/>
        </w:rPr>
        <w:t> or </w:t>
      </w:r>
      <w:hyperlink r:id="rId51" w:tooltip="Allergies" w:history="1">
        <w:r w:rsidRPr="001603C8">
          <w:rPr>
            <w:rStyle w:val="Hyperlink"/>
            <w:rFonts w:asciiTheme="majorBidi" w:hAnsiTheme="majorBidi" w:cstheme="majorBidi"/>
            <w:szCs w:val="22"/>
            <w:u w:val="none"/>
            <w:lang w:val="en-US"/>
          </w:rPr>
          <w:t>allergies</w:t>
        </w:r>
      </w:hyperlink>
      <w:r w:rsidRPr="001603C8">
        <w:rPr>
          <w:lang w:val="en-US"/>
        </w:rPr>
        <w:t>. In very rare cases, it causes severe side effects such as </w:t>
      </w:r>
      <w:hyperlink r:id="rId52" w:tooltip="Angioedema" w:history="1">
        <w:r w:rsidRPr="001603C8">
          <w:rPr>
            <w:rStyle w:val="Hyperlink"/>
            <w:rFonts w:asciiTheme="majorBidi" w:hAnsiTheme="majorBidi" w:cstheme="majorBidi"/>
            <w:szCs w:val="22"/>
            <w:u w:val="none"/>
            <w:lang w:val="en-US"/>
          </w:rPr>
          <w:t>angioedema</w:t>
        </w:r>
      </w:hyperlink>
      <w:r w:rsidRPr="001603C8">
        <w:rPr>
          <w:lang w:val="en-US"/>
        </w:rPr>
        <w:t>, anaphylaxis, and </w:t>
      </w:r>
      <w:hyperlink r:id="rId53" w:tooltip="C. difficile" w:history="1">
        <w:r w:rsidRPr="001603C8">
          <w:rPr>
            <w:rStyle w:val="Hyperlink"/>
            <w:rFonts w:asciiTheme="majorBidi" w:hAnsiTheme="majorBidi" w:cstheme="majorBidi"/>
            <w:i/>
            <w:iCs/>
            <w:szCs w:val="22"/>
            <w:u w:val="none"/>
            <w:lang w:val="en-US"/>
          </w:rPr>
          <w:t>C. difficile</w:t>
        </w:r>
      </w:hyperlink>
      <w:r w:rsidRPr="001603C8">
        <w:rPr>
          <w:lang w:val="en-US"/>
        </w:rPr>
        <w:t> infection (that can range from mild </w:t>
      </w:r>
      <w:hyperlink r:id="rId54" w:tooltip="Diarrhea" w:history="1">
        <w:r w:rsidRPr="001603C8">
          <w:rPr>
            <w:rStyle w:val="Hyperlink"/>
            <w:rFonts w:asciiTheme="majorBidi" w:hAnsiTheme="majorBidi" w:cstheme="majorBidi"/>
            <w:szCs w:val="22"/>
            <w:u w:val="none"/>
            <w:lang w:val="en-US"/>
          </w:rPr>
          <w:t>diarrhea</w:t>
        </w:r>
      </w:hyperlink>
      <w:r w:rsidRPr="001603C8">
        <w:rPr>
          <w:lang w:val="en-US"/>
        </w:rPr>
        <w:t> to serious </w:t>
      </w:r>
      <w:hyperlink r:id="rId55" w:tooltip="Pseudomembranous colitis" w:history="1">
        <w:r w:rsidRPr="001603C8">
          <w:rPr>
            <w:rStyle w:val="Hyperlink"/>
            <w:rFonts w:asciiTheme="majorBidi" w:hAnsiTheme="majorBidi" w:cstheme="majorBidi"/>
            <w:szCs w:val="22"/>
            <w:u w:val="none"/>
            <w:lang w:val="en-US"/>
          </w:rPr>
          <w:t>pseudomembranous colitis</w:t>
        </w:r>
      </w:hyperlink>
      <w:r w:rsidRPr="001603C8">
        <w:rPr>
          <w:lang w:val="en-US"/>
        </w:rPr>
        <w:t>).</w:t>
      </w:r>
      <w:r w:rsidR="001603C8" w:rsidRPr="0061221A">
        <w:rPr>
          <w:lang w:val="en-MY"/>
        </w:rPr>
        <w:t xml:space="preserve"> </w:t>
      </w:r>
      <w:r w:rsidRPr="0061221A">
        <w:rPr>
          <w:lang w:val="en-MY"/>
        </w:rPr>
        <w:t>Some develop </w:t>
      </w:r>
      <w:hyperlink r:id="rId56" w:tooltip="Black hairy tongue" w:history="1">
        <w:r w:rsidRPr="0061221A">
          <w:rPr>
            <w:rStyle w:val="Hyperlink"/>
            <w:rFonts w:asciiTheme="majorBidi" w:hAnsiTheme="majorBidi" w:cstheme="majorBidi"/>
            <w:szCs w:val="22"/>
            <w:u w:val="none"/>
            <w:lang w:val="en-MY"/>
          </w:rPr>
          <w:t>black "furry" tongue</w:t>
        </w:r>
      </w:hyperlink>
      <w:r w:rsidRPr="0061221A">
        <w:rPr>
          <w:lang w:val="en-MY"/>
        </w:rPr>
        <w:t>. Serious adverse effects also include </w:t>
      </w:r>
      <w:hyperlink r:id="rId57" w:tooltip="Seizure" w:history="1">
        <w:r w:rsidRPr="0061221A">
          <w:rPr>
            <w:rStyle w:val="Hyperlink"/>
            <w:rFonts w:asciiTheme="majorBidi" w:hAnsiTheme="majorBidi" w:cstheme="majorBidi"/>
            <w:szCs w:val="22"/>
            <w:u w:val="none"/>
            <w:lang w:val="en-MY"/>
          </w:rPr>
          <w:t>seizures</w:t>
        </w:r>
      </w:hyperlink>
      <w:r w:rsidRPr="0061221A">
        <w:rPr>
          <w:lang w:val="en-MY"/>
        </w:rPr>
        <w:t> and </w:t>
      </w:r>
      <w:hyperlink r:id="rId58" w:tooltip="Serum sickness" w:history="1">
        <w:r w:rsidRPr="0061221A">
          <w:rPr>
            <w:rStyle w:val="Hyperlink"/>
            <w:rFonts w:asciiTheme="majorBidi" w:hAnsiTheme="majorBidi" w:cstheme="majorBidi"/>
            <w:szCs w:val="22"/>
            <w:u w:val="none"/>
            <w:lang w:val="en-MY"/>
          </w:rPr>
          <w:t>serum sickness</w:t>
        </w:r>
      </w:hyperlink>
      <w:r w:rsidRPr="0061221A">
        <w:rPr>
          <w:lang w:val="en-MY"/>
        </w:rPr>
        <w:t xml:space="preserve">. The most common side effects, experienced </w:t>
      </w:r>
      <w:r w:rsidRPr="0061221A">
        <w:rPr>
          <w:lang w:val="en-MY"/>
        </w:rPr>
        <w:lastRenderedPageBreak/>
        <w:t xml:space="preserve">by about 10% of users are </w:t>
      </w:r>
      <w:proofErr w:type="spellStart"/>
      <w:r w:rsidRPr="0061221A">
        <w:rPr>
          <w:lang w:val="en-MY"/>
        </w:rPr>
        <w:t>diarrhea</w:t>
      </w:r>
      <w:proofErr w:type="spellEnd"/>
      <w:r w:rsidRPr="0061221A">
        <w:rPr>
          <w:lang w:val="en-MY"/>
        </w:rPr>
        <w:t xml:space="preserve"> and rash. Less common side effects can be </w:t>
      </w:r>
      <w:hyperlink r:id="rId59" w:tooltip="Nausea" w:history="1">
        <w:r w:rsidRPr="0061221A">
          <w:rPr>
            <w:rStyle w:val="Hyperlink"/>
            <w:rFonts w:asciiTheme="majorBidi" w:hAnsiTheme="majorBidi" w:cstheme="majorBidi"/>
            <w:szCs w:val="22"/>
            <w:u w:val="none"/>
            <w:lang w:val="en-MY"/>
          </w:rPr>
          <w:t>nausea</w:t>
        </w:r>
      </w:hyperlink>
      <w:r w:rsidRPr="0061221A">
        <w:rPr>
          <w:lang w:val="en-MY"/>
        </w:rPr>
        <w:t>, </w:t>
      </w:r>
      <w:hyperlink r:id="rId60" w:tooltip="Vomiting" w:history="1">
        <w:r w:rsidRPr="0061221A">
          <w:rPr>
            <w:rStyle w:val="Hyperlink"/>
            <w:rFonts w:asciiTheme="majorBidi" w:hAnsiTheme="majorBidi" w:cstheme="majorBidi"/>
            <w:szCs w:val="22"/>
            <w:u w:val="none"/>
            <w:lang w:val="en-MY"/>
          </w:rPr>
          <w:t>vomiting</w:t>
        </w:r>
      </w:hyperlink>
      <w:r w:rsidRPr="0061221A">
        <w:rPr>
          <w:lang w:val="en-MY"/>
        </w:rPr>
        <w:t>, </w:t>
      </w:r>
      <w:hyperlink r:id="rId61" w:tooltip="Itching" w:history="1">
        <w:r w:rsidRPr="0061221A">
          <w:rPr>
            <w:rStyle w:val="Hyperlink"/>
            <w:rFonts w:asciiTheme="majorBidi" w:hAnsiTheme="majorBidi" w:cstheme="majorBidi"/>
            <w:szCs w:val="22"/>
            <w:u w:val="none"/>
            <w:lang w:val="en-MY"/>
          </w:rPr>
          <w:t>itching</w:t>
        </w:r>
      </w:hyperlink>
      <w:r w:rsidRPr="0061221A">
        <w:rPr>
          <w:lang w:val="en-MY"/>
        </w:rPr>
        <w:t>, and blood </w:t>
      </w:r>
      <w:proofErr w:type="spellStart"/>
      <w:r w:rsidR="005C1BDE">
        <w:fldChar w:fldCharType="begin"/>
      </w:r>
      <w:r w:rsidR="005C1BDE">
        <w:instrText xml:space="preserve"> HYPERLINK "https://en.wikipedia.org/wiki/Dyscrasia" \l "Modern_use" \o "Dyscrasia" </w:instrText>
      </w:r>
      <w:r w:rsidR="005C1BDE">
        <w:fldChar w:fldCharType="separate"/>
      </w:r>
      <w:r w:rsidRPr="0061221A">
        <w:rPr>
          <w:rStyle w:val="Hyperlink"/>
          <w:rFonts w:asciiTheme="majorBidi" w:hAnsiTheme="majorBidi" w:cstheme="majorBidi"/>
          <w:szCs w:val="22"/>
          <w:u w:val="none"/>
          <w:lang w:val="en-MY"/>
        </w:rPr>
        <w:t>dyscrasias</w:t>
      </w:r>
      <w:proofErr w:type="spellEnd"/>
      <w:r w:rsidR="005C1BDE">
        <w:rPr>
          <w:rStyle w:val="Hyperlink"/>
          <w:rFonts w:asciiTheme="majorBidi" w:hAnsiTheme="majorBidi" w:cstheme="majorBidi"/>
          <w:szCs w:val="22"/>
          <w:u w:val="none"/>
          <w:lang w:val="en-MY"/>
        </w:rPr>
        <w:fldChar w:fldCharType="end"/>
      </w:r>
      <w:r w:rsidRPr="0061221A">
        <w:rPr>
          <w:lang w:val="en-MY"/>
        </w:rPr>
        <w:t xml:space="preserve">. The gastrointestinal effects, such as hairy tongue, nausea, vomiting, </w:t>
      </w:r>
      <w:proofErr w:type="spellStart"/>
      <w:r w:rsidRPr="0061221A">
        <w:rPr>
          <w:lang w:val="en-MY"/>
        </w:rPr>
        <w:t>diarrhea</w:t>
      </w:r>
      <w:proofErr w:type="spellEnd"/>
      <w:r w:rsidRPr="0061221A">
        <w:rPr>
          <w:lang w:val="en-MY"/>
        </w:rPr>
        <w:t>, and colitis, are more common with the oral form of penicillin. </w:t>
      </w:r>
      <w:r w:rsidRPr="001603C8">
        <w:t>Other conditions may develop up several weeks after treatment</w:t>
      </w:r>
      <w:r w:rsidR="001603C8" w:rsidRPr="001603C8">
        <w:fldChar w:fldCharType="begin"/>
      </w:r>
      <w:r w:rsidR="001603C8" w:rsidRPr="001603C8">
        <w:instrText xml:space="preserve"> ADDIN ZOTERO_ITEM CSL_CITATION {"citationID":"ObHHWQVh","properties":{"formattedCitation":"(10)","plainCitation":"(10)","noteIndex":0},"citationItems":[{"id":385,"uris":["http://zotero.org/users/6841856/items/TIKWV9YY"],"uri":["http://zotero.org/users/6841856/items/TIKWV9YY"],"itemData":{"id":385,"type":"entry-encyclopedia","abstract":"Ampicillin is an antibiotic used to prevent and treat a number of bacterial infections, such as respiratory tract infections, urinary tract infections, meningitis, salmonellosis, and endocarditis. It may also be used to prevent group B streptococcal infection in newborns. It is used by mouth, by injection into a muscle, or intravenously.\nCommon side effects include rash, nausea, and diarrhea. It should not be used in people who are allergic to penicillin. Serious side effects may include Clostridium difficile colitis or anaphylaxis. While usable in those with kidney problems, the dose may need to be decreased. Its use during pregnancy and breastfeeding appears to be generally safe.Ampicillin was discovered in 1958 and came into commercial use in 1961. It is on the World Health Organization's List of Essential Medicines. The World Health Organization classifies ampicillin as critically important for human medicine. It is available as a generic medication.","container-title":"Wikipedia","language":"en","note":"Page Version ID: 1057194844","source":"Wikipedia","title":"Ampicillin","URL":"https://en.wikipedia.org/w/index.php?title=Ampicillin&amp;oldid=1057194844","accessed":{"date-parts":[["2021",12,29]]},"issued":{"date-parts":[["2021",11,26]]}}}],"schema":"https://github.com/citation-style-language/schema/raw/master/csl-citation.json"} </w:instrText>
      </w:r>
      <w:r w:rsidR="001603C8" w:rsidRPr="001603C8">
        <w:fldChar w:fldCharType="separate"/>
      </w:r>
      <w:r w:rsidR="001603C8" w:rsidRPr="001603C8">
        <w:t>(10)</w:t>
      </w:r>
      <w:r w:rsidR="001603C8" w:rsidRPr="001603C8">
        <w:fldChar w:fldCharType="end"/>
      </w:r>
      <w:r w:rsidRPr="001603C8">
        <w:t>.</w:t>
      </w:r>
    </w:p>
    <w:p w14:paraId="340C6DAC" w14:textId="77777777" w:rsidR="009146B9" w:rsidRPr="004637C0" w:rsidRDefault="009146B9" w:rsidP="00976125">
      <w:pPr>
        <w:pStyle w:val="Heading3"/>
      </w:pPr>
      <w:bookmarkStart w:id="20" w:name="_Toc74992443"/>
      <w:bookmarkStart w:id="21" w:name="_Toc92102862"/>
      <w:r w:rsidRPr="004637C0">
        <w:rPr>
          <w:rStyle w:val="mw-headline"/>
          <w:rFonts w:asciiTheme="majorBidi" w:hAnsiTheme="majorBidi" w:cstheme="majorBidi"/>
          <w:color w:val="000000"/>
          <w:sz w:val="26"/>
        </w:rPr>
        <w:t>Overdose</w:t>
      </w:r>
      <w:bookmarkEnd w:id="20"/>
      <w:bookmarkEnd w:id="21"/>
    </w:p>
    <w:p w14:paraId="5BD81C53" w14:textId="0C618F84" w:rsidR="009146B9" w:rsidRPr="0061221A" w:rsidRDefault="009146B9" w:rsidP="00976125">
      <w:pPr>
        <w:rPr>
          <w:rStyle w:val="Hyperlink"/>
          <w:rFonts w:cs="Times New Roman"/>
          <w:sz w:val="24"/>
          <w:szCs w:val="24"/>
          <w:u w:val="none"/>
          <w:vertAlign w:val="superscript"/>
          <w:lang w:val="en-MY"/>
        </w:rPr>
      </w:pPr>
      <w:r w:rsidRPr="0061221A">
        <w:rPr>
          <w:lang w:val="en-MY"/>
        </w:rPr>
        <w:t xml:space="preserve">Ampicillin overdose can cause </w:t>
      </w:r>
      <w:proofErr w:type="spellStart"/>
      <w:r w:rsidRPr="0061221A">
        <w:rPr>
          <w:lang w:val="en-MY"/>
        </w:rPr>
        <w:t>behavioral</w:t>
      </w:r>
      <w:proofErr w:type="spellEnd"/>
      <w:r w:rsidRPr="0061221A">
        <w:rPr>
          <w:lang w:val="en-MY"/>
        </w:rPr>
        <w:t xml:space="preserve"> changes, </w:t>
      </w:r>
      <w:hyperlink r:id="rId62" w:tooltip="Confusion" w:history="1">
        <w:r w:rsidRPr="0061221A">
          <w:rPr>
            <w:rStyle w:val="Hyperlink"/>
            <w:rFonts w:asciiTheme="majorBidi" w:hAnsiTheme="majorBidi" w:cstheme="majorBidi"/>
            <w:sz w:val="24"/>
            <w:szCs w:val="24"/>
            <w:u w:val="none"/>
            <w:lang w:val="en-MY"/>
          </w:rPr>
          <w:t>confusion</w:t>
        </w:r>
      </w:hyperlink>
      <w:r w:rsidRPr="0061221A">
        <w:rPr>
          <w:lang w:val="en-MY"/>
        </w:rPr>
        <w:t>, blackouts, and convulsions, as well as neuromuscular hypersensitivity, </w:t>
      </w:r>
      <w:hyperlink r:id="rId63" w:tooltip="Electrolyte imbalance" w:history="1">
        <w:r w:rsidRPr="0061221A">
          <w:rPr>
            <w:rStyle w:val="Hyperlink"/>
            <w:rFonts w:asciiTheme="majorBidi" w:hAnsiTheme="majorBidi" w:cstheme="majorBidi"/>
            <w:sz w:val="24"/>
            <w:szCs w:val="24"/>
            <w:u w:val="none"/>
            <w:lang w:val="en-MY"/>
          </w:rPr>
          <w:t>electrolyte imbalance</w:t>
        </w:r>
      </w:hyperlink>
      <w:r w:rsidRPr="0061221A">
        <w:rPr>
          <w:lang w:val="en-MY"/>
        </w:rPr>
        <w:t>, and </w:t>
      </w:r>
      <w:hyperlink r:id="rId64" w:tooltip="Kidney failure" w:history="1">
        <w:r w:rsidRPr="0061221A">
          <w:rPr>
            <w:rStyle w:val="Hyperlink"/>
            <w:rFonts w:asciiTheme="majorBidi" w:hAnsiTheme="majorBidi" w:cstheme="majorBidi"/>
            <w:sz w:val="24"/>
            <w:szCs w:val="24"/>
            <w:u w:val="none"/>
            <w:lang w:val="en-MY"/>
          </w:rPr>
          <w:t>kidney failure</w:t>
        </w:r>
      </w:hyperlink>
      <w:r w:rsidR="001603C8" w:rsidRPr="001603C8">
        <w:rPr>
          <w:rStyle w:val="Hyperlink"/>
          <w:rFonts w:asciiTheme="majorBidi" w:hAnsiTheme="majorBidi" w:cstheme="majorBidi"/>
          <w:sz w:val="24"/>
          <w:szCs w:val="24"/>
          <w:u w:val="none"/>
        </w:rPr>
        <w:fldChar w:fldCharType="begin"/>
      </w:r>
      <w:r w:rsidR="001603C8" w:rsidRPr="0061221A">
        <w:rPr>
          <w:rStyle w:val="Hyperlink"/>
          <w:rFonts w:asciiTheme="majorBidi" w:hAnsiTheme="majorBidi" w:cstheme="majorBidi"/>
          <w:sz w:val="24"/>
          <w:szCs w:val="24"/>
          <w:u w:val="none"/>
          <w:lang w:val="en-MY"/>
        </w:rPr>
        <w:instrText xml:space="preserve"> ADDIN ZOTERO_ITEM CSL_CITATION {"citationID":"Aiu5q4cG","properties":{"formattedCitation":"(10)","plainCitation":"(10)","noteIndex":0},"citationItems":[{"id":385,"uris":["http://zotero.org/users/6841856/items/TIKWV9YY"],"uri":["http://zotero.org/users/6841856/items/TIKWV9YY"],"itemData":{"id":385,"type":"entry-encyclopedia","abstract":"Ampicillin is an antibiotic used to prevent and treat a number of bacterial infections, such as respiratory tract infections, urinary tract infections, meningitis, salmonellosis, and endocarditis. It may also be used to prevent group B streptococcal infection in newborns. It is used by mouth, by injection into a muscle, or intravenously.\nCommon side effects include rash, nausea, and diarrhea. It should not be used in people who are allergic to penicillin. Serious side effects may include Clostridium difficile colitis or anaphylaxis. While usable in those with kidney problems, the dose may need to be decreased. Its use during pregnancy and breastfeeding appears to be generally safe.Ampicillin was discovered in 1958 and came into commercial use in 1961. It is on the World Health Organization's List of Essential Medicines. The World Health Organization classifies ampicillin as critically important for human medicine. It is available as a generic medication.","container-title":"Wikipedia","language":"en","note":"Page Version ID: 1057194844","source":"Wikipedia","title":"Ampicillin","URL":"https://en.wikipedia.org/w/index.php?title=Ampicillin&amp;oldid=1057194844","accessed":{"date-parts":[["2021",12,29]]},"issued":{"date-parts":[["2021",11,26]]}}}],"schema":"https://github.com/citation-style-language/schema/raw/master/csl-citation.json"} </w:instrText>
      </w:r>
      <w:r w:rsidR="001603C8" w:rsidRPr="001603C8">
        <w:rPr>
          <w:rStyle w:val="Hyperlink"/>
          <w:rFonts w:asciiTheme="majorBidi" w:hAnsiTheme="majorBidi" w:cstheme="majorBidi"/>
          <w:sz w:val="24"/>
          <w:szCs w:val="24"/>
          <w:u w:val="none"/>
        </w:rPr>
        <w:fldChar w:fldCharType="separate"/>
      </w:r>
      <w:r w:rsidR="001603C8" w:rsidRPr="0061221A">
        <w:rPr>
          <w:rFonts w:ascii="Times New Roman" w:hAnsi="Times New Roman" w:cs="Times New Roman"/>
          <w:lang w:val="en-MY"/>
        </w:rPr>
        <w:t>(10)</w:t>
      </w:r>
      <w:r w:rsidR="001603C8" w:rsidRPr="001603C8">
        <w:rPr>
          <w:rStyle w:val="Hyperlink"/>
          <w:rFonts w:asciiTheme="majorBidi" w:hAnsiTheme="majorBidi" w:cstheme="majorBidi"/>
          <w:sz w:val="24"/>
          <w:szCs w:val="24"/>
          <w:u w:val="none"/>
        </w:rPr>
        <w:fldChar w:fldCharType="end"/>
      </w:r>
      <w:r w:rsidRPr="0061221A">
        <w:rPr>
          <w:rFonts w:cs="Times New Roman"/>
          <w:lang w:val="en-MY"/>
        </w:rPr>
        <w:t>.</w:t>
      </w:r>
      <w:r w:rsidR="001603C8" w:rsidRPr="0061221A">
        <w:rPr>
          <w:rStyle w:val="Hyperlink"/>
          <w:rFonts w:cs="Times New Roman"/>
          <w:sz w:val="24"/>
          <w:szCs w:val="24"/>
          <w:u w:val="none"/>
          <w:vertAlign w:val="superscript"/>
          <w:lang w:val="en-MY"/>
        </w:rPr>
        <w:t xml:space="preserve"> </w:t>
      </w:r>
    </w:p>
    <w:p w14:paraId="7C39D076" w14:textId="5A3A7FE6" w:rsidR="00670FBA" w:rsidRPr="0061221A" w:rsidRDefault="00670FBA">
      <w:pPr>
        <w:tabs>
          <w:tab w:val="clear" w:pos="1985"/>
        </w:tabs>
        <w:spacing w:after="0" w:line="240" w:lineRule="auto"/>
        <w:jc w:val="left"/>
        <w:rPr>
          <w:rStyle w:val="Hyperlink"/>
          <w:rFonts w:cs="Times New Roman"/>
          <w:sz w:val="24"/>
          <w:szCs w:val="24"/>
          <w:u w:val="none"/>
          <w:lang w:val="en-MY"/>
        </w:rPr>
      </w:pPr>
    </w:p>
    <w:p w14:paraId="43E95F74" w14:textId="77777777" w:rsidR="00670FBA" w:rsidRPr="0061221A" w:rsidRDefault="00670FBA" w:rsidP="001603C8">
      <w:pPr>
        <w:spacing w:line="240" w:lineRule="auto"/>
        <w:rPr>
          <w:rStyle w:val="Hyperlink"/>
          <w:rFonts w:cs="Times New Roman"/>
          <w:sz w:val="24"/>
          <w:szCs w:val="24"/>
          <w:u w:val="none"/>
          <w:lang w:val="en-MY"/>
        </w:rPr>
        <w:sectPr w:rsidR="00670FBA" w:rsidRPr="0061221A" w:rsidSect="009B2923">
          <w:headerReference w:type="even" r:id="rId65"/>
          <w:headerReference w:type="default" r:id="rId66"/>
          <w:footerReference w:type="even" r:id="rId67"/>
          <w:footerReference w:type="default" r:id="rId68"/>
          <w:headerReference w:type="first" r:id="rId69"/>
          <w:footerReference w:type="first" r:id="rId70"/>
          <w:pgSz w:w="11907" w:h="16839" w:code="9"/>
          <w:pgMar w:top="1134" w:right="1134" w:bottom="1134" w:left="1134" w:header="709" w:footer="709" w:gutter="0"/>
          <w:cols w:space="708"/>
          <w:titlePg/>
          <w:docGrid w:linePitch="360"/>
        </w:sectPr>
      </w:pPr>
    </w:p>
    <w:p w14:paraId="1C66609F" w14:textId="03D9A165" w:rsidR="00670FBA" w:rsidRDefault="00670FBA" w:rsidP="004637C0">
      <w:pPr>
        <w:pStyle w:val="Heading1"/>
      </w:pPr>
      <w:bookmarkStart w:id="22" w:name="_Toc92102863"/>
      <w:r w:rsidRPr="00FD0832">
        <w:lastRenderedPageBreak/>
        <w:t>Devices, Materials and Methods</w:t>
      </w:r>
      <w:bookmarkEnd w:id="22"/>
    </w:p>
    <w:p w14:paraId="2AD34D46" w14:textId="77777777" w:rsidR="00C63430" w:rsidRPr="004637C0" w:rsidRDefault="00C63430" w:rsidP="00D55BA3">
      <w:pPr>
        <w:pStyle w:val="Heading2"/>
        <w:rPr>
          <w:rFonts w:asciiTheme="majorBidi" w:hAnsiTheme="majorBidi" w:cstheme="majorBidi"/>
          <w:sz w:val="28"/>
        </w:rPr>
      </w:pPr>
      <w:bookmarkStart w:id="23" w:name="_Toc74992447"/>
      <w:bookmarkStart w:id="24" w:name="_Toc92102864"/>
      <w:r w:rsidRPr="004637C0">
        <w:rPr>
          <w:rFonts w:asciiTheme="majorBidi" w:hAnsiTheme="majorBidi" w:cstheme="majorBidi"/>
          <w:sz w:val="28"/>
        </w:rPr>
        <w:t>Penicillin Production</w:t>
      </w:r>
      <w:bookmarkEnd w:id="23"/>
      <w:bookmarkEnd w:id="24"/>
    </w:p>
    <w:p w14:paraId="07483393" w14:textId="77777777" w:rsidR="00C63430" w:rsidRPr="004637C0" w:rsidRDefault="00C63430" w:rsidP="00C63430">
      <w:pPr>
        <w:rPr>
          <w:rFonts w:asciiTheme="majorBidi" w:hAnsiTheme="majorBidi" w:cstheme="majorBidi"/>
          <w:sz w:val="24"/>
          <w:szCs w:val="24"/>
          <w:lang w:val="en-US" w:eastAsia="en-US"/>
        </w:rPr>
      </w:pPr>
      <w:r w:rsidRPr="004637C0">
        <w:rPr>
          <w:rFonts w:asciiTheme="majorBidi" w:hAnsiTheme="majorBidi" w:cstheme="majorBidi"/>
          <w:b/>
          <w:bCs/>
          <w:sz w:val="24"/>
          <w:szCs w:val="24"/>
          <w:lang w:val="en-US"/>
        </w:rPr>
        <w:t>In the first</w:t>
      </w:r>
      <w:r w:rsidRPr="004637C0">
        <w:rPr>
          <w:rFonts w:asciiTheme="majorBidi" w:hAnsiTheme="majorBidi" w:cstheme="majorBidi"/>
          <w:sz w:val="24"/>
          <w:szCs w:val="24"/>
          <w:lang w:val="en-US"/>
        </w:rPr>
        <w:t>, we put an orange and a half of bread in a fermentation conditions until will be able to see many fermented regions.</w:t>
      </w:r>
    </w:p>
    <w:p w14:paraId="77EF4A44" w14:textId="77777777" w:rsidR="00C63430" w:rsidRPr="004637C0" w:rsidRDefault="00C63430" w:rsidP="00C63430">
      <w:pPr>
        <w:rPr>
          <w:rFonts w:asciiTheme="majorBidi" w:hAnsiTheme="majorBidi" w:cstheme="majorBidi"/>
          <w:sz w:val="24"/>
          <w:szCs w:val="24"/>
          <w:lang w:val="en-US"/>
        </w:rPr>
      </w:pPr>
      <w:r w:rsidRPr="004637C0">
        <w:rPr>
          <w:rFonts w:asciiTheme="majorBidi" w:hAnsiTheme="majorBidi" w:cstheme="majorBidi"/>
          <w:b/>
          <w:bCs/>
          <w:sz w:val="24"/>
          <w:szCs w:val="24"/>
          <w:lang w:val="en-US"/>
        </w:rPr>
        <w:t>All used lab glassware</w:t>
      </w:r>
      <w:r w:rsidRPr="004637C0">
        <w:rPr>
          <w:rFonts w:asciiTheme="majorBidi" w:hAnsiTheme="majorBidi" w:cstheme="majorBidi"/>
          <w:sz w:val="24"/>
          <w:szCs w:val="24"/>
          <w:lang w:val="en-US"/>
        </w:rPr>
        <w:t xml:space="preserve"> are sterilized by adding some ml of water, covering with metallic paper and bowling until the water are totally evaporates </w:t>
      </w:r>
    </w:p>
    <w:p w14:paraId="320117ED" w14:textId="77777777" w:rsidR="00C63430" w:rsidRPr="004637C0" w:rsidRDefault="00C63430" w:rsidP="00C63430">
      <w:pPr>
        <w:rPr>
          <w:rFonts w:asciiTheme="majorBidi" w:hAnsiTheme="majorBidi" w:cstheme="majorBidi"/>
          <w:sz w:val="24"/>
          <w:szCs w:val="24"/>
          <w:lang w:val="en-US"/>
        </w:rPr>
      </w:pPr>
      <w:r w:rsidRPr="004637C0">
        <w:rPr>
          <w:rFonts w:asciiTheme="majorBidi" w:hAnsiTheme="majorBidi" w:cstheme="majorBidi"/>
          <w:b/>
          <w:bCs/>
          <w:sz w:val="24"/>
          <w:szCs w:val="24"/>
          <w:lang w:val="en-US"/>
        </w:rPr>
        <w:t xml:space="preserve">Microbial essays (culture and inoculation) </w:t>
      </w:r>
      <w:r w:rsidRPr="004637C0">
        <w:rPr>
          <w:rFonts w:asciiTheme="majorBidi" w:hAnsiTheme="majorBidi" w:cstheme="majorBidi"/>
          <w:sz w:val="24"/>
          <w:szCs w:val="24"/>
          <w:lang w:val="en-US"/>
        </w:rPr>
        <w:t>are performed in a sterile area near a flame</w:t>
      </w:r>
    </w:p>
    <w:p w14:paraId="6EFFB770" w14:textId="21293935" w:rsidR="00C63430" w:rsidRPr="004637C0" w:rsidRDefault="00C63430" w:rsidP="00C63430">
      <w:pPr>
        <w:ind w:left="720"/>
        <w:rPr>
          <w:rFonts w:asciiTheme="majorBidi" w:hAnsiTheme="majorBidi" w:cstheme="majorBidi"/>
          <w:sz w:val="24"/>
          <w:szCs w:val="24"/>
          <w:lang w:val="en-US"/>
        </w:rPr>
      </w:pPr>
      <w:r w:rsidRPr="004637C0">
        <w:rPr>
          <w:rFonts w:asciiTheme="majorBidi" w:hAnsiTheme="majorBidi" w:cstheme="majorBidi"/>
          <w:noProof/>
          <w:sz w:val="24"/>
          <w:szCs w:val="24"/>
          <w:lang w:val="en-US" w:eastAsia="en-US"/>
        </w:rPr>
        <w:drawing>
          <wp:inline distT="0" distB="0" distL="0" distR="0" wp14:anchorId="1BD9CE95" wp14:editId="38293D80">
            <wp:extent cx="2352675" cy="1762125"/>
            <wp:effectExtent l="0" t="0" r="9525" b="9525"/>
            <wp:docPr id="25" name="Picture 25" descr="DSC_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SC_100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52675" cy="1762125"/>
                    </a:xfrm>
                    <a:prstGeom prst="rect">
                      <a:avLst/>
                    </a:prstGeom>
                    <a:noFill/>
                    <a:ln>
                      <a:noFill/>
                    </a:ln>
                  </pic:spPr>
                </pic:pic>
              </a:graphicData>
            </a:graphic>
          </wp:inline>
        </w:drawing>
      </w:r>
    </w:p>
    <w:p w14:paraId="632D2372" w14:textId="77777777" w:rsidR="00C63430" w:rsidRPr="004637C0" w:rsidRDefault="00C63430" w:rsidP="00D55BA3">
      <w:pPr>
        <w:pStyle w:val="Heading3"/>
        <w:rPr>
          <w:rFonts w:asciiTheme="majorBidi" w:hAnsiTheme="majorBidi" w:cstheme="majorBidi"/>
          <w:sz w:val="26"/>
        </w:rPr>
      </w:pPr>
      <w:bookmarkStart w:id="25" w:name="_Toc74992448"/>
      <w:bookmarkStart w:id="26" w:name="_Toc92102865"/>
      <w:r w:rsidRPr="004637C0">
        <w:rPr>
          <w:rFonts w:asciiTheme="majorBidi" w:hAnsiTheme="majorBidi" w:cstheme="majorBidi"/>
          <w:sz w:val="26"/>
        </w:rPr>
        <w:t>Preparation of agarose gel</w:t>
      </w:r>
      <w:bookmarkEnd w:id="25"/>
      <w:bookmarkEnd w:id="26"/>
    </w:p>
    <w:p w14:paraId="55B5ABA6" w14:textId="77777777" w:rsidR="00C63430" w:rsidRPr="004637C0" w:rsidRDefault="00C63430" w:rsidP="00C25ACB">
      <w:pPr>
        <w:pStyle w:val="ListParagraph"/>
        <w:numPr>
          <w:ilvl w:val="0"/>
          <w:numId w:val="3"/>
        </w:numPr>
        <w:spacing w:after="200" w:line="276" w:lineRule="auto"/>
        <w:ind w:left="426"/>
        <w:jc w:val="both"/>
        <w:rPr>
          <w:rFonts w:asciiTheme="majorBidi" w:hAnsiTheme="majorBidi" w:cstheme="majorBidi"/>
          <w:b/>
          <w:bCs/>
          <w:sz w:val="24"/>
          <w:szCs w:val="24"/>
          <w:u w:val="single"/>
        </w:rPr>
      </w:pPr>
      <w:r w:rsidRPr="004637C0">
        <w:rPr>
          <w:rFonts w:asciiTheme="majorBidi" w:hAnsiTheme="majorBidi" w:cstheme="majorBidi"/>
          <w:sz w:val="24"/>
          <w:szCs w:val="24"/>
        </w:rPr>
        <w:t xml:space="preserve">We try to melt two </w:t>
      </w:r>
      <w:proofErr w:type="spellStart"/>
      <w:r w:rsidRPr="004637C0">
        <w:rPr>
          <w:rFonts w:asciiTheme="majorBidi" w:hAnsiTheme="majorBidi" w:cstheme="majorBidi"/>
          <w:sz w:val="24"/>
          <w:szCs w:val="24"/>
        </w:rPr>
        <w:t>tryptone</w:t>
      </w:r>
      <w:proofErr w:type="spellEnd"/>
      <w:r w:rsidRPr="004637C0">
        <w:rPr>
          <w:rFonts w:asciiTheme="majorBidi" w:hAnsiTheme="majorBidi" w:cstheme="majorBidi"/>
          <w:sz w:val="24"/>
          <w:szCs w:val="24"/>
        </w:rPr>
        <w:t xml:space="preserve"> tubes by using a heated water (</w:t>
      </w:r>
      <w:proofErr w:type="spellStart"/>
      <w:r w:rsidRPr="004637C0">
        <w:rPr>
          <w:rFonts w:asciiTheme="majorBidi" w:hAnsiTheme="majorBidi" w:cstheme="majorBidi"/>
          <w:sz w:val="24"/>
          <w:szCs w:val="24"/>
        </w:rPr>
        <w:t>bain</w:t>
      </w:r>
      <w:proofErr w:type="spellEnd"/>
      <w:r w:rsidRPr="004637C0">
        <w:rPr>
          <w:rFonts w:asciiTheme="majorBidi" w:hAnsiTheme="majorBidi" w:cstheme="majorBidi"/>
          <w:sz w:val="24"/>
          <w:szCs w:val="24"/>
        </w:rPr>
        <w:t xml:space="preserve"> </w:t>
      </w:r>
      <w:proofErr w:type="spellStart"/>
      <w:r w:rsidRPr="004637C0">
        <w:rPr>
          <w:rFonts w:asciiTheme="majorBidi" w:hAnsiTheme="majorBidi" w:cstheme="majorBidi"/>
          <w:sz w:val="24"/>
          <w:szCs w:val="24"/>
        </w:rPr>
        <w:t>marie</w:t>
      </w:r>
      <w:proofErr w:type="spellEnd"/>
      <w:r w:rsidRPr="004637C0">
        <w:rPr>
          <w:rFonts w:asciiTheme="majorBidi" w:hAnsiTheme="majorBidi" w:cstheme="majorBidi"/>
          <w:sz w:val="24"/>
          <w:szCs w:val="24"/>
        </w:rPr>
        <w:t>)</w:t>
      </w:r>
    </w:p>
    <w:p w14:paraId="3586D3FA" w14:textId="77777777" w:rsidR="00C63430" w:rsidRPr="004637C0" w:rsidRDefault="00C63430" w:rsidP="00C25ACB">
      <w:pPr>
        <w:pStyle w:val="ListParagraph"/>
        <w:numPr>
          <w:ilvl w:val="0"/>
          <w:numId w:val="3"/>
        </w:numPr>
        <w:spacing w:after="200" w:line="276" w:lineRule="auto"/>
        <w:ind w:left="426"/>
        <w:jc w:val="both"/>
        <w:rPr>
          <w:rFonts w:asciiTheme="majorBidi" w:hAnsiTheme="majorBidi" w:cstheme="majorBidi"/>
          <w:b/>
          <w:bCs/>
          <w:sz w:val="24"/>
          <w:szCs w:val="24"/>
          <w:u w:val="single"/>
        </w:rPr>
      </w:pPr>
      <w:r w:rsidRPr="004637C0">
        <w:rPr>
          <w:rFonts w:asciiTheme="majorBidi" w:hAnsiTheme="majorBidi" w:cstheme="majorBidi"/>
          <w:sz w:val="24"/>
          <w:szCs w:val="24"/>
        </w:rPr>
        <w:t>We weigh 1 g of glucose powder</w:t>
      </w:r>
    </w:p>
    <w:p w14:paraId="107EDB0A" w14:textId="77777777" w:rsidR="00C63430" w:rsidRPr="004637C0" w:rsidRDefault="00C63430" w:rsidP="00C25ACB">
      <w:pPr>
        <w:pStyle w:val="ListParagraph"/>
        <w:numPr>
          <w:ilvl w:val="0"/>
          <w:numId w:val="3"/>
        </w:numPr>
        <w:spacing w:after="200" w:line="276" w:lineRule="auto"/>
        <w:ind w:left="426"/>
        <w:jc w:val="both"/>
        <w:rPr>
          <w:rFonts w:asciiTheme="majorBidi" w:hAnsiTheme="majorBidi" w:cstheme="majorBidi"/>
          <w:b/>
          <w:bCs/>
          <w:sz w:val="24"/>
          <w:szCs w:val="24"/>
          <w:u w:val="single"/>
        </w:rPr>
      </w:pPr>
      <w:r w:rsidRPr="004637C0">
        <w:rPr>
          <w:rFonts w:asciiTheme="majorBidi" w:hAnsiTheme="majorBidi" w:cstheme="majorBidi"/>
          <w:sz w:val="24"/>
          <w:szCs w:val="24"/>
        </w:rPr>
        <w:t xml:space="preserve">In an </w:t>
      </w:r>
      <w:proofErr w:type="spellStart"/>
      <w:r w:rsidRPr="004637C0">
        <w:rPr>
          <w:rFonts w:asciiTheme="majorBidi" w:hAnsiTheme="majorBidi" w:cstheme="majorBidi"/>
          <w:sz w:val="24"/>
          <w:szCs w:val="24"/>
        </w:rPr>
        <w:t>erlenmeyer</w:t>
      </w:r>
      <w:proofErr w:type="spellEnd"/>
      <w:r w:rsidRPr="004637C0">
        <w:rPr>
          <w:rFonts w:asciiTheme="majorBidi" w:hAnsiTheme="majorBidi" w:cstheme="majorBidi"/>
          <w:sz w:val="24"/>
          <w:szCs w:val="24"/>
        </w:rPr>
        <w:t xml:space="preserve"> flask we mix the melted </w:t>
      </w:r>
      <w:proofErr w:type="spellStart"/>
      <w:r w:rsidRPr="004637C0">
        <w:rPr>
          <w:rFonts w:asciiTheme="majorBidi" w:hAnsiTheme="majorBidi" w:cstheme="majorBidi"/>
          <w:sz w:val="24"/>
          <w:szCs w:val="24"/>
        </w:rPr>
        <w:t>tryptone</w:t>
      </w:r>
      <w:proofErr w:type="spellEnd"/>
      <w:r w:rsidRPr="004637C0">
        <w:rPr>
          <w:rFonts w:asciiTheme="majorBidi" w:hAnsiTheme="majorBidi" w:cstheme="majorBidi"/>
          <w:sz w:val="24"/>
          <w:szCs w:val="24"/>
        </w:rPr>
        <w:t>, the glucose and 20 ml of distilled water</w:t>
      </w:r>
    </w:p>
    <w:p w14:paraId="6DA5D177" w14:textId="77777777" w:rsidR="00C63430" w:rsidRPr="004637C0" w:rsidRDefault="00C63430" w:rsidP="00C25ACB">
      <w:pPr>
        <w:pStyle w:val="ListParagraph"/>
        <w:numPr>
          <w:ilvl w:val="0"/>
          <w:numId w:val="3"/>
        </w:numPr>
        <w:spacing w:after="200" w:line="276" w:lineRule="auto"/>
        <w:ind w:left="426"/>
        <w:jc w:val="both"/>
        <w:rPr>
          <w:rFonts w:asciiTheme="majorBidi" w:hAnsiTheme="majorBidi" w:cstheme="majorBidi"/>
          <w:b/>
          <w:bCs/>
          <w:sz w:val="24"/>
          <w:szCs w:val="24"/>
          <w:u w:val="single"/>
        </w:rPr>
      </w:pPr>
      <w:r w:rsidRPr="004637C0">
        <w:rPr>
          <w:rFonts w:asciiTheme="majorBidi" w:hAnsiTheme="majorBidi" w:cstheme="majorBidi"/>
          <w:sz w:val="24"/>
          <w:szCs w:val="24"/>
        </w:rPr>
        <w:t xml:space="preserve">We keep </w:t>
      </w:r>
      <w:proofErr w:type="spellStart"/>
      <w:r w:rsidRPr="004637C0">
        <w:rPr>
          <w:rFonts w:asciiTheme="majorBidi" w:hAnsiTheme="majorBidi" w:cstheme="majorBidi"/>
          <w:sz w:val="24"/>
          <w:szCs w:val="24"/>
        </w:rPr>
        <w:t>heating</w:t>
      </w:r>
      <w:proofErr w:type="spellEnd"/>
      <w:r w:rsidRPr="004637C0">
        <w:rPr>
          <w:rFonts w:asciiTheme="majorBidi" w:hAnsiTheme="majorBidi" w:cstheme="majorBidi"/>
          <w:sz w:val="24"/>
          <w:szCs w:val="24"/>
        </w:rPr>
        <w:t xml:space="preserve"> until we get a homogeneous mixture</w:t>
      </w:r>
    </w:p>
    <w:p w14:paraId="0D61C356" w14:textId="77777777" w:rsidR="00C63430" w:rsidRPr="004637C0" w:rsidRDefault="00C63430" w:rsidP="00C25ACB">
      <w:pPr>
        <w:pStyle w:val="ListParagraph"/>
        <w:numPr>
          <w:ilvl w:val="0"/>
          <w:numId w:val="3"/>
        </w:numPr>
        <w:spacing w:after="200" w:line="276" w:lineRule="auto"/>
        <w:ind w:left="426"/>
        <w:jc w:val="both"/>
        <w:rPr>
          <w:rFonts w:asciiTheme="majorBidi" w:hAnsiTheme="majorBidi" w:cstheme="majorBidi"/>
          <w:b/>
          <w:bCs/>
          <w:sz w:val="24"/>
          <w:szCs w:val="24"/>
          <w:u w:val="single"/>
        </w:rPr>
      </w:pPr>
      <w:r w:rsidRPr="004637C0">
        <w:rPr>
          <w:rFonts w:asciiTheme="majorBidi" w:hAnsiTheme="majorBidi" w:cstheme="majorBidi"/>
          <w:sz w:val="24"/>
          <w:szCs w:val="24"/>
        </w:rPr>
        <w:t>We fill the mixture in two petri dishes</w:t>
      </w:r>
    </w:p>
    <w:p w14:paraId="7A8F6C84" w14:textId="77777777" w:rsidR="00C63430" w:rsidRPr="004637C0" w:rsidRDefault="00C63430" w:rsidP="00C25ACB">
      <w:pPr>
        <w:pStyle w:val="ListParagraph"/>
        <w:numPr>
          <w:ilvl w:val="0"/>
          <w:numId w:val="3"/>
        </w:numPr>
        <w:spacing w:after="200" w:line="276" w:lineRule="auto"/>
        <w:ind w:left="426"/>
        <w:jc w:val="both"/>
        <w:rPr>
          <w:rFonts w:asciiTheme="majorBidi" w:hAnsiTheme="majorBidi" w:cstheme="majorBidi"/>
          <w:b/>
          <w:bCs/>
          <w:sz w:val="24"/>
          <w:szCs w:val="24"/>
          <w:u w:val="single"/>
        </w:rPr>
      </w:pPr>
      <w:r w:rsidRPr="004637C0">
        <w:rPr>
          <w:rFonts w:asciiTheme="majorBidi" w:hAnsiTheme="majorBidi" w:cstheme="majorBidi"/>
          <w:sz w:val="24"/>
          <w:szCs w:val="24"/>
        </w:rPr>
        <w:t xml:space="preserve">We heat them in a pressure cooker after boiling for 15 min </w:t>
      </w:r>
    </w:p>
    <w:p w14:paraId="6B42FF95" w14:textId="77777777" w:rsidR="00C63430" w:rsidRPr="004637C0" w:rsidRDefault="00C63430" w:rsidP="00C25ACB">
      <w:pPr>
        <w:pStyle w:val="ListParagraph"/>
        <w:numPr>
          <w:ilvl w:val="0"/>
          <w:numId w:val="3"/>
        </w:numPr>
        <w:spacing w:after="200" w:line="276" w:lineRule="auto"/>
        <w:ind w:left="426"/>
        <w:jc w:val="both"/>
        <w:rPr>
          <w:rFonts w:asciiTheme="majorBidi" w:hAnsiTheme="majorBidi" w:cstheme="majorBidi"/>
          <w:b/>
          <w:bCs/>
          <w:sz w:val="24"/>
          <w:szCs w:val="24"/>
          <w:u w:val="single"/>
        </w:rPr>
      </w:pPr>
      <w:r w:rsidRPr="004637C0">
        <w:rPr>
          <w:rFonts w:asciiTheme="majorBidi" w:hAnsiTheme="majorBidi" w:cstheme="majorBidi"/>
          <w:sz w:val="24"/>
          <w:szCs w:val="24"/>
        </w:rPr>
        <w:t>We let them cool down and we wait about 30 min until the gel are totally solidified</w:t>
      </w:r>
    </w:p>
    <w:p w14:paraId="0453EC3F" w14:textId="77777777" w:rsidR="00C63430" w:rsidRPr="004637C0" w:rsidRDefault="00C63430" w:rsidP="00C25ACB">
      <w:pPr>
        <w:pStyle w:val="ListParagraph"/>
        <w:numPr>
          <w:ilvl w:val="0"/>
          <w:numId w:val="3"/>
        </w:numPr>
        <w:spacing w:after="200" w:line="276" w:lineRule="auto"/>
        <w:ind w:left="426"/>
        <w:jc w:val="both"/>
        <w:rPr>
          <w:rFonts w:asciiTheme="majorBidi" w:hAnsiTheme="majorBidi" w:cstheme="majorBidi"/>
          <w:b/>
          <w:bCs/>
          <w:sz w:val="24"/>
          <w:szCs w:val="24"/>
          <w:u w:val="single"/>
        </w:rPr>
      </w:pPr>
      <w:r w:rsidRPr="004637C0">
        <w:rPr>
          <w:rFonts w:asciiTheme="majorBidi" w:hAnsiTheme="majorBidi" w:cstheme="majorBidi"/>
          <w:sz w:val="24"/>
          <w:szCs w:val="24"/>
        </w:rPr>
        <w:t>We put them in the fridge until the time of microbial cultivation</w:t>
      </w:r>
    </w:p>
    <w:p w14:paraId="229ADCC5" w14:textId="77777777" w:rsidR="00C63430" w:rsidRPr="004637C0" w:rsidRDefault="00C63430" w:rsidP="00D55BA3">
      <w:pPr>
        <w:pStyle w:val="Heading3"/>
        <w:rPr>
          <w:rFonts w:asciiTheme="majorBidi" w:hAnsiTheme="majorBidi" w:cstheme="majorBidi"/>
          <w:sz w:val="26"/>
        </w:rPr>
      </w:pPr>
      <w:bookmarkStart w:id="27" w:name="_Toc74992449"/>
      <w:bookmarkStart w:id="28" w:name="_Toc92102866"/>
      <w:r w:rsidRPr="004637C0">
        <w:rPr>
          <w:rFonts w:asciiTheme="majorBidi" w:hAnsiTheme="majorBidi" w:cstheme="majorBidi"/>
          <w:sz w:val="26"/>
        </w:rPr>
        <w:t>Microbial culture</w:t>
      </w:r>
      <w:bookmarkEnd w:id="27"/>
      <w:bookmarkEnd w:id="28"/>
    </w:p>
    <w:p w14:paraId="2A1427AB" w14:textId="77777777" w:rsidR="00C63430" w:rsidRPr="004637C0" w:rsidRDefault="00C63430" w:rsidP="00C25ACB">
      <w:pPr>
        <w:pStyle w:val="ListParagraph"/>
        <w:numPr>
          <w:ilvl w:val="0"/>
          <w:numId w:val="4"/>
        </w:numPr>
        <w:spacing w:after="200" w:line="276" w:lineRule="auto"/>
        <w:ind w:left="284"/>
        <w:jc w:val="both"/>
        <w:rPr>
          <w:rFonts w:asciiTheme="majorBidi" w:hAnsiTheme="majorBidi" w:cstheme="majorBidi"/>
          <w:b/>
          <w:bCs/>
          <w:sz w:val="24"/>
          <w:szCs w:val="24"/>
          <w:u w:val="single"/>
        </w:rPr>
      </w:pPr>
      <w:r w:rsidRPr="004637C0">
        <w:rPr>
          <w:rFonts w:asciiTheme="majorBidi" w:hAnsiTheme="majorBidi" w:cstheme="majorBidi"/>
          <w:sz w:val="24"/>
          <w:szCs w:val="24"/>
        </w:rPr>
        <w:t xml:space="preserve">We cultivate the two petri dishes differently with the two used strains of </w:t>
      </w:r>
      <w:proofErr w:type="spellStart"/>
      <w:r w:rsidRPr="004637C0">
        <w:rPr>
          <w:rFonts w:asciiTheme="majorBidi" w:hAnsiTheme="majorBidi" w:cstheme="majorBidi"/>
          <w:sz w:val="24"/>
          <w:szCs w:val="24"/>
        </w:rPr>
        <w:t>penicillium</w:t>
      </w:r>
      <w:proofErr w:type="spellEnd"/>
    </w:p>
    <w:p w14:paraId="62428424" w14:textId="724A7339" w:rsidR="00C63430" w:rsidRPr="004637C0" w:rsidRDefault="00C63430" w:rsidP="00C63430">
      <w:pPr>
        <w:rPr>
          <w:rFonts w:asciiTheme="majorBidi" w:hAnsiTheme="majorBidi" w:cstheme="majorBidi"/>
          <w:sz w:val="24"/>
          <w:szCs w:val="24"/>
          <w:u w:val="single"/>
          <w:lang w:val="en-US"/>
        </w:rPr>
      </w:pPr>
      <w:r w:rsidRPr="004637C0">
        <w:rPr>
          <w:rFonts w:asciiTheme="majorBidi" w:hAnsiTheme="majorBidi" w:cstheme="majorBidi"/>
          <w:noProof/>
          <w:sz w:val="24"/>
          <w:szCs w:val="24"/>
          <w:lang w:val="en-US" w:eastAsia="en-US"/>
        </w:rPr>
        <w:drawing>
          <wp:inline distT="0" distB="0" distL="0" distR="0" wp14:anchorId="0DD6ED58" wp14:editId="45BCAD20">
            <wp:extent cx="1647825" cy="1647825"/>
            <wp:effectExtent l="0" t="0" r="9525" b="9525"/>
            <wp:docPr id="24" name="Picture 24" descr="IMG-20210421-WA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G-20210421-WA002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r w:rsidRPr="0061221A">
        <w:rPr>
          <w:rFonts w:asciiTheme="majorBidi" w:hAnsiTheme="majorBidi" w:cstheme="majorBidi"/>
          <w:sz w:val="24"/>
          <w:szCs w:val="24"/>
          <w:lang w:val="en-MY"/>
        </w:rPr>
        <w:t xml:space="preserve">                </w:t>
      </w:r>
      <w:r w:rsidRPr="004637C0">
        <w:rPr>
          <w:rFonts w:asciiTheme="majorBidi" w:hAnsiTheme="majorBidi" w:cstheme="majorBidi"/>
          <w:sz w:val="24"/>
          <w:szCs w:val="24"/>
          <w:lang w:val="en-US"/>
        </w:rPr>
        <w:t xml:space="preserve"> </w:t>
      </w:r>
      <w:r w:rsidRPr="004637C0">
        <w:rPr>
          <w:rFonts w:asciiTheme="majorBidi" w:hAnsiTheme="majorBidi" w:cstheme="majorBidi"/>
          <w:noProof/>
          <w:sz w:val="24"/>
          <w:szCs w:val="24"/>
          <w:lang w:val="en-US" w:eastAsia="en-US"/>
        </w:rPr>
        <w:drawing>
          <wp:inline distT="0" distB="0" distL="0" distR="0" wp14:anchorId="095BF9D3" wp14:editId="091F314F">
            <wp:extent cx="1647825" cy="1647825"/>
            <wp:effectExtent l="0" t="0" r="9525" b="9525"/>
            <wp:docPr id="23" name="Picture 23" descr="IMG-20210421-WA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G-20210421-WA002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p w14:paraId="2CD43BAF" w14:textId="77777777" w:rsidR="00C63430" w:rsidRPr="004637C0" w:rsidRDefault="00C63430" w:rsidP="00C63430">
      <w:pPr>
        <w:rPr>
          <w:rFonts w:asciiTheme="majorBidi" w:hAnsiTheme="majorBidi" w:cstheme="majorBidi"/>
          <w:sz w:val="24"/>
          <w:szCs w:val="24"/>
          <w:u w:val="single"/>
          <w:lang w:val="en-US"/>
        </w:rPr>
      </w:pPr>
      <w:r w:rsidRPr="004637C0">
        <w:rPr>
          <w:rFonts w:asciiTheme="majorBidi" w:hAnsiTheme="majorBidi" w:cstheme="majorBidi"/>
          <w:sz w:val="24"/>
          <w:szCs w:val="24"/>
          <w:lang w:val="en-US"/>
        </w:rPr>
        <w:t xml:space="preserve">We </w:t>
      </w:r>
      <w:proofErr w:type="spellStart"/>
      <w:r w:rsidRPr="004637C0">
        <w:rPr>
          <w:rFonts w:asciiTheme="majorBidi" w:hAnsiTheme="majorBidi" w:cstheme="majorBidi"/>
          <w:sz w:val="24"/>
          <w:szCs w:val="24"/>
          <w:lang w:val="en-US"/>
        </w:rPr>
        <w:t>incubatated</w:t>
      </w:r>
      <w:proofErr w:type="spellEnd"/>
      <w:r w:rsidRPr="004637C0">
        <w:rPr>
          <w:rFonts w:asciiTheme="majorBidi" w:hAnsiTheme="majorBidi" w:cstheme="majorBidi"/>
          <w:sz w:val="24"/>
          <w:szCs w:val="24"/>
          <w:lang w:val="en-US"/>
        </w:rPr>
        <w:t xml:space="preserve"> them at room temperature for 7 days</w:t>
      </w:r>
    </w:p>
    <w:p w14:paraId="650283E9" w14:textId="77777777" w:rsidR="00C63430" w:rsidRPr="004637C0" w:rsidRDefault="00C63430" w:rsidP="007D0285">
      <w:pPr>
        <w:pStyle w:val="Heading3"/>
      </w:pPr>
      <w:bookmarkStart w:id="29" w:name="_Toc74992450"/>
      <w:bookmarkStart w:id="30" w:name="_Toc92102867"/>
      <w:r w:rsidRPr="004637C0">
        <w:lastRenderedPageBreak/>
        <w:t>Preparation of liquid medium</w:t>
      </w:r>
      <w:bookmarkEnd w:id="29"/>
      <w:bookmarkEnd w:id="30"/>
    </w:p>
    <w:p w14:paraId="2C8B6B98" w14:textId="77777777" w:rsidR="00C63430" w:rsidRPr="004637C0" w:rsidRDefault="00C63430" w:rsidP="00C25ACB">
      <w:pPr>
        <w:pStyle w:val="ListParagraph"/>
        <w:numPr>
          <w:ilvl w:val="0"/>
          <w:numId w:val="5"/>
        </w:numPr>
        <w:spacing w:after="200" w:line="276" w:lineRule="auto"/>
        <w:ind w:left="284"/>
        <w:jc w:val="both"/>
        <w:rPr>
          <w:rFonts w:asciiTheme="majorBidi" w:hAnsiTheme="majorBidi" w:cstheme="majorBidi"/>
          <w:b/>
          <w:bCs/>
          <w:sz w:val="24"/>
          <w:szCs w:val="24"/>
          <w:u w:val="single"/>
        </w:rPr>
      </w:pPr>
      <w:r w:rsidRPr="004637C0">
        <w:rPr>
          <w:rFonts w:asciiTheme="majorBidi" w:hAnsiTheme="majorBidi" w:cstheme="majorBidi"/>
          <w:sz w:val="24"/>
          <w:szCs w:val="24"/>
        </w:rPr>
        <w:t>We weigh 4g of glucose powder, 4 g of lactose, 2g of peptone, 0.2g of MgCl</w:t>
      </w:r>
      <w:r w:rsidRPr="004637C0">
        <w:rPr>
          <w:rFonts w:asciiTheme="majorBidi" w:hAnsiTheme="majorBidi" w:cstheme="majorBidi"/>
          <w:sz w:val="24"/>
          <w:szCs w:val="24"/>
          <w:vertAlign w:val="subscript"/>
        </w:rPr>
        <w:t>2</w:t>
      </w:r>
      <w:r w:rsidRPr="004637C0">
        <w:rPr>
          <w:rFonts w:asciiTheme="majorBidi" w:hAnsiTheme="majorBidi" w:cstheme="majorBidi"/>
          <w:sz w:val="24"/>
          <w:szCs w:val="24"/>
        </w:rPr>
        <w:t xml:space="preserve">, 0.2g of </w:t>
      </w:r>
      <w:proofErr w:type="spellStart"/>
      <w:r w:rsidRPr="004637C0">
        <w:rPr>
          <w:rFonts w:asciiTheme="majorBidi" w:hAnsiTheme="majorBidi" w:cstheme="majorBidi"/>
          <w:sz w:val="24"/>
          <w:szCs w:val="24"/>
        </w:rPr>
        <w:t>KCl</w:t>
      </w:r>
      <w:proofErr w:type="spellEnd"/>
      <w:r w:rsidRPr="004637C0">
        <w:rPr>
          <w:rFonts w:asciiTheme="majorBidi" w:hAnsiTheme="majorBidi" w:cstheme="majorBidi"/>
          <w:sz w:val="24"/>
          <w:szCs w:val="24"/>
        </w:rPr>
        <w:t xml:space="preserve">, </w:t>
      </w:r>
      <w:proofErr w:type="gramStart"/>
      <w:r w:rsidRPr="004637C0">
        <w:rPr>
          <w:rFonts w:asciiTheme="majorBidi" w:hAnsiTheme="majorBidi" w:cstheme="majorBidi"/>
          <w:sz w:val="24"/>
          <w:szCs w:val="24"/>
        </w:rPr>
        <w:t>and  1</w:t>
      </w:r>
      <w:proofErr w:type="gramEnd"/>
      <w:r w:rsidRPr="004637C0">
        <w:rPr>
          <w:rFonts w:asciiTheme="majorBidi" w:hAnsiTheme="majorBidi" w:cstheme="majorBidi"/>
          <w:sz w:val="24"/>
          <w:szCs w:val="24"/>
        </w:rPr>
        <w:t>g of KH</w:t>
      </w:r>
      <w:r w:rsidRPr="004637C0">
        <w:rPr>
          <w:rFonts w:asciiTheme="majorBidi" w:hAnsiTheme="majorBidi" w:cstheme="majorBidi"/>
          <w:sz w:val="24"/>
          <w:szCs w:val="24"/>
          <w:vertAlign w:val="subscript"/>
        </w:rPr>
        <w:t>2</w:t>
      </w:r>
      <w:r w:rsidRPr="004637C0">
        <w:rPr>
          <w:rFonts w:asciiTheme="majorBidi" w:hAnsiTheme="majorBidi" w:cstheme="majorBidi"/>
          <w:sz w:val="24"/>
          <w:szCs w:val="24"/>
        </w:rPr>
        <w:t>PO</w:t>
      </w:r>
      <w:r w:rsidRPr="004637C0">
        <w:rPr>
          <w:rFonts w:asciiTheme="majorBidi" w:hAnsiTheme="majorBidi" w:cstheme="majorBidi"/>
          <w:sz w:val="24"/>
          <w:szCs w:val="24"/>
          <w:vertAlign w:val="subscript"/>
        </w:rPr>
        <w:t>4</w:t>
      </w:r>
      <w:r w:rsidRPr="004637C0">
        <w:rPr>
          <w:rFonts w:asciiTheme="majorBidi" w:hAnsiTheme="majorBidi" w:cstheme="majorBidi"/>
          <w:sz w:val="24"/>
          <w:szCs w:val="24"/>
        </w:rPr>
        <w:t xml:space="preserve"> </w:t>
      </w:r>
    </w:p>
    <w:p w14:paraId="7BAB79E9" w14:textId="77777777" w:rsidR="00C63430" w:rsidRPr="004637C0" w:rsidRDefault="00C63430" w:rsidP="00C25ACB">
      <w:pPr>
        <w:pStyle w:val="ListParagraph"/>
        <w:numPr>
          <w:ilvl w:val="0"/>
          <w:numId w:val="5"/>
        </w:numPr>
        <w:spacing w:after="200" w:line="276" w:lineRule="auto"/>
        <w:ind w:left="284"/>
        <w:jc w:val="both"/>
        <w:rPr>
          <w:rFonts w:asciiTheme="majorBidi" w:hAnsiTheme="majorBidi" w:cstheme="majorBidi"/>
          <w:b/>
          <w:bCs/>
          <w:sz w:val="24"/>
          <w:szCs w:val="24"/>
          <w:u w:val="single"/>
        </w:rPr>
      </w:pPr>
      <w:r w:rsidRPr="004637C0">
        <w:rPr>
          <w:rFonts w:asciiTheme="majorBidi" w:hAnsiTheme="majorBidi" w:cstheme="majorBidi"/>
          <w:sz w:val="24"/>
          <w:szCs w:val="24"/>
        </w:rPr>
        <w:t>We add 200ml of distilled water</w:t>
      </w:r>
    </w:p>
    <w:p w14:paraId="7C70DBB9" w14:textId="77777777" w:rsidR="00C63430" w:rsidRPr="004637C0" w:rsidRDefault="00C63430" w:rsidP="00C25ACB">
      <w:pPr>
        <w:pStyle w:val="ListParagraph"/>
        <w:numPr>
          <w:ilvl w:val="0"/>
          <w:numId w:val="5"/>
        </w:numPr>
        <w:spacing w:after="200" w:line="276" w:lineRule="auto"/>
        <w:ind w:left="284"/>
        <w:jc w:val="both"/>
        <w:rPr>
          <w:rFonts w:asciiTheme="majorBidi" w:hAnsiTheme="majorBidi" w:cstheme="majorBidi"/>
          <w:b/>
          <w:bCs/>
          <w:sz w:val="24"/>
          <w:szCs w:val="24"/>
          <w:u w:val="single"/>
        </w:rPr>
      </w:pPr>
      <w:r w:rsidRPr="004637C0">
        <w:rPr>
          <w:rFonts w:asciiTheme="majorBidi" w:hAnsiTheme="majorBidi" w:cstheme="majorBidi"/>
          <w:sz w:val="24"/>
          <w:szCs w:val="24"/>
        </w:rPr>
        <w:t xml:space="preserve">We distribute the mixture in 2 </w:t>
      </w:r>
      <w:proofErr w:type="spellStart"/>
      <w:r w:rsidRPr="004637C0">
        <w:rPr>
          <w:rFonts w:asciiTheme="majorBidi" w:hAnsiTheme="majorBidi" w:cstheme="majorBidi"/>
          <w:sz w:val="24"/>
          <w:szCs w:val="24"/>
        </w:rPr>
        <w:t>erlenmeyer</w:t>
      </w:r>
      <w:proofErr w:type="spellEnd"/>
      <w:r w:rsidRPr="004637C0">
        <w:rPr>
          <w:rFonts w:asciiTheme="majorBidi" w:hAnsiTheme="majorBidi" w:cstheme="majorBidi"/>
          <w:sz w:val="24"/>
          <w:szCs w:val="24"/>
        </w:rPr>
        <w:t xml:space="preserve"> flasks (100 ml) with an equal proportion</w:t>
      </w:r>
    </w:p>
    <w:p w14:paraId="10AA409F" w14:textId="77777777" w:rsidR="00C63430" w:rsidRPr="004637C0" w:rsidRDefault="00C63430" w:rsidP="00C25ACB">
      <w:pPr>
        <w:pStyle w:val="ListParagraph"/>
        <w:numPr>
          <w:ilvl w:val="0"/>
          <w:numId w:val="5"/>
        </w:numPr>
        <w:spacing w:after="200" w:line="276" w:lineRule="auto"/>
        <w:ind w:left="284"/>
        <w:jc w:val="both"/>
        <w:rPr>
          <w:rFonts w:asciiTheme="majorBidi" w:hAnsiTheme="majorBidi" w:cstheme="majorBidi"/>
          <w:b/>
          <w:bCs/>
          <w:sz w:val="24"/>
          <w:szCs w:val="24"/>
          <w:u w:val="single"/>
        </w:rPr>
      </w:pPr>
      <w:r w:rsidRPr="004637C0">
        <w:rPr>
          <w:rFonts w:asciiTheme="majorBidi" w:hAnsiTheme="majorBidi" w:cstheme="majorBidi"/>
          <w:sz w:val="24"/>
          <w:szCs w:val="24"/>
        </w:rPr>
        <w:t>We heat them with mixing for 15min by using a magnetic hot plate stirrer</w:t>
      </w:r>
    </w:p>
    <w:p w14:paraId="6E7DC357" w14:textId="77777777" w:rsidR="00C63430" w:rsidRPr="004637C0" w:rsidRDefault="00C63430" w:rsidP="00C25ACB">
      <w:pPr>
        <w:pStyle w:val="ListParagraph"/>
        <w:numPr>
          <w:ilvl w:val="0"/>
          <w:numId w:val="5"/>
        </w:numPr>
        <w:spacing w:after="200" w:line="276" w:lineRule="auto"/>
        <w:ind w:left="284"/>
        <w:jc w:val="both"/>
        <w:rPr>
          <w:rFonts w:asciiTheme="majorBidi" w:hAnsiTheme="majorBidi" w:cstheme="majorBidi"/>
          <w:b/>
          <w:bCs/>
          <w:sz w:val="24"/>
          <w:szCs w:val="24"/>
          <w:u w:val="single"/>
        </w:rPr>
      </w:pPr>
      <w:r w:rsidRPr="004637C0">
        <w:rPr>
          <w:rFonts w:asciiTheme="majorBidi" w:hAnsiTheme="majorBidi" w:cstheme="majorBidi"/>
          <w:sz w:val="24"/>
          <w:szCs w:val="24"/>
        </w:rPr>
        <w:t xml:space="preserve">We let them cool down for about 30 min </w:t>
      </w:r>
    </w:p>
    <w:p w14:paraId="69BBC78E" w14:textId="77777777" w:rsidR="00C63430" w:rsidRPr="004637C0" w:rsidRDefault="00C63430" w:rsidP="00C25ACB">
      <w:pPr>
        <w:pStyle w:val="ListParagraph"/>
        <w:numPr>
          <w:ilvl w:val="0"/>
          <w:numId w:val="5"/>
        </w:numPr>
        <w:spacing w:after="200" w:line="276" w:lineRule="auto"/>
        <w:ind w:left="284"/>
        <w:jc w:val="both"/>
        <w:rPr>
          <w:rFonts w:asciiTheme="majorBidi" w:hAnsiTheme="majorBidi" w:cstheme="majorBidi"/>
          <w:b/>
          <w:bCs/>
          <w:sz w:val="24"/>
          <w:szCs w:val="24"/>
          <w:u w:val="single"/>
        </w:rPr>
      </w:pPr>
      <w:r w:rsidRPr="004637C0">
        <w:rPr>
          <w:rFonts w:asciiTheme="majorBidi" w:hAnsiTheme="majorBidi" w:cstheme="majorBidi"/>
          <w:sz w:val="24"/>
          <w:szCs w:val="24"/>
        </w:rPr>
        <w:t>We inoculate each of them with one of the two cultivated petri dishes already prepared (about two to three colony for each of them)</w:t>
      </w:r>
    </w:p>
    <w:p w14:paraId="63E3829A" w14:textId="77777777" w:rsidR="00C63430" w:rsidRPr="004637C0" w:rsidRDefault="00C63430" w:rsidP="00C25ACB">
      <w:pPr>
        <w:pStyle w:val="ListParagraph"/>
        <w:numPr>
          <w:ilvl w:val="0"/>
          <w:numId w:val="5"/>
        </w:numPr>
        <w:spacing w:after="200" w:line="276" w:lineRule="auto"/>
        <w:ind w:left="284"/>
        <w:jc w:val="both"/>
        <w:rPr>
          <w:rFonts w:asciiTheme="majorBidi" w:hAnsiTheme="majorBidi" w:cstheme="majorBidi"/>
          <w:b/>
          <w:bCs/>
          <w:sz w:val="24"/>
          <w:szCs w:val="24"/>
          <w:u w:val="single"/>
        </w:rPr>
      </w:pPr>
      <w:r w:rsidRPr="004637C0">
        <w:rPr>
          <w:rFonts w:asciiTheme="majorBidi" w:hAnsiTheme="majorBidi" w:cstheme="majorBidi"/>
          <w:sz w:val="24"/>
          <w:szCs w:val="24"/>
        </w:rPr>
        <w:t xml:space="preserve">We incubate them at room temperature for 7days (bread </w:t>
      </w:r>
      <w:proofErr w:type="spellStart"/>
      <w:r w:rsidRPr="004637C0">
        <w:rPr>
          <w:rFonts w:asciiTheme="majorBidi" w:hAnsiTheme="majorBidi" w:cstheme="majorBidi"/>
          <w:sz w:val="24"/>
          <w:szCs w:val="24"/>
        </w:rPr>
        <w:t>penicillium</w:t>
      </w:r>
      <w:proofErr w:type="spellEnd"/>
      <w:r w:rsidRPr="004637C0">
        <w:rPr>
          <w:rFonts w:asciiTheme="majorBidi" w:hAnsiTheme="majorBidi" w:cstheme="majorBidi"/>
          <w:sz w:val="24"/>
          <w:szCs w:val="24"/>
        </w:rPr>
        <w:t xml:space="preserve"> with shaking and the other lemon </w:t>
      </w:r>
      <w:proofErr w:type="spellStart"/>
      <w:r w:rsidRPr="004637C0">
        <w:rPr>
          <w:rFonts w:asciiTheme="majorBidi" w:hAnsiTheme="majorBidi" w:cstheme="majorBidi"/>
          <w:sz w:val="24"/>
          <w:szCs w:val="24"/>
        </w:rPr>
        <w:t>penicillium</w:t>
      </w:r>
      <w:proofErr w:type="spellEnd"/>
      <w:r w:rsidRPr="004637C0">
        <w:rPr>
          <w:rFonts w:asciiTheme="majorBidi" w:hAnsiTheme="majorBidi" w:cstheme="majorBidi"/>
          <w:sz w:val="24"/>
          <w:szCs w:val="24"/>
        </w:rPr>
        <w:t xml:space="preserve"> without shaking) </w:t>
      </w:r>
    </w:p>
    <w:p w14:paraId="2A163CFE" w14:textId="77777777" w:rsidR="00C63430" w:rsidRPr="00210D1C" w:rsidRDefault="00C63430" w:rsidP="00C63430">
      <w:pPr>
        <w:pStyle w:val="ListParagraph"/>
        <w:spacing w:after="200" w:line="276" w:lineRule="auto"/>
        <w:jc w:val="both"/>
        <w:rPr>
          <w:rFonts w:ascii="Palatino Linotype" w:hAnsi="Palatino Linotype"/>
        </w:rPr>
      </w:pPr>
    </w:p>
    <w:tbl>
      <w:tblPr>
        <w:tblW w:w="0" w:type="auto"/>
        <w:tblInd w:w="108" w:type="dxa"/>
        <w:tblLook w:val="04A0" w:firstRow="1" w:lastRow="0" w:firstColumn="1" w:lastColumn="0" w:noHBand="0" w:noVBand="1"/>
      </w:tblPr>
      <w:tblGrid>
        <w:gridCol w:w="3846"/>
        <w:gridCol w:w="3993"/>
      </w:tblGrid>
      <w:tr w:rsidR="00C63430" w:rsidRPr="00210D1C" w14:paraId="53B8B3E8" w14:textId="77777777" w:rsidTr="00D55BA3">
        <w:trPr>
          <w:trHeight w:val="2849"/>
        </w:trPr>
        <w:tc>
          <w:tcPr>
            <w:tcW w:w="3780" w:type="dxa"/>
            <w:shd w:val="clear" w:color="auto" w:fill="auto"/>
          </w:tcPr>
          <w:p w14:paraId="322E9718" w14:textId="675D77EF" w:rsidR="00C63430" w:rsidRPr="00210D1C" w:rsidRDefault="00C63430" w:rsidP="00D55BA3">
            <w:pPr>
              <w:pStyle w:val="ListParagraph"/>
              <w:spacing w:after="200" w:line="276" w:lineRule="auto"/>
              <w:ind w:left="0"/>
              <w:jc w:val="both"/>
              <w:rPr>
                <w:rFonts w:ascii="Palatino Linotype" w:hAnsi="Palatino Linotype"/>
              </w:rPr>
            </w:pPr>
            <w:r>
              <w:rPr>
                <w:rFonts w:ascii="Palatino Linotype" w:hAnsi="Palatino Linotype"/>
                <w:noProof/>
              </w:rPr>
              <w:drawing>
                <wp:inline distT="0" distB="0" distL="0" distR="0" wp14:anchorId="288BD79D" wp14:editId="34F2F2E8">
                  <wp:extent cx="2295525" cy="1857375"/>
                  <wp:effectExtent l="0" t="0" r="9525" b="9525"/>
                  <wp:docPr id="22" name="Picture 22" descr="IMG-20210421-WA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G-20210421-WA002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295525" cy="1857375"/>
                          </a:xfrm>
                          <a:prstGeom prst="rect">
                            <a:avLst/>
                          </a:prstGeom>
                          <a:noFill/>
                          <a:ln>
                            <a:noFill/>
                          </a:ln>
                        </pic:spPr>
                      </pic:pic>
                    </a:graphicData>
                  </a:graphic>
                </wp:inline>
              </w:drawing>
            </w:r>
          </w:p>
        </w:tc>
        <w:tc>
          <w:tcPr>
            <w:tcW w:w="3993" w:type="dxa"/>
            <w:shd w:val="clear" w:color="auto" w:fill="auto"/>
          </w:tcPr>
          <w:p w14:paraId="40673DC0" w14:textId="30FCEEF3" w:rsidR="00C63430" w:rsidRPr="00210D1C" w:rsidRDefault="00C63430" w:rsidP="00D55BA3">
            <w:pPr>
              <w:pStyle w:val="ListParagraph"/>
              <w:spacing w:after="200" w:line="276" w:lineRule="auto"/>
              <w:ind w:left="0"/>
              <w:jc w:val="both"/>
              <w:rPr>
                <w:rFonts w:ascii="Palatino Linotype" w:hAnsi="Palatino Linotype"/>
              </w:rPr>
            </w:pPr>
            <w:r>
              <w:rPr>
                <w:rFonts w:ascii="Palatino Linotype" w:hAnsi="Palatino Linotype"/>
                <w:noProof/>
              </w:rPr>
              <w:drawing>
                <wp:inline distT="0" distB="0" distL="0" distR="0" wp14:anchorId="17DB7236" wp14:editId="4D723235">
                  <wp:extent cx="2362200" cy="1857375"/>
                  <wp:effectExtent l="0" t="0" r="0" b="9525"/>
                  <wp:docPr id="21" name="Picture 21" descr="IMG-20210421-WA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G-20210421-WA003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62200" cy="1857375"/>
                          </a:xfrm>
                          <a:prstGeom prst="rect">
                            <a:avLst/>
                          </a:prstGeom>
                          <a:noFill/>
                          <a:ln>
                            <a:noFill/>
                          </a:ln>
                        </pic:spPr>
                      </pic:pic>
                    </a:graphicData>
                  </a:graphic>
                </wp:inline>
              </w:drawing>
            </w:r>
          </w:p>
        </w:tc>
      </w:tr>
    </w:tbl>
    <w:p w14:paraId="6FDABE38" w14:textId="77777777" w:rsidR="00C63430" w:rsidRPr="004637C0" w:rsidRDefault="00C63430" w:rsidP="00D55BA3">
      <w:pPr>
        <w:pStyle w:val="Heading3"/>
        <w:rPr>
          <w:rFonts w:asciiTheme="majorBidi" w:hAnsiTheme="majorBidi" w:cstheme="majorBidi"/>
          <w:sz w:val="26"/>
          <w:lang w:val="en-US"/>
        </w:rPr>
      </w:pPr>
      <w:bookmarkStart w:id="31" w:name="_Toc74992451"/>
      <w:bookmarkStart w:id="32" w:name="_Toc92102868"/>
      <w:r w:rsidRPr="004637C0">
        <w:rPr>
          <w:rFonts w:asciiTheme="majorBidi" w:hAnsiTheme="majorBidi" w:cstheme="majorBidi"/>
          <w:sz w:val="26"/>
          <w:lang w:val="en-US"/>
        </w:rPr>
        <w:t>Filtration and the adding of ethyl acetate</w:t>
      </w:r>
      <w:bookmarkEnd w:id="31"/>
      <w:bookmarkEnd w:id="32"/>
    </w:p>
    <w:p w14:paraId="35C05C9C" w14:textId="77777777" w:rsidR="00C63430" w:rsidRPr="004637C0" w:rsidRDefault="00C63430" w:rsidP="00C25ACB">
      <w:pPr>
        <w:pStyle w:val="ListParagraph"/>
        <w:numPr>
          <w:ilvl w:val="0"/>
          <w:numId w:val="6"/>
        </w:numPr>
        <w:spacing w:after="200" w:line="276" w:lineRule="auto"/>
        <w:ind w:left="284"/>
        <w:jc w:val="both"/>
        <w:rPr>
          <w:rFonts w:asciiTheme="majorBidi" w:hAnsiTheme="majorBidi" w:cstheme="majorBidi"/>
          <w:b/>
          <w:bCs/>
          <w:sz w:val="24"/>
          <w:szCs w:val="24"/>
          <w:u w:val="single"/>
        </w:rPr>
      </w:pPr>
      <w:r w:rsidRPr="004637C0">
        <w:rPr>
          <w:rFonts w:asciiTheme="majorBidi" w:hAnsiTheme="majorBidi" w:cstheme="majorBidi"/>
          <w:sz w:val="24"/>
          <w:szCs w:val="24"/>
        </w:rPr>
        <w:t>After 7 days of incubation in liquid medium we filter the two inoculated liquid medium by using of filter paper</w:t>
      </w:r>
    </w:p>
    <w:p w14:paraId="2FADA6A9" w14:textId="77777777" w:rsidR="00C63430" w:rsidRPr="004637C0" w:rsidRDefault="00C63430" w:rsidP="00C25ACB">
      <w:pPr>
        <w:pStyle w:val="ListParagraph"/>
        <w:numPr>
          <w:ilvl w:val="0"/>
          <w:numId w:val="6"/>
        </w:numPr>
        <w:spacing w:after="200" w:line="276" w:lineRule="auto"/>
        <w:ind w:left="284"/>
        <w:jc w:val="both"/>
        <w:rPr>
          <w:rFonts w:asciiTheme="majorBidi" w:hAnsiTheme="majorBidi" w:cstheme="majorBidi"/>
          <w:b/>
          <w:bCs/>
          <w:sz w:val="24"/>
          <w:szCs w:val="24"/>
          <w:u w:val="single"/>
        </w:rPr>
      </w:pPr>
      <w:r w:rsidRPr="004637C0">
        <w:rPr>
          <w:rFonts w:asciiTheme="majorBidi" w:hAnsiTheme="majorBidi" w:cstheme="majorBidi"/>
          <w:sz w:val="24"/>
          <w:szCs w:val="24"/>
        </w:rPr>
        <w:t>Then in each of the obtaining filtrate we add 0.43g of charcoal and 0.5g of KH</w:t>
      </w:r>
      <w:r w:rsidRPr="004637C0">
        <w:rPr>
          <w:rFonts w:asciiTheme="majorBidi" w:hAnsiTheme="majorBidi" w:cstheme="majorBidi"/>
          <w:sz w:val="24"/>
          <w:szCs w:val="24"/>
          <w:vertAlign w:val="subscript"/>
        </w:rPr>
        <w:t>2</w:t>
      </w:r>
      <w:r w:rsidRPr="004637C0">
        <w:rPr>
          <w:rFonts w:asciiTheme="majorBidi" w:hAnsiTheme="majorBidi" w:cstheme="majorBidi"/>
          <w:sz w:val="24"/>
          <w:szCs w:val="24"/>
        </w:rPr>
        <w:t>PO</w:t>
      </w:r>
      <w:r w:rsidRPr="004637C0">
        <w:rPr>
          <w:rFonts w:asciiTheme="majorBidi" w:hAnsiTheme="majorBidi" w:cstheme="majorBidi"/>
          <w:sz w:val="24"/>
          <w:szCs w:val="24"/>
          <w:vertAlign w:val="subscript"/>
        </w:rPr>
        <w:t>4</w:t>
      </w:r>
      <w:r w:rsidRPr="004637C0">
        <w:rPr>
          <w:rFonts w:asciiTheme="majorBidi" w:hAnsiTheme="majorBidi" w:cstheme="majorBidi"/>
          <w:sz w:val="24"/>
          <w:szCs w:val="24"/>
        </w:rPr>
        <w:t xml:space="preserve"> and we leave them for 20 min </w:t>
      </w:r>
    </w:p>
    <w:p w14:paraId="33DF8101" w14:textId="77777777" w:rsidR="00C63430" w:rsidRPr="004637C0" w:rsidRDefault="00C63430" w:rsidP="00C25ACB">
      <w:pPr>
        <w:pStyle w:val="ListParagraph"/>
        <w:numPr>
          <w:ilvl w:val="0"/>
          <w:numId w:val="6"/>
        </w:numPr>
        <w:spacing w:after="200" w:line="276" w:lineRule="auto"/>
        <w:ind w:left="284"/>
        <w:jc w:val="both"/>
        <w:rPr>
          <w:rFonts w:asciiTheme="majorBidi" w:hAnsiTheme="majorBidi" w:cstheme="majorBidi"/>
          <w:b/>
          <w:bCs/>
          <w:sz w:val="24"/>
          <w:szCs w:val="24"/>
          <w:u w:val="single"/>
        </w:rPr>
      </w:pPr>
      <w:r w:rsidRPr="004637C0">
        <w:rPr>
          <w:rFonts w:asciiTheme="majorBidi" w:hAnsiTheme="majorBidi" w:cstheme="majorBidi"/>
          <w:sz w:val="24"/>
          <w:szCs w:val="24"/>
        </w:rPr>
        <w:t xml:space="preserve">We decant the liquid from the charcoal, then we add ethyl </w:t>
      </w:r>
      <w:proofErr w:type="gramStart"/>
      <w:r w:rsidRPr="004637C0">
        <w:rPr>
          <w:rFonts w:asciiTheme="majorBidi" w:hAnsiTheme="majorBidi" w:cstheme="majorBidi"/>
          <w:sz w:val="24"/>
          <w:szCs w:val="24"/>
        </w:rPr>
        <w:t>acetate(</w:t>
      </w:r>
      <w:proofErr w:type="gramEnd"/>
      <w:r w:rsidRPr="004637C0">
        <w:rPr>
          <w:rFonts w:asciiTheme="majorBidi" w:hAnsiTheme="majorBidi" w:cstheme="majorBidi"/>
          <w:sz w:val="24"/>
          <w:szCs w:val="24"/>
        </w:rPr>
        <w:t>proportion 50/50)</w:t>
      </w:r>
    </w:p>
    <w:p w14:paraId="2064D483" w14:textId="77777777" w:rsidR="00C63430" w:rsidRPr="004637C0" w:rsidRDefault="00C63430" w:rsidP="00C25ACB">
      <w:pPr>
        <w:pStyle w:val="ListParagraph"/>
        <w:numPr>
          <w:ilvl w:val="0"/>
          <w:numId w:val="6"/>
        </w:numPr>
        <w:spacing w:after="200" w:line="276" w:lineRule="auto"/>
        <w:ind w:left="284"/>
        <w:jc w:val="both"/>
        <w:rPr>
          <w:rFonts w:asciiTheme="majorBidi" w:hAnsiTheme="majorBidi" w:cstheme="majorBidi"/>
          <w:b/>
          <w:bCs/>
          <w:sz w:val="24"/>
          <w:szCs w:val="24"/>
          <w:u w:val="single"/>
        </w:rPr>
      </w:pPr>
      <w:r w:rsidRPr="004637C0">
        <w:rPr>
          <w:rFonts w:asciiTheme="majorBidi" w:hAnsiTheme="majorBidi" w:cstheme="majorBidi"/>
          <w:sz w:val="24"/>
          <w:szCs w:val="24"/>
        </w:rPr>
        <w:t xml:space="preserve">(we have used 60ml of lemon </w:t>
      </w:r>
      <w:proofErr w:type="spellStart"/>
      <w:r w:rsidRPr="004637C0">
        <w:rPr>
          <w:rFonts w:asciiTheme="majorBidi" w:hAnsiTheme="majorBidi" w:cstheme="majorBidi"/>
          <w:sz w:val="24"/>
          <w:szCs w:val="24"/>
        </w:rPr>
        <w:t>penicillim</w:t>
      </w:r>
      <w:proofErr w:type="spellEnd"/>
      <w:r w:rsidRPr="004637C0">
        <w:rPr>
          <w:rFonts w:asciiTheme="majorBidi" w:hAnsiTheme="majorBidi" w:cstheme="majorBidi"/>
          <w:sz w:val="24"/>
          <w:szCs w:val="24"/>
        </w:rPr>
        <w:t xml:space="preserve"> filtrate with 60 ml of ethyl acetate and 46 ml of bread </w:t>
      </w:r>
      <w:proofErr w:type="spellStart"/>
      <w:r w:rsidRPr="004637C0">
        <w:rPr>
          <w:rFonts w:asciiTheme="majorBidi" w:hAnsiTheme="majorBidi" w:cstheme="majorBidi"/>
          <w:sz w:val="24"/>
          <w:szCs w:val="24"/>
        </w:rPr>
        <w:t>penicillium</w:t>
      </w:r>
      <w:proofErr w:type="spellEnd"/>
      <w:r w:rsidRPr="004637C0">
        <w:rPr>
          <w:rFonts w:asciiTheme="majorBidi" w:hAnsiTheme="majorBidi" w:cstheme="majorBidi"/>
          <w:sz w:val="24"/>
          <w:szCs w:val="24"/>
        </w:rPr>
        <w:t xml:space="preserve"> filtrate with 46 ml of ethyl acetate)</w:t>
      </w:r>
    </w:p>
    <w:p w14:paraId="57397490" w14:textId="77777777" w:rsidR="00C63430" w:rsidRPr="004637C0" w:rsidRDefault="00C63430" w:rsidP="00C25ACB">
      <w:pPr>
        <w:pStyle w:val="ListParagraph"/>
        <w:numPr>
          <w:ilvl w:val="0"/>
          <w:numId w:val="6"/>
        </w:numPr>
        <w:spacing w:after="200" w:line="276" w:lineRule="auto"/>
        <w:ind w:left="284"/>
        <w:jc w:val="both"/>
        <w:rPr>
          <w:rFonts w:asciiTheme="majorBidi" w:hAnsiTheme="majorBidi" w:cstheme="majorBidi"/>
          <w:b/>
          <w:bCs/>
          <w:sz w:val="24"/>
          <w:szCs w:val="24"/>
          <w:u w:val="single"/>
        </w:rPr>
      </w:pPr>
      <w:r w:rsidRPr="004637C0">
        <w:rPr>
          <w:rFonts w:asciiTheme="majorBidi" w:hAnsiTheme="majorBidi" w:cstheme="majorBidi"/>
          <w:sz w:val="24"/>
          <w:szCs w:val="24"/>
        </w:rPr>
        <w:t>We incubate them in the fridge some days (about 7 days).</w:t>
      </w:r>
    </w:p>
    <w:p w14:paraId="5239A362" w14:textId="77777777" w:rsidR="00C63430" w:rsidRPr="004637C0" w:rsidRDefault="00C63430" w:rsidP="00C63430">
      <w:pPr>
        <w:pStyle w:val="ListParagraph"/>
        <w:spacing w:after="200" w:line="276" w:lineRule="auto"/>
        <w:ind w:left="0"/>
        <w:jc w:val="both"/>
        <w:rPr>
          <w:rFonts w:asciiTheme="majorBidi" w:hAnsiTheme="majorBidi" w:cstheme="majorBidi"/>
          <w:b/>
          <w:bCs/>
          <w:sz w:val="24"/>
          <w:szCs w:val="24"/>
          <w:u w:val="single"/>
        </w:rPr>
      </w:pPr>
    </w:p>
    <w:tbl>
      <w:tblPr>
        <w:tblW w:w="0" w:type="auto"/>
        <w:tblInd w:w="-34" w:type="dxa"/>
        <w:tblLook w:val="04A0" w:firstRow="1" w:lastRow="0" w:firstColumn="1" w:lastColumn="0" w:noHBand="0" w:noVBand="1"/>
      </w:tblPr>
      <w:tblGrid>
        <w:gridCol w:w="3599"/>
        <w:gridCol w:w="3608"/>
      </w:tblGrid>
      <w:tr w:rsidR="00C63430" w:rsidRPr="00210D1C" w14:paraId="2C309D00" w14:textId="77777777" w:rsidTr="004637C0">
        <w:trPr>
          <w:trHeight w:val="3051"/>
        </w:trPr>
        <w:tc>
          <w:tcPr>
            <w:tcW w:w="3599" w:type="dxa"/>
            <w:shd w:val="clear" w:color="auto" w:fill="auto"/>
          </w:tcPr>
          <w:p w14:paraId="083DD619" w14:textId="56344795" w:rsidR="00C63430" w:rsidRPr="00210D1C" w:rsidRDefault="00C63430" w:rsidP="00D55BA3">
            <w:pPr>
              <w:pStyle w:val="ListParagraph"/>
              <w:spacing w:after="200" w:line="276" w:lineRule="auto"/>
              <w:ind w:left="0"/>
              <w:jc w:val="both"/>
              <w:rPr>
                <w:rFonts w:ascii="Palatino Linotype" w:hAnsi="Palatino Linotype"/>
                <w:b/>
                <w:bCs/>
                <w:u w:val="single"/>
              </w:rPr>
            </w:pPr>
            <w:r>
              <w:rPr>
                <w:rFonts w:ascii="Palatino Linotype" w:hAnsi="Palatino Linotype"/>
                <w:noProof/>
              </w:rPr>
              <w:drawing>
                <wp:inline distT="0" distB="0" distL="0" distR="0" wp14:anchorId="58B942BB" wp14:editId="653BC539">
                  <wp:extent cx="1885950" cy="1752600"/>
                  <wp:effectExtent l="0" t="0" r="0" b="0"/>
                  <wp:docPr id="20" name="Picture 20" descr="IMG-20210421-WA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G-20210421-WA002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85950" cy="1752600"/>
                          </a:xfrm>
                          <a:prstGeom prst="rect">
                            <a:avLst/>
                          </a:prstGeom>
                          <a:noFill/>
                          <a:ln>
                            <a:noFill/>
                          </a:ln>
                        </pic:spPr>
                      </pic:pic>
                    </a:graphicData>
                  </a:graphic>
                </wp:inline>
              </w:drawing>
            </w:r>
          </w:p>
        </w:tc>
        <w:tc>
          <w:tcPr>
            <w:tcW w:w="3608" w:type="dxa"/>
            <w:shd w:val="clear" w:color="auto" w:fill="auto"/>
          </w:tcPr>
          <w:p w14:paraId="474B3B59" w14:textId="3816D128" w:rsidR="00C63430" w:rsidRPr="00210D1C" w:rsidRDefault="00C63430" w:rsidP="00D55BA3">
            <w:pPr>
              <w:pStyle w:val="ListParagraph"/>
              <w:spacing w:after="200" w:line="276" w:lineRule="auto"/>
              <w:ind w:left="0"/>
              <w:jc w:val="both"/>
              <w:rPr>
                <w:rFonts w:ascii="Palatino Linotype" w:hAnsi="Palatino Linotype"/>
                <w:b/>
                <w:bCs/>
                <w:u w:val="single"/>
              </w:rPr>
            </w:pPr>
            <w:r>
              <w:rPr>
                <w:rFonts w:ascii="Palatino Linotype" w:hAnsi="Palatino Linotype"/>
                <w:noProof/>
              </w:rPr>
              <w:drawing>
                <wp:inline distT="0" distB="0" distL="0" distR="0" wp14:anchorId="5641D3DA" wp14:editId="23D6D14E">
                  <wp:extent cx="1905000" cy="1752600"/>
                  <wp:effectExtent l="0" t="0" r="0" b="0"/>
                  <wp:docPr id="19" name="Picture 19" descr="IMG-20210421-WA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G-20210421-WA002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05000" cy="1752600"/>
                          </a:xfrm>
                          <a:prstGeom prst="rect">
                            <a:avLst/>
                          </a:prstGeom>
                          <a:noFill/>
                          <a:ln>
                            <a:noFill/>
                          </a:ln>
                        </pic:spPr>
                      </pic:pic>
                    </a:graphicData>
                  </a:graphic>
                </wp:inline>
              </w:drawing>
            </w:r>
          </w:p>
        </w:tc>
      </w:tr>
    </w:tbl>
    <w:p w14:paraId="6003D068" w14:textId="77777777" w:rsidR="00C63430" w:rsidRPr="004637C0" w:rsidRDefault="00C63430" w:rsidP="007D0285">
      <w:pPr>
        <w:pStyle w:val="Heading3"/>
      </w:pPr>
      <w:bookmarkStart w:id="33" w:name="_Toc74992452"/>
      <w:bookmarkStart w:id="34" w:name="_Toc92102869"/>
      <w:r w:rsidRPr="007D0285">
        <w:lastRenderedPageBreak/>
        <w:t>Purification</w:t>
      </w:r>
      <w:bookmarkEnd w:id="33"/>
      <w:bookmarkEnd w:id="34"/>
    </w:p>
    <w:p w14:paraId="0D5F0398" w14:textId="77777777" w:rsidR="00C63430" w:rsidRPr="004637C0" w:rsidRDefault="00C63430" w:rsidP="00C25ACB">
      <w:pPr>
        <w:pStyle w:val="ListParagraph"/>
        <w:numPr>
          <w:ilvl w:val="0"/>
          <w:numId w:val="7"/>
        </w:numPr>
        <w:ind w:left="426"/>
        <w:jc w:val="both"/>
        <w:rPr>
          <w:rFonts w:asciiTheme="majorBidi" w:hAnsiTheme="majorBidi" w:cstheme="majorBidi"/>
          <w:b/>
          <w:bCs/>
          <w:sz w:val="24"/>
          <w:szCs w:val="24"/>
          <w:u w:val="single"/>
        </w:rPr>
      </w:pPr>
      <w:r w:rsidRPr="004637C0">
        <w:rPr>
          <w:rFonts w:asciiTheme="majorBidi" w:hAnsiTheme="majorBidi" w:cstheme="majorBidi"/>
          <w:sz w:val="24"/>
          <w:szCs w:val="24"/>
        </w:rPr>
        <w:t>Here the penicillin was dissolved in ethyl acetate</w:t>
      </w:r>
    </w:p>
    <w:p w14:paraId="1119A195" w14:textId="77777777" w:rsidR="00C63430" w:rsidRPr="004637C0" w:rsidRDefault="00C63430" w:rsidP="00C25ACB">
      <w:pPr>
        <w:pStyle w:val="ListParagraph"/>
        <w:numPr>
          <w:ilvl w:val="0"/>
          <w:numId w:val="7"/>
        </w:numPr>
        <w:ind w:left="426"/>
        <w:jc w:val="both"/>
        <w:rPr>
          <w:rFonts w:asciiTheme="majorBidi" w:hAnsiTheme="majorBidi" w:cstheme="majorBidi"/>
          <w:b/>
          <w:bCs/>
          <w:sz w:val="24"/>
          <w:szCs w:val="24"/>
          <w:u w:val="single"/>
        </w:rPr>
      </w:pPr>
      <w:r w:rsidRPr="004637C0">
        <w:rPr>
          <w:rFonts w:asciiTheme="majorBidi" w:hAnsiTheme="majorBidi" w:cstheme="majorBidi"/>
          <w:sz w:val="24"/>
          <w:szCs w:val="24"/>
        </w:rPr>
        <w:t>The centrifugation method was applied to eliminate the pellet containing cells debris and all other contaminant (4000x for 15 min)</w:t>
      </w:r>
    </w:p>
    <w:p w14:paraId="1F588FEC" w14:textId="6801E6F8" w:rsidR="00C63430" w:rsidRPr="00210D1C" w:rsidRDefault="00C63430" w:rsidP="00C63430">
      <w:pPr>
        <w:pStyle w:val="ListParagraph"/>
        <w:ind w:left="426"/>
        <w:jc w:val="both"/>
        <w:rPr>
          <w:rFonts w:ascii="Palatino Linotype" w:hAnsi="Palatino Linotype"/>
        </w:rPr>
      </w:pPr>
      <w:r>
        <w:rPr>
          <w:rFonts w:ascii="Palatino Linotype" w:hAnsi="Palatino Linotype"/>
          <w:noProof/>
        </w:rPr>
        <w:drawing>
          <wp:inline distT="0" distB="0" distL="0" distR="0" wp14:anchorId="36693CD2" wp14:editId="672DED9F">
            <wp:extent cx="2933700" cy="2000250"/>
            <wp:effectExtent l="0" t="0" r="0" b="0"/>
            <wp:docPr id="18" name="Picture 18" descr="WhatsApp Image 2021-04-28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hatsApp Image 2021-04-28 at 10"/>
                    <pic:cNvPicPr>
                      <a:picLocks noChangeAspect="1" noChangeArrowheads="1"/>
                    </pic:cNvPicPr>
                  </pic:nvPicPr>
                  <pic:blipFill>
                    <a:blip r:embed="rId78">
                      <a:extLst>
                        <a:ext uri="{28A0092B-C50C-407E-A947-70E740481C1C}">
                          <a14:useLocalDpi xmlns:a14="http://schemas.microsoft.com/office/drawing/2010/main" val="0"/>
                        </a:ext>
                      </a:extLst>
                    </a:blip>
                    <a:srcRect t="31081" b="36511"/>
                    <a:stretch>
                      <a:fillRect/>
                    </a:stretch>
                  </pic:blipFill>
                  <pic:spPr bwMode="auto">
                    <a:xfrm>
                      <a:off x="0" y="0"/>
                      <a:ext cx="2933700" cy="2000250"/>
                    </a:xfrm>
                    <a:prstGeom prst="rect">
                      <a:avLst/>
                    </a:prstGeom>
                    <a:noFill/>
                    <a:ln>
                      <a:noFill/>
                    </a:ln>
                  </pic:spPr>
                </pic:pic>
              </a:graphicData>
            </a:graphic>
          </wp:inline>
        </w:drawing>
      </w:r>
    </w:p>
    <w:p w14:paraId="23960C74" w14:textId="77777777" w:rsidR="00C63430" w:rsidRPr="00210D1C" w:rsidRDefault="00C63430" w:rsidP="00C63430">
      <w:pPr>
        <w:pStyle w:val="ListParagraph"/>
        <w:ind w:left="426"/>
        <w:jc w:val="both"/>
        <w:rPr>
          <w:rFonts w:ascii="Palatino Linotype" w:hAnsi="Palatino Linotype"/>
          <w:b/>
          <w:bCs/>
          <w:u w:val="single"/>
        </w:rPr>
      </w:pPr>
    </w:p>
    <w:p w14:paraId="4E688F10" w14:textId="77777777" w:rsidR="00C63430" w:rsidRPr="004637C0" w:rsidRDefault="00C63430" w:rsidP="00C25ACB">
      <w:pPr>
        <w:pStyle w:val="ListParagraph"/>
        <w:numPr>
          <w:ilvl w:val="0"/>
          <w:numId w:val="7"/>
        </w:numPr>
        <w:ind w:left="426"/>
        <w:jc w:val="both"/>
        <w:rPr>
          <w:rFonts w:asciiTheme="majorBidi" w:hAnsiTheme="majorBidi" w:cstheme="majorBidi"/>
          <w:b/>
          <w:bCs/>
          <w:sz w:val="24"/>
          <w:szCs w:val="24"/>
          <w:u w:val="single"/>
        </w:rPr>
      </w:pPr>
      <w:r w:rsidRPr="004637C0">
        <w:rPr>
          <w:rFonts w:asciiTheme="majorBidi" w:hAnsiTheme="majorBidi" w:cstheme="majorBidi"/>
          <w:sz w:val="24"/>
          <w:szCs w:val="24"/>
        </w:rPr>
        <w:t xml:space="preserve">The supernatant is reserved (we got about 60 ml of supernatant for each species of </w:t>
      </w:r>
      <w:proofErr w:type="spellStart"/>
      <w:r w:rsidRPr="004637C0">
        <w:rPr>
          <w:rFonts w:asciiTheme="majorBidi" w:hAnsiTheme="majorBidi" w:cstheme="majorBidi"/>
          <w:sz w:val="24"/>
          <w:szCs w:val="24"/>
        </w:rPr>
        <w:t>penicillium</w:t>
      </w:r>
      <w:proofErr w:type="spellEnd"/>
      <w:r w:rsidRPr="004637C0">
        <w:rPr>
          <w:rFonts w:asciiTheme="majorBidi" w:hAnsiTheme="majorBidi" w:cstheme="majorBidi"/>
          <w:sz w:val="24"/>
          <w:szCs w:val="24"/>
        </w:rPr>
        <w:t>)</w:t>
      </w:r>
    </w:p>
    <w:p w14:paraId="1C45393F" w14:textId="356C9684" w:rsidR="00C63430" w:rsidRPr="004637C0" w:rsidRDefault="00C63430" w:rsidP="00C63430">
      <w:pPr>
        <w:pStyle w:val="ListParagraph"/>
        <w:jc w:val="both"/>
        <w:rPr>
          <w:rFonts w:asciiTheme="majorBidi" w:hAnsiTheme="majorBidi" w:cstheme="majorBidi"/>
          <w:b/>
          <w:bCs/>
          <w:sz w:val="24"/>
          <w:szCs w:val="24"/>
          <w:u w:val="single"/>
        </w:rPr>
      </w:pPr>
      <w:r w:rsidRPr="004637C0">
        <w:rPr>
          <w:rFonts w:asciiTheme="majorBidi" w:hAnsiTheme="majorBidi" w:cstheme="majorBidi"/>
          <w:noProof/>
          <w:sz w:val="24"/>
          <w:szCs w:val="24"/>
        </w:rPr>
        <w:drawing>
          <wp:inline distT="0" distB="0" distL="0" distR="0" wp14:anchorId="7E4F09F8" wp14:editId="13B582EE">
            <wp:extent cx="2009775" cy="1724025"/>
            <wp:effectExtent l="0" t="0" r="9525" b="9525"/>
            <wp:docPr id="17" name="Picture 17" descr="WhatsApp Image 2021-04-28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hatsApp Image 2021-04-28 at 10"/>
                    <pic:cNvPicPr>
                      <a:picLocks noChangeAspect="1" noChangeArrowheads="1"/>
                    </pic:cNvPicPr>
                  </pic:nvPicPr>
                  <pic:blipFill>
                    <a:blip r:embed="rId79" cstate="print">
                      <a:extLst>
                        <a:ext uri="{28A0092B-C50C-407E-A947-70E740481C1C}">
                          <a14:useLocalDpi xmlns:a14="http://schemas.microsoft.com/office/drawing/2010/main" val="0"/>
                        </a:ext>
                      </a:extLst>
                    </a:blip>
                    <a:srcRect t="20221" r="3683" b="21677"/>
                    <a:stretch>
                      <a:fillRect/>
                    </a:stretch>
                  </pic:blipFill>
                  <pic:spPr bwMode="auto">
                    <a:xfrm>
                      <a:off x="0" y="0"/>
                      <a:ext cx="2009775" cy="1724025"/>
                    </a:xfrm>
                    <a:prstGeom prst="rect">
                      <a:avLst/>
                    </a:prstGeom>
                    <a:noFill/>
                    <a:ln>
                      <a:noFill/>
                    </a:ln>
                  </pic:spPr>
                </pic:pic>
              </a:graphicData>
            </a:graphic>
          </wp:inline>
        </w:drawing>
      </w:r>
    </w:p>
    <w:p w14:paraId="26B1F6F6" w14:textId="77777777" w:rsidR="00C63430" w:rsidRPr="004637C0" w:rsidRDefault="00C63430" w:rsidP="00C63430">
      <w:pPr>
        <w:pStyle w:val="ListParagraph"/>
        <w:ind w:left="360"/>
        <w:jc w:val="both"/>
        <w:rPr>
          <w:rFonts w:asciiTheme="majorBidi" w:hAnsiTheme="majorBidi" w:cstheme="majorBidi"/>
          <w:sz w:val="24"/>
          <w:szCs w:val="24"/>
        </w:rPr>
      </w:pPr>
    </w:p>
    <w:p w14:paraId="145C0360" w14:textId="77777777" w:rsidR="00C63430" w:rsidRPr="004637C0" w:rsidRDefault="00C63430" w:rsidP="00C25ACB">
      <w:pPr>
        <w:pStyle w:val="ListParagraph"/>
        <w:numPr>
          <w:ilvl w:val="0"/>
          <w:numId w:val="7"/>
        </w:numPr>
        <w:jc w:val="both"/>
        <w:rPr>
          <w:rFonts w:asciiTheme="majorBidi" w:hAnsiTheme="majorBidi" w:cstheme="majorBidi"/>
          <w:b/>
          <w:bCs/>
          <w:sz w:val="24"/>
          <w:szCs w:val="24"/>
          <w:u w:val="single"/>
        </w:rPr>
      </w:pPr>
      <w:r w:rsidRPr="004637C0">
        <w:rPr>
          <w:rFonts w:asciiTheme="majorBidi" w:hAnsiTheme="majorBidi" w:cstheme="majorBidi"/>
          <w:sz w:val="24"/>
          <w:szCs w:val="24"/>
        </w:rPr>
        <w:t xml:space="preserve">We add 5g of sodium bicarbonate for each supernatant to obtain the </w:t>
      </w:r>
      <w:proofErr w:type="spellStart"/>
      <w:r w:rsidRPr="004637C0">
        <w:rPr>
          <w:rFonts w:asciiTheme="majorBidi" w:hAnsiTheme="majorBidi" w:cstheme="majorBidi"/>
          <w:sz w:val="24"/>
          <w:szCs w:val="24"/>
        </w:rPr>
        <w:t>penicillium</w:t>
      </w:r>
      <w:proofErr w:type="spellEnd"/>
      <w:r w:rsidRPr="004637C0">
        <w:rPr>
          <w:rFonts w:asciiTheme="majorBidi" w:hAnsiTheme="majorBidi" w:cstheme="majorBidi"/>
          <w:sz w:val="24"/>
          <w:szCs w:val="24"/>
        </w:rPr>
        <w:t xml:space="preserve"> in salt form.</w:t>
      </w:r>
    </w:p>
    <w:p w14:paraId="28FA42B5" w14:textId="09236C6E" w:rsidR="00C63430" w:rsidRPr="004637C0" w:rsidRDefault="00C63430" w:rsidP="00C63430">
      <w:pPr>
        <w:pStyle w:val="ListParagraph"/>
        <w:jc w:val="both"/>
        <w:rPr>
          <w:rFonts w:asciiTheme="majorBidi" w:hAnsiTheme="majorBidi" w:cstheme="majorBidi"/>
          <w:b/>
          <w:bCs/>
          <w:sz w:val="24"/>
          <w:szCs w:val="24"/>
          <w:u w:val="single"/>
        </w:rPr>
      </w:pPr>
      <w:r w:rsidRPr="004637C0">
        <w:rPr>
          <w:rFonts w:asciiTheme="majorBidi" w:hAnsiTheme="majorBidi" w:cstheme="majorBidi"/>
          <w:noProof/>
          <w:sz w:val="24"/>
          <w:szCs w:val="24"/>
        </w:rPr>
        <w:drawing>
          <wp:inline distT="0" distB="0" distL="0" distR="0" wp14:anchorId="393E6C73" wp14:editId="587B3169">
            <wp:extent cx="1981200" cy="1809750"/>
            <wp:effectExtent l="0" t="0" r="0" b="0"/>
            <wp:docPr id="16" name="Picture 16" descr="WhatsApp Image 2021-04-28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WhatsApp Image 2021-04-28 at 10"/>
                    <pic:cNvPicPr>
                      <a:picLocks noChangeAspect="1" noChangeArrowheads="1"/>
                    </pic:cNvPicPr>
                  </pic:nvPicPr>
                  <pic:blipFill>
                    <a:blip r:embed="rId80" cstate="print">
                      <a:extLst>
                        <a:ext uri="{28A0092B-C50C-407E-A947-70E740481C1C}">
                          <a14:useLocalDpi xmlns:a14="http://schemas.microsoft.com/office/drawing/2010/main" val="0"/>
                        </a:ext>
                      </a:extLst>
                    </a:blip>
                    <a:srcRect t="8763" b="11691"/>
                    <a:stretch>
                      <a:fillRect/>
                    </a:stretch>
                  </pic:blipFill>
                  <pic:spPr bwMode="auto">
                    <a:xfrm>
                      <a:off x="0" y="0"/>
                      <a:ext cx="1981200" cy="1809750"/>
                    </a:xfrm>
                    <a:prstGeom prst="rect">
                      <a:avLst/>
                    </a:prstGeom>
                    <a:noFill/>
                    <a:ln>
                      <a:noFill/>
                    </a:ln>
                  </pic:spPr>
                </pic:pic>
              </a:graphicData>
            </a:graphic>
          </wp:inline>
        </w:drawing>
      </w:r>
    </w:p>
    <w:p w14:paraId="32C710AB" w14:textId="55E044F6" w:rsidR="006A6ECE" w:rsidRDefault="00C63430" w:rsidP="00C25ACB">
      <w:pPr>
        <w:pStyle w:val="ListParagraph"/>
        <w:numPr>
          <w:ilvl w:val="0"/>
          <w:numId w:val="7"/>
        </w:numPr>
        <w:jc w:val="both"/>
        <w:rPr>
          <w:rFonts w:asciiTheme="majorBidi" w:hAnsiTheme="majorBidi" w:cstheme="majorBidi"/>
          <w:sz w:val="24"/>
          <w:szCs w:val="24"/>
        </w:rPr>
      </w:pPr>
      <w:r w:rsidRPr="004637C0">
        <w:rPr>
          <w:rFonts w:asciiTheme="majorBidi" w:hAnsiTheme="majorBidi" w:cstheme="majorBidi"/>
          <w:sz w:val="24"/>
          <w:szCs w:val="24"/>
        </w:rPr>
        <w:t xml:space="preserve">We left it in the fridge for a few days to precipitate the </w:t>
      </w:r>
      <w:proofErr w:type="spellStart"/>
      <w:r w:rsidRPr="004637C0">
        <w:rPr>
          <w:rFonts w:asciiTheme="majorBidi" w:hAnsiTheme="majorBidi" w:cstheme="majorBidi"/>
          <w:sz w:val="24"/>
          <w:szCs w:val="24"/>
        </w:rPr>
        <w:t>penicillium</w:t>
      </w:r>
      <w:proofErr w:type="spellEnd"/>
      <w:r w:rsidRPr="004637C0">
        <w:rPr>
          <w:rFonts w:asciiTheme="majorBidi" w:hAnsiTheme="majorBidi" w:cstheme="majorBidi"/>
          <w:sz w:val="24"/>
          <w:szCs w:val="24"/>
        </w:rPr>
        <w:t xml:space="preserve"> salt</w:t>
      </w:r>
    </w:p>
    <w:p w14:paraId="50F3BFAC" w14:textId="77777777" w:rsidR="006A6ECE" w:rsidRPr="0061221A" w:rsidRDefault="006A6ECE" w:rsidP="007D0285">
      <w:pPr>
        <w:pStyle w:val="Heading2"/>
        <w:rPr>
          <w:lang w:val="it-IT"/>
        </w:rPr>
      </w:pPr>
      <w:bookmarkStart w:id="35" w:name="_Toc92102870"/>
      <w:r w:rsidRPr="0061221A">
        <w:rPr>
          <w:lang w:val="it-IT"/>
        </w:rPr>
        <w:t xml:space="preserve">Penicilin Quantification </w:t>
      </w:r>
      <w:r w:rsidRPr="007D0285">
        <w:t>Proposed</w:t>
      </w:r>
      <w:r w:rsidRPr="0061221A">
        <w:rPr>
          <w:lang w:val="it-IT"/>
        </w:rPr>
        <w:t xml:space="preserve"> experimental protocol:</w:t>
      </w:r>
      <w:bookmarkEnd w:id="35"/>
    </w:p>
    <w:p w14:paraId="060BBA6F" w14:textId="66F5D44B" w:rsidR="006A6ECE" w:rsidRPr="0061221A" w:rsidRDefault="006A6ECE" w:rsidP="007D0285">
      <w:pPr>
        <w:pStyle w:val="Heading3"/>
        <w:rPr>
          <w:lang w:val="en-MY"/>
        </w:rPr>
      </w:pPr>
      <w:bookmarkStart w:id="36" w:name="_Toc92102871"/>
      <w:r w:rsidRPr="0061221A">
        <w:rPr>
          <w:lang w:val="en-MY"/>
        </w:rPr>
        <w:t xml:space="preserve">Preparation of the </w:t>
      </w:r>
      <w:r w:rsidRPr="007D0285">
        <w:t>turbidity</w:t>
      </w:r>
      <w:r w:rsidRPr="0061221A">
        <w:rPr>
          <w:lang w:val="en-MY"/>
        </w:rPr>
        <w:t xml:space="preserve"> calibration 0.5 McFarland</w:t>
      </w:r>
      <w:r w:rsidRPr="009B2923">
        <w:fldChar w:fldCharType="begin"/>
      </w:r>
      <w:r w:rsidR="008F3995" w:rsidRPr="0061221A">
        <w:rPr>
          <w:lang w:val="en-MY"/>
        </w:rPr>
        <w:instrText xml:space="preserve"> ADDIN ZOTERO_ITEM CSL_CITATION {"citationID":"FhYwD4lb","properties":{"formattedCitation":"(11)","plainCitation":"(11)","noteIndex":0},"citationItems":[{"id":337,"uris":["http://zotero.org/users/6841856/items/T9PU5T52"],"uri":["http://zotero.org/users/6841856/items/T9PU5T52"],"itemData":{"id":337,"type":"webpage","title":"Antibiogramme | Protocole | Interprétation","URL":"https://microbiologie-clinique.com/antibiogramme.html","accessed":{"date-parts":[["2021",12,2]]}}}],"schema":"https://github.com/citation-style-language/schema/raw/master/csl-citation.json"} </w:instrText>
      </w:r>
      <w:r w:rsidRPr="009B2923">
        <w:fldChar w:fldCharType="separate"/>
      </w:r>
      <w:r w:rsidR="008F3995" w:rsidRPr="0061221A">
        <w:rPr>
          <w:lang w:val="en-MY"/>
        </w:rPr>
        <w:t>(11)</w:t>
      </w:r>
      <w:r w:rsidRPr="009B2923">
        <w:fldChar w:fldCharType="end"/>
      </w:r>
      <w:r w:rsidRPr="0061221A">
        <w:rPr>
          <w:lang w:val="en-MY"/>
        </w:rPr>
        <w:t>:</w:t>
      </w:r>
      <w:bookmarkEnd w:id="36"/>
    </w:p>
    <w:p w14:paraId="7D4BD164" w14:textId="77777777" w:rsidR="006A6ECE" w:rsidRDefault="006A6ECE" w:rsidP="00C25ACB">
      <w:pPr>
        <w:pStyle w:val="ListParagraph"/>
        <w:numPr>
          <w:ilvl w:val="0"/>
          <w:numId w:val="9"/>
        </w:numPr>
        <w:spacing w:line="259" w:lineRule="auto"/>
        <w:rPr>
          <w:rFonts w:asciiTheme="majorBidi" w:hAnsiTheme="majorBidi" w:cstheme="majorBidi"/>
          <w:sz w:val="24"/>
          <w:szCs w:val="24"/>
          <w:lang w:val="en"/>
        </w:rPr>
      </w:pPr>
      <w:r w:rsidRPr="005337F9">
        <w:rPr>
          <w:rFonts w:asciiTheme="majorBidi" w:hAnsiTheme="majorBidi" w:cstheme="majorBidi"/>
          <w:sz w:val="24"/>
          <w:szCs w:val="24"/>
          <w:lang w:val="en"/>
        </w:rPr>
        <w:t xml:space="preserve">we added 0.5 mL of a 0.048 </w:t>
      </w:r>
      <w:proofErr w:type="spellStart"/>
      <w:r w:rsidRPr="005337F9">
        <w:rPr>
          <w:rFonts w:asciiTheme="majorBidi" w:hAnsiTheme="majorBidi" w:cstheme="majorBidi"/>
          <w:sz w:val="24"/>
          <w:szCs w:val="24"/>
          <w:lang w:val="en"/>
        </w:rPr>
        <w:t>mol</w:t>
      </w:r>
      <w:proofErr w:type="spellEnd"/>
      <w:r w:rsidRPr="005337F9">
        <w:rPr>
          <w:rFonts w:asciiTheme="majorBidi" w:hAnsiTheme="majorBidi" w:cstheme="majorBidi"/>
          <w:sz w:val="24"/>
          <w:szCs w:val="24"/>
          <w:lang w:val="en"/>
        </w:rPr>
        <w:t>/L solution of BaCl</w:t>
      </w:r>
      <w:r w:rsidRPr="005337F9">
        <w:rPr>
          <w:rFonts w:asciiTheme="majorBidi" w:hAnsiTheme="majorBidi" w:cstheme="majorBidi"/>
          <w:sz w:val="24"/>
          <w:szCs w:val="24"/>
          <w:vertAlign w:val="subscript"/>
          <w:lang w:val="en"/>
        </w:rPr>
        <w:t>2</w:t>
      </w:r>
      <w:r w:rsidRPr="005337F9">
        <w:rPr>
          <w:rFonts w:asciiTheme="majorBidi" w:hAnsiTheme="majorBidi" w:cstheme="majorBidi"/>
          <w:sz w:val="24"/>
          <w:szCs w:val="24"/>
          <w:lang w:val="en"/>
        </w:rPr>
        <w:t xml:space="preserve"> (1.175% w/v BaCl</w:t>
      </w:r>
      <w:r w:rsidRPr="005337F9">
        <w:rPr>
          <w:rFonts w:asciiTheme="majorBidi" w:hAnsiTheme="majorBidi" w:cstheme="majorBidi"/>
          <w:sz w:val="24"/>
          <w:szCs w:val="24"/>
          <w:vertAlign w:val="subscript"/>
          <w:lang w:val="en"/>
        </w:rPr>
        <w:t>2</w:t>
      </w:r>
      <w:r w:rsidRPr="005337F9">
        <w:rPr>
          <w:rFonts w:asciiTheme="majorBidi" w:hAnsiTheme="majorBidi" w:cstheme="majorBidi"/>
          <w:sz w:val="24"/>
          <w:szCs w:val="24"/>
          <w:lang w:val="en"/>
        </w:rPr>
        <w:t xml:space="preserve"> 2H</w:t>
      </w:r>
      <w:r w:rsidRPr="005337F9">
        <w:rPr>
          <w:rFonts w:asciiTheme="majorBidi" w:hAnsiTheme="majorBidi" w:cstheme="majorBidi"/>
          <w:sz w:val="24"/>
          <w:szCs w:val="24"/>
          <w:vertAlign w:val="subscript"/>
          <w:lang w:val="en"/>
        </w:rPr>
        <w:t>2</w:t>
      </w:r>
      <w:r w:rsidRPr="005337F9">
        <w:rPr>
          <w:rFonts w:asciiTheme="majorBidi" w:hAnsiTheme="majorBidi" w:cstheme="majorBidi"/>
          <w:sz w:val="24"/>
          <w:szCs w:val="24"/>
          <w:lang w:val="en"/>
        </w:rPr>
        <w:t xml:space="preserve">O) to 99.5 mL of a 0.18 </w:t>
      </w:r>
      <w:proofErr w:type="spellStart"/>
      <w:r w:rsidRPr="005337F9">
        <w:rPr>
          <w:rFonts w:asciiTheme="majorBidi" w:hAnsiTheme="majorBidi" w:cstheme="majorBidi"/>
          <w:sz w:val="24"/>
          <w:szCs w:val="24"/>
          <w:lang w:val="en"/>
        </w:rPr>
        <w:t>mol</w:t>
      </w:r>
      <w:proofErr w:type="spellEnd"/>
      <w:r w:rsidRPr="005337F9">
        <w:rPr>
          <w:rFonts w:asciiTheme="majorBidi" w:hAnsiTheme="majorBidi" w:cstheme="majorBidi"/>
          <w:sz w:val="24"/>
          <w:szCs w:val="24"/>
          <w:lang w:val="en"/>
        </w:rPr>
        <w:t>/L solution (0.36 N) of H</w:t>
      </w:r>
      <w:r w:rsidRPr="005337F9">
        <w:rPr>
          <w:rFonts w:asciiTheme="majorBidi" w:hAnsiTheme="majorBidi" w:cstheme="majorBidi"/>
          <w:sz w:val="24"/>
          <w:szCs w:val="24"/>
          <w:vertAlign w:val="subscript"/>
          <w:lang w:val="en"/>
        </w:rPr>
        <w:t>2</w:t>
      </w:r>
      <w:r w:rsidRPr="005337F9">
        <w:rPr>
          <w:rFonts w:asciiTheme="majorBidi" w:hAnsiTheme="majorBidi" w:cstheme="majorBidi"/>
          <w:sz w:val="24"/>
          <w:szCs w:val="24"/>
          <w:lang w:val="en"/>
        </w:rPr>
        <w:t>SO</w:t>
      </w:r>
      <w:r w:rsidRPr="005337F9">
        <w:rPr>
          <w:rFonts w:asciiTheme="majorBidi" w:hAnsiTheme="majorBidi" w:cstheme="majorBidi"/>
          <w:sz w:val="24"/>
          <w:szCs w:val="24"/>
          <w:vertAlign w:val="subscript"/>
          <w:lang w:val="en"/>
        </w:rPr>
        <w:t>4</w:t>
      </w:r>
      <w:r w:rsidRPr="005337F9">
        <w:rPr>
          <w:rFonts w:asciiTheme="majorBidi" w:hAnsiTheme="majorBidi" w:cstheme="majorBidi"/>
          <w:sz w:val="24"/>
          <w:szCs w:val="24"/>
          <w:lang w:val="en"/>
        </w:rPr>
        <w:t xml:space="preserve"> (1% v/v) and we shook vigorously</w:t>
      </w:r>
    </w:p>
    <w:p w14:paraId="60ACE4A9" w14:textId="77777777" w:rsidR="006A6ECE" w:rsidRPr="005337F9" w:rsidRDefault="006A6ECE" w:rsidP="006A6ECE">
      <w:pPr>
        <w:pStyle w:val="ListParagraph"/>
        <w:ind w:left="360"/>
        <w:rPr>
          <w:rFonts w:asciiTheme="majorBidi" w:hAnsiTheme="majorBidi" w:cstheme="majorBidi"/>
          <w:sz w:val="24"/>
          <w:szCs w:val="24"/>
          <w:lang w:val="en"/>
        </w:rPr>
      </w:pPr>
    </w:p>
    <w:p w14:paraId="63CD00A2" w14:textId="77777777" w:rsidR="006A6ECE" w:rsidRDefault="006A6ECE" w:rsidP="00C25ACB">
      <w:pPr>
        <w:pStyle w:val="ListParagraph"/>
        <w:numPr>
          <w:ilvl w:val="0"/>
          <w:numId w:val="9"/>
        </w:numPr>
        <w:spacing w:line="259" w:lineRule="auto"/>
        <w:rPr>
          <w:rFonts w:asciiTheme="majorBidi" w:eastAsia="Times New Roman" w:hAnsiTheme="majorBidi" w:cstheme="majorBidi"/>
          <w:color w:val="202124"/>
          <w:sz w:val="24"/>
          <w:szCs w:val="24"/>
          <w:lang w:val="en"/>
        </w:rPr>
      </w:pPr>
      <w:r w:rsidRPr="005337F9">
        <w:rPr>
          <w:rFonts w:asciiTheme="majorBidi" w:eastAsia="Times New Roman" w:hAnsiTheme="majorBidi" w:cstheme="majorBidi"/>
          <w:color w:val="202124"/>
          <w:sz w:val="24"/>
          <w:szCs w:val="24"/>
          <w:lang w:val="en"/>
        </w:rPr>
        <w:t xml:space="preserve">We checked the density of the suspension using a spectrophotometer with a 1 cm beam and matching cuvettes. The absorbance at 625 nm </w:t>
      </w:r>
      <w:r>
        <w:rPr>
          <w:rFonts w:asciiTheme="majorBidi" w:eastAsia="Times New Roman" w:hAnsiTheme="majorBidi" w:cstheme="majorBidi"/>
          <w:color w:val="202124"/>
          <w:sz w:val="24"/>
          <w:szCs w:val="24"/>
          <w:lang w:val="en"/>
        </w:rPr>
        <w:t>should be between 0.08 and 0.13</w:t>
      </w:r>
    </w:p>
    <w:p w14:paraId="4A9E2D81" w14:textId="77777777" w:rsidR="006A6ECE" w:rsidRPr="00B8151B" w:rsidRDefault="006A6ECE" w:rsidP="006A6ECE">
      <w:pPr>
        <w:pStyle w:val="ListParagraph"/>
        <w:rPr>
          <w:rFonts w:asciiTheme="majorBidi" w:eastAsia="Times New Roman" w:hAnsiTheme="majorBidi" w:cstheme="majorBidi"/>
          <w:color w:val="202124"/>
          <w:sz w:val="24"/>
          <w:szCs w:val="24"/>
          <w:lang w:val="en"/>
        </w:rPr>
      </w:pPr>
    </w:p>
    <w:p w14:paraId="314481DC" w14:textId="77777777" w:rsidR="006A6ECE" w:rsidRPr="005337F9" w:rsidRDefault="006A6ECE" w:rsidP="006A6ECE">
      <w:pPr>
        <w:pStyle w:val="ListParagraph"/>
        <w:ind w:left="360"/>
        <w:rPr>
          <w:rFonts w:asciiTheme="majorBidi" w:eastAsia="Times New Roman" w:hAnsiTheme="majorBidi" w:cstheme="majorBidi"/>
          <w:color w:val="202124"/>
          <w:sz w:val="24"/>
          <w:szCs w:val="24"/>
          <w:lang w:val="en"/>
        </w:rPr>
      </w:pPr>
    </w:p>
    <w:p w14:paraId="2C36A027" w14:textId="77777777" w:rsidR="006A6ECE" w:rsidRDefault="006A6ECE" w:rsidP="00C25ACB">
      <w:pPr>
        <w:pStyle w:val="ListParagraph"/>
        <w:numPr>
          <w:ilvl w:val="0"/>
          <w:numId w:val="9"/>
        </w:numPr>
        <w:spacing w:line="259" w:lineRule="auto"/>
        <w:rPr>
          <w:rFonts w:asciiTheme="majorBidi" w:eastAsia="Times New Roman" w:hAnsiTheme="majorBidi" w:cstheme="majorBidi"/>
          <w:color w:val="202124"/>
          <w:sz w:val="24"/>
          <w:szCs w:val="24"/>
          <w:lang w:val="en"/>
        </w:rPr>
      </w:pPr>
      <w:r w:rsidRPr="005337F9">
        <w:rPr>
          <w:rFonts w:asciiTheme="majorBidi" w:eastAsia="Times New Roman" w:hAnsiTheme="majorBidi" w:cstheme="majorBidi"/>
          <w:color w:val="202124"/>
          <w:sz w:val="24"/>
          <w:szCs w:val="24"/>
          <w:lang w:val="en"/>
        </w:rPr>
        <w:t>We distributed the suspension in tubes of the same size as those used to adjust the inoculum and then we sealed</w:t>
      </w:r>
      <w:r>
        <w:rPr>
          <w:rFonts w:asciiTheme="majorBidi" w:eastAsia="Times New Roman" w:hAnsiTheme="majorBidi" w:cstheme="majorBidi"/>
          <w:color w:val="202124"/>
          <w:sz w:val="24"/>
          <w:szCs w:val="24"/>
          <w:lang w:val="en"/>
        </w:rPr>
        <w:t xml:space="preserve"> the tubes</w:t>
      </w:r>
    </w:p>
    <w:p w14:paraId="46AAB9BB" w14:textId="77777777" w:rsidR="006A6ECE" w:rsidRPr="005337F9" w:rsidRDefault="006A6ECE" w:rsidP="006A6ECE">
      <w:pPr>
        <w:pStyle w:val="ListParagraph"/>
        <w:ind w:left="360"/>
        <w:rPr>
          <w:rFonts w:asciiTheme="majorBidi" w:eastAsia="Times New Roman" w:hAnsiTheme="majorBidi" w:cstheme="majorBidi"/>
          <w:color w:val="202124"/>
          <w:sz w:val="24"/>
          <w:szCs w:val="24"/>
          <w:lang w:val="en"/>
        </w:rPr>
      </w:pPr>
    </w:p>
    <w:p w14:paraId="1EA4124D" w14:textId="77777777" w:rsidR="006A6ECE" w:rsidRDefault="006A6ECE" w:rsidP="00C25ACB">
      <w:pPr>
        <w:pStyle w:val="ListParagraph"/>
        <w:numPr>
          <w:ilvl w:val="0"/>
          <w:numId w:val="9"/>
        </w:numPr>
        <w:spacing w:line="259" w:lineRule="auto"/>
        <w:rPr>
          <w:rFonts w:asciiTheme="majorBidi" w:eastAsia="Times New Roman" w:hAnsiTheme="majorBidi" w:cstheme="majorBidi"/>
          <w:color w:val="202124"/>
          <w:sz w:val="24"/>
          <w:szCs w:val="24"/>
          <w:lang w:val="en"/>
        </w:rPr>
      </w:pPr>
      <w:r w:rsidRPr="005337F9">
        <w:rPr>
          <w:rFonts w:asciiTheme="majorBidi" w:eastAsia="Times New Roman" w:hAnsiTheme="majorBidi" w:cstheme="majorBidi"/>
          <w:color w:val="202124"/>
          <w:sz w:val="24"/>
          <w:szCs w:val="24"/>
          <w:lang w:val="en"/>
        </w:rPr>
        <w:t>Once sealed, we stored these tubes at room temper</w:t>
      </w:r>
      <w:r>
        <w:rPr>
          <w:rFonts w:asciiTheme="majorBidi" w:eastAsia="Times New Roman" w:hAnsiTheme="majorBidi" w:cstheme="majorBidi"/>
          <w:color w:val="202124"/>
          <w:sz w:val="24"/>
          <w:szCs w:val="24"/>
          <w:lang w:val="en"/>
        </w:rPr>
        <w:t xml:space="preserve">ature and protected from light. </w:t>
      </w:r>
      <w:r w:rsidRPr="0090570C">
        <w:rPr>
          <w:rFonts w:asciiTheme="majorBidi" w:eastAsia="Times New Roman" w:hAnsiTheme="majorBidi" w:cstheme="majorBidi"/>
          <w:color w:val="202124"/>
          <w:sz w:val="24"/>
          <w:szCs w:val="24"/>
          <w:lang w:val="en"/>
        </w:rPr>
        <w:t>Before use, we mixed the tube vigorously using a Vortex (6 months’ storage)</w:t>
      </w:r>
    </w:p>
    <w:p w14:paraId="175EE5DF" w14:textId="77777777" w:rsidR="006A6ECE" w:rsidRDefault="006A6ECE" w:rsidP="006A6ECE">
      <w:pPr>
        <w:pStyle w:val="ListParagraph"/>
        <w:rPr>
          <w:rFonts w:asciiTheme="majorBidi" w:eastAsia="Times New Roman" w:hAnsiTheme="majorBidi" w:cstheme="majorBidi"/>
          <w:color w:val="202124"/>
          <w:sz w:val="24"/>
          <w:szCs w:val="24"/>
          <w:lang w:val="en"/>
        </w:rPr>
      </w:pPr>
    </w:p>
    <w:p w14:paraId="2EA563F2" w14:textId="77777777" w:rsidR="006A6ECE" w:rsidRPr="00596C00" w:rsidRDefault="006A6ECE" w:rsidP="006A6ECE">
      <w:pPr>
        <w:pStyle w:val="ListParagraph"/>
        <w:rPr>
          <w:rFonts w:asciiTheme="majorBidi" w:eastAsia="Times New Roman" w:hAnsiTheme="majorBidi" w:cstheme="majorBidi"/>
          <w:color w:val="202124"/>
          <w:sz w:val="24"/>
          <w:szCs w:val="24"/>
          <w:lang w:val="en"/>
        </w:rPr>
      </w:pPr>
    </w:p>
    <w:p w14:paraId="19F7FCC7" w14:textId="77777777" w:rsidR="006A6ECE" w:rsidRPr="0090570C" w:rsidRDefault="006A6ECE" w:rsidP="006A6ECE">
      <w:pPr>
        <w:pStyle w:val="ListParagraph"/>
        <w:ind w:left="360"/>
        <w:jc w:val="center"/>
        <w:rPr>
          <w:rFonts w:asciiTheme="majorBidi" w:eastAsia="Times New Roman" w:hAnsiTheme="majorBidi" w:cstheme="majorBidi"/>
          <w:color w:val="202124"/>
          <w:sz w:val="24"/>
          <w:szCs w:val="24"/>
          <w:lang w:val="en"/>
        </w:rPr>
      </w:pPr>
      <w:r w:rsidRPr="00596C00">
        <w:rPr>
          <w:rFonts w:asciiTheme="majorBidi" w:eastAsia="Times New Roman" w:hAnsiTheme="majorBidi" w:cstheme="majorBidi"/>
          <w:noProof/>
          <w:color w:val="202124"/>
          <w:sz w:val="24"/>
          <w:szCs w:val="24"/>
        </w:rPr>
        <w:drawing>
          <wp:inline distT="0" distB="0" distL="0" distR="0" wp14:anchorId="5C80086B" wp14:editId="36CFD87F">
            <wp:extent cx="4037965" cy="386715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49787" cy="3878472"/>
                    </a:xfrm>
                    <a:prstGeom prst="rect">
                      <a:avLst/>
                    </a:prstGeom>
                    <a:noFill/>
                    <a:ln>
                      <a:noFill/>
                    </a:ln>
                  </pic:spPr>
                </pic:pic>
              </a:graphicData>
            </a:graphic>
          </wp:inline>
        </w:drawing>
      </w:r>
    </w:p>
    <w:p w14:paraId="59A92B2B" w14:textId="77777777" w:rsidR="006A6ECE" w:rsidRDefault="006A6ECE" w:rsidP="006A6ECE">
      <w:pPr>
        <w:pStyle w:val="ListParagraph"/>
        <w:ind w:left="360"/>
        <w:rPr>
          <w:rFonts w:asciiTheme="majorBidi" w:eastAsia="Times New Roman" w:hAnsiTheme="majorBidi" w:cstheme="majorBidi"/>
          <w:color w:val="202124"/>
          <w:sz w:val="24"/>
          <w:szCs w:val="24"/>
          <w:lang w:val="en"/>
        </w:rPr>
      </w:pPr>
    </w:p>
    <w:p w14:paraId="49E9F866" w14:textId="77777777" w:rsidR="006A6ECE" w:rsidRDefault="006A6ECE" w:rsidP="006A6ECE">
      <w:pPr>
        <w:pStyle w:val="ListParagraph"/>
        <w:ind w:left="360"/>
        <w:rPr>
          <w:rFonts w:asciiTheme="majorBidi" w:eastAsia="Times New Roman" w:hAnsiTheme="majorBidi" w:cstheme="majorBidi"/>
          <w:color w:val="202124"/>
          <w:sz w:val="24"/>
          <w:szCs w:val="24"/>
          <w:lang w:val="en"/>
        </w:rPr>
      </w:pPr>
    </w:p>
    <w:p w14:paraId="6BC9B12F" w14:textId="71DF6CBC" w:rsidR="006A6ECE" w:rsidRPr="0061221A" w:rsidRDefault="006A6ECE" w:rsidP="00680A1E">
      <w:pPr>
        <w:pStyle w:val="Heading3"/>
        <w:rPr>
          <w:rFonts w:asciiTheme="majorBidi" w:hAnsiTheme="majorBidi" w:cstheme="majorBidi"/>
          <w:sz w:val="26"/>
          <w:u w:val="single"/>
          <w:lang w:val="en-MY"/>
        </w:rPr>
      </w:pPr>
      <w:bookmarkStart w:id="37" w:name="_Toc92102872"/>
      <w:r w:rsidRPr="0061221A">
        <w:rPr>
          <w:rFonts w:asciiTheme="majorBidi" w:hAnsiTheme="majorBidi" w:cstheme="majorBidi"/>
          <w:sz w:val="26"/>
          <w:u w:val="single"/>
          <w:lang w:val="en-MY"/>
        </w:rPr>
        <w:t>Quantification of the produced penicillin using the disk diffusion method (Kirby-Bauer Test)</w:t>
      </w:r>
      <w:r w:rsidRPr="009B2923">
        <w:rPr>
          <w:rFonts w:asciiTheme="majorBidi" w:hAnsiTheme="majorBidi" w:cstheme="majorBidi"/>
          <w:sz w:val="26"/>
          <w:u w:val="single"/>
        </w:rPr>
        <w:fldChar w:fldCharType="begin"/>
      </w:r>
      <w:r w:rsidR="008F3995" w:rsidRPr="0061221A">
        <w:rPr>
          <w:rFonts w:asciiTheme="majorBidi" w:hAnsiTheme="majorBidi" w:cstheme="majorBidi"/>
          <w:sz w:val="26"/>
          <w:u w:val="single"/>
          <w:lang w:val="en-MY"/>
        </w:rPr>
        <w:instrText xml:space="preserve"> ADDIN ZOTERO_ITEM CSL_CITATION {"citationID":"uX4KFWUD","properties":{"formattedCitation":"(12)","plainCitation":"(12)","noteIndex":0},"citationItems":[{"id":339,"uris":["http://zotero.org/users/6841856/items/LBT4QDSD"],"uri":["http://zotero.org/users/6841856/items/LBT4QDSD"],"itemData":{"id":339,"type":"article","title":"Kirby-Bauer-Disk-Diffusion-Susceptibility-Test-Protocol-pdf.pdf","URL":"https://asm.org/getattachment/2594ce26-bd44-47f6-8287-0657aa9185ad/Kirby-Bauer-Disk-Diffusion-Susceptibility-Test-Protocol-pdf.pdf","accessed":{"date-parts":[["2021",12,4]]}}}],"schema":"https://github.com/citation-style-language/schema/raw/master/csl-citation.json"} </w:instrText>
      </w:r>
      <w:r w:rsidRPr="009B2923">
        <w:rPr>
          <w:rFonts w:asciiTheme="majorBidi" w:hAnsiTheme="majorBidi" w:cstheme="majorBidi"/>
          <w:sz w:val="26"/>
          <w:u w:val="single"/>
        </w:rPr>
        <w:fldChar w:fldCharType="separate"/>
      </w:r>
      <w:r w:rsidR="008F3995" w:rsidRPr="0061221A">
        <w:rPr>
          <w:rFonts w:asciiTheme="majorBidi" w:hAnsiTheme="majorBidi" w:cstheme="majorBidi"/>
          <w:sz w:val="26"/>
          <w:u w:val="single"/>
          <w:lang w:val="en-MY"/>
        </w:rPr>
        <w:t>(12)</w:t>
      </w:r>
      <w:r w:rsidRPr="009B2923">
        <w:rPr>
          <w:rFonts w:asciiTheme="majorBidi" w:hAnsiTheme="majorBidi" w:cstheme="majorBidi"/>
          <w:sz w:val="26"/>
          <w:u w:val="single"/>
        </w:rPr>
        <w:fldChar w:fldCharType="end"/>
      </w:r>
      <w:r w:rsidRPr="0061221A">
        <w:rPr>
          <w:rFonts w:asciiTheme="majorBidi" w:hAnsiTheme="majorBidi" w:cstheme="majorBidi"/>
          <w:sz w:val="26"/>
          <w:u w:val="single"/>
          <w:lang w:val="en-MY"/>
        </w:rPr>
        <w:t>:</w:t>
      </w:r>
      <w:bookmarkEnd w:id="37"/>
    </w:p>
    <w:p w14:paraId="339F459F" w14:textId="77777777" w:rsidR="006A6ECE" w:rsidRPr="00680A1E" w:rsidRDefault="006A6ECE" w:rsidP="00D55BA3">
      <w:pPr>
        <w:pStyle w:val="Heading4"/>
        <w:rPr>
          <w:rFonts w:asciiTheme="majorBidi" w:hAnsiTheme="majorBidi" w:cstheme="majorBidi"/>
          <w:sz w:val="26"/>
          <w:szCs w:val="26"/>
        </w:rPr>
      </w:pPr>
      <w:r w:rsidRPr="00680A1E">
        <w:rPr>
          <w:rFonts w:asciiTheme="majorBidi" w:hAnsiTheme="majorBidi" w:cstheme="majorBidi"/>
          <w:sz w:val="26"/>
          <w:szCs w:val="26"/>
        </w:rPr>
        <w:t>Preparation of the inoculum:</w:t>
      </w:r>
    </w:p>
    <w:p w14:paraId="003EADD2" w14:textId="77777777" w:rsidR="006A6ECE" w:rsidRDefault="006A6ECE" w:rsidP="00C25ACB">
      <w:pPr>
        <w:pStyle w:val="ListParagraph"/>
        <w:numPr>
          <w:ilvl w:val="0"/>
          <w:numId w:val="8"/>
        </w:numPr>
        <w:spacing w:after="0" w:line="259" w:lineRule="auto"/>
        <w:rPr>
          <w:rFonts w:asciiTheme="majorBidi" w:hAnsiTheme="majorBidi" w:cstheme="majorBidi"/>
          <w:sz w:val="24"/>
          <w:szCs w:val="24"/>
        </w:rPr>
      </w:pPr>
      <w:r w:rsidRPr="00CC7324">
        <w:rPr>
          <w:rFonts w:asciiTheme="majorBidi" w:hAnsiTheme="majorBidi" w:cstheme="majorBidi"/>
          <w:sz w:val="24"/>
          <w:szCs w:val="24"/>
        </w:rPr>
        <w:t>We took 3 to 5 colonies of the isolated colonies with a loop, and we ad</w:t>
      </w:r>
      <w:r>
        <w:rPr>
          <w:rFonts w:asciiTheme="majorBidi" w:hAnsiTheme="majorBidi" w:cstheme="majorBidi"/>
          <w:sz w:val="24"/>
          <w:szCs w:val="24"/>
        </w:rPr>
        <w:t>ded them in 2ml sterile saline (</w:t>
      </w:r>
      <w:proofErr w:type="spellStart"/>
      <w:r>
        <w:rPr>
          <w:rFonts w:asciiTheme="majorBidi" w:hAnsiTheme="majorBidi" w:cstheme="majorBidi"/>
          <w:sz w:val="24"/>
          <w:szCs w:val="24"/>
        </w:rPr>
        <w:t>NaCl</w:t>
      </w:r>
      <w:proofErr w:type="spellEnd"/>
      <w:r>
        <w:rPr>
          <w:rFonts w:asciiTheme="majorBidi" w:hAnsiTheme="majorBidi" w:cstheme="majorBidi"/>
          <w:sz w:val="24"/>
          <w:szCs w:val="24"/>
        </w:rPr>
        <w:t xml:space="preserve"> 0.9%) </w:t>
      </w:r>
    </w:p>
    <w:p w14:paraId="7F9F0895" w14:textId="77777777" w:rsidR="006A6ECE" w:rsidRDefault="006A6ECE" w:rsidP="006A6ECE">
      <w:pPr>
        <w:pStyle w:val="ListParagraph"/>
        <w:spacing w:after="0"/>
        <w:ind w:left="1080"/>
        <w:rPr>
          <w:rFonts w:asciiTheme="majorBidi" w:hAnsiTheme="majorBidi" w:cstheme="majorBidi"/>
          <w:sz w:val="24"/>
          <w:szCs w:val="24"/>
        </w:rPr>
      </w:pPr>
    </w:p>
    <w:p w14:paraId="13193E49" w14:textId="77777777" w:rsidR="006A6ECE" w:rsidRDefault="006A6ECE" w:rsidP="00C25ACB">
      <w:pPr>
        <w:pStyle w:val="ListParagraph"/>
        <w:numPr>
          <w:ilvl w:val="0"/>
          <w:numId w:val="8"/>
        </w:numPr>
        <w:autoSpaceDE w:val="0"/>
        <w:autoSpaceDN w:val="0"/>
        <w:adjustRightInd w:val="0"/>
        <w:spacing w:after="0" w:line="240" w:lineRule="auto"/>
        <w:rPr>
          <w:rFonts w:asciiTheme="majorBidi" w:hAnsiTheme="majorBidi" w:cstheme="majorBidi"/>
          <w:color w:val="000000"/>
          <w:sz w:val="24"/>
          <w:szCs w:val="24"/>
        </w:rPr>
      </w:pPr>
      <w:r w:rsidRPr="00873686">
        <w:rPr>
          <w:rFonts w:asciiTheme="majorBidi" w:hAnsiTheme="majorBidi" w:cstheme="majorBidi"/>
          <w:sz w:val="24"/>
          <w:szCs w:val="24"/>
        </w:rPr>
        <w:t xml:space="preserve">We </w:t>
      </w:r>
      <w:r w:rsidRPr="00873686">
        <w:rPr>
          <w:rFonts w:asciiTheme="majorBidi" w:hAnsiTheme="majorBidi" w:cstheme="majorBidi"/>
          <w:color w:val="000000"/>
          <w:sz w:val="24"/>
          <w:szCs w:val="24"/>
        </w:rPr>
        <w:t>Vortex the saline tube to create a smooth suspension.</w:t>
      </w:r>
    </w:p>
    <w:p w14:paraId="4A7725A6" w14:textId="77777777" w:rsidR="006A6ECE" w:rsidRPr="0061221A" w:rsidRDefault="006A6ECE" w:rsidP="006A6ECE">
      <w:pPr>
        <w:autoSpaceDE w:val="0"/>
        <w:autoSpaceDN w:val="0"/>
        <w:adjustRightInd w:val="0"/>
        <w:spacing w:after="0" w:line="240" w:lineRule="auto"/>
        <w:rPr>
          <w:rFonts w:asciiTheme="majorBidi" w:hAnsiTheme="majorBidi" w:cstheme="majorBidi"/>
          <w:color w:val="000000"/>
          <w:sz w:val="24"/>
          <w:szCs w:val="24"/>
          <w:lang w:val="en-MY"/>
        </w:rPr>
      </w:pPr>
    </w:p>
    <w:p w14:paraId="57EC34CF" w14:textId="77777777" w:rsidR="006A6ECE" w:rsidRPr="00873686" w:rsidRDefault="006A6ECE" w:rsidP="00C25ACB">
      <w:pPr>
        <w:pStyle w:val="ListParagraph"/>
        <w:numPr>
          <w:ilvl w:val="0"/>
          <w:numId w:val="8"/>
        </w:numPr>
        <w:autoSpaceDE w:val="0"/>
        <w:autoSpaceDN w:val="0"/>
        <w:adjustRightInd w:val="0"/>
        <w:spacing w:after="0" w:line="240" w:lineRule="auto"/>
        <w:rPr>
          <w:rFonts w:asciiTheme="majorBidi" w:hAnsiTheme="majorBidi" w:cstheme="majorBidi"/>
          <w:color w:val="000000"/>
          <w:sz w:val="24"/>
          <w:szCs w:val="24"/>
        </w:rPr>
      </w:pPr>
      <w:r w:rsidRPr="00873686">
        <w:rPr>
          <w:rFonts w:asciiTheme="majorBidi" w:hAnsiTheme="majorBidi" w:cstheme="majorBidi"/>
          <w:color w:val="000000"/>
          <w:sz w:val="24"/>
          <w:szCs w:val="24"/>
        </w:rPr>
        <w:t>We adjust the turbidity of this suspension to a 0.5 McFarland standard</w:t>
      </w:r>
    </w:p>
    <w:p w14:paraId="1BB2CB6F" w14:textId="77777777" w:rsidR="006A6ECE" w:rsidRPr="0061221A" w:rsidRDefault="006A6ECE" w:rsidP="006A6ECE">
      <w:pPr>
        <w:autoSpaceDE w:val="0"/>
        <w:autoSpaceDN w:val="0"/>
        <w:adjustRightInd w:val="0"/>
        <w:spacing w:after="0" w:line="240" w:lineRule="auto"/>
        <w:ind w:left="1080"/>
        <w:rPr>
          <w:rFonts w:asciiTheme="majorBidi" w:hAnsiTheme="majorBidi" w:cstheme="majorBidi"/>
          <w:color w:val="000000"/>
          <w:sz w:val="24"/>
          <w:szCs w:val="24"/>
          <w:lang w:val="en-MY"/>
        </w:rPr>
      </w:pPr>
      <w:r w:rsidRPr="0061221A">
        <w:rPr>
          <w:rFonts w:asciiTheme="majorBidi" w:hAnsiTheme="majorBidi" w:cstheme="majorBidi"/>
          <w:color w:val="000000"/>
          <w:sz w:val="24"/>
          <w:szCs w:val="24"/>
          <w:lang w:val="en-MY"/>
        </w:rPr>
        <w:t>by adding more organism if the suspension is too light or diluting with</w:t>
      </w:r>
    </w:p>
    <w:p w14:paraId="353319D2" w14:textId="77777777" w:rsidR="006A6ECE" w:rsidRPr="0061221A" w:rsidRDefault="006A6ECE" w:rsidP="006A6ECE">
      <w:pPr>
        <w:autoSpaceDE w:val="0"/>
        <w:autoSpaceDN w:val="0"/>
        <w:adjustRightInd w:val="0"/>
        <w:spacing w:after="0" w:line="240" w:lineRule="auto"/>
        <w:ind w:left="1080"/>
        <w:rPr>
          <w:rFonts w:asciiTheme="majorBidi" w:hAnsiTheme="majorBidi" w:cstheme="majorBidi"/>
          <w:color w:val="000000"/>
          <w:sz w:val="24"/>
          <w:szCs w:val="24"/>
          <w:lang w:val="en-MY"/>
        </w:rPr>
      </w:pPr>
      <w:r w:rsidRPr="0061221A">
        <w:rPr>
          <w:rFonts w:asciiTheme="majorBidi" w:hAnsiTheme="majorBidi" w:cstheme="majorBidi"/>
          <w:color w:val="000000"/>
          <w:sz w:val="24"/>
          <w:szCs w:val="24"/>
          <w:lang w:val="en-MY"/>
        </w:rPr>
        <w:t>sterile saline if the suspension is too heavy.</w:t>
      </w:r>
    </w:p>
    <w:p w14:paraId="0472657C" w14:textId="77777777" w:rsidR="006A6ECE" w:rsidRPr="0061221A" w:rsidRDefault="006A6ECE" w:rsidP="006A6ECE">
      <w:pPr>
        <w:autoSpaceDE w:val="0"/>
        <w:autoSpaceDN w:val="0"/>
        <w:adjustRightInd w:val="0"/>
        <w:spacing w:after="0" w:line="240" w:lineRule="auto"/>
        <w:rPr>
          <w:rFonts w:asciiTheme="majorBidi" w:hAnsiTheme="majorBidi" w:cstheme="majorBidi"/>
          <w:color w:val="000000"/>
          <w:sz w:val="24"/>
          <w:szCs w:val="24"/>
          <w:lang w:val="en-MY"/>
        </w:rPr>
      </w:pPr>
    </w:p>
    <w:p w14:paraId="33ABF182" w14:textId="77777777" w:rsidR="006A6ECE" w:rsidRPr="00873686" w:rsidRDefault="006A6ECE" w:rsidP="00C25ACB">
      <w:pPr>
        <w:pStyle w:val="ListParagraph"/>
        <w:numPr>
          <w:ilvl w:val="0"/>
          <w:numId w:val="8"/>
        </w:numPr>
        <w:spacing w:line="259" w:lineRule="auto"/>
        <w:rPr>
          <w:rFonts w:asciiTheme="majorBidi" w:hAnsiTheme="majorBidi" w:cstheme="majorBidi"/>
          <w:sz w:val="24"/>
          <w:szCs w:val="24"/>
        </w:rPr>
      </w:pPr>
      <w:r w:rsidRPr="00873686">
        <w:rPr>
          <w:rFonts w:asciiTheme="majorBidi" w:hAnsiTheme="majorBidi" w:cstheme="majorBidi"/>
          <w:color w:val="000000"/>
          <w:sz w:val="24"/>
          <w:szCs w:val="24"/>
        </w:rPr>
        <w:t xml:space="preserve"> Use this suspension within 15 minutes of preparation.</w:t>
      </w:r>
    </w:p>
    <w:p w14:paraId="665CC930" w14:textId="77777777" w:rsidR="006A6ECE" w:rsidRPr="00873686" w:rsidRDefault="006A6ECE" w:rsidP="006A6ECE">
      <w:pPr>
        <w:pStyle w:val="ListParagraph"/>
        <w:ind w:left="1080"/>
        <w:rPr>
          <w:rFonts w:asciiTheme="majorBidi" w:hAnsiTheme="majorBidi" w:cstheme="majorBidi"/>
          <w:sz w:val="24"/>
          <w:szCs w:val="24"/>
        </w:rPr>
      </w:pPr>
    </w:p>
    <w:p w14:paraId="109F22C9" w14:textId="77777777" w:rsidR="006A6ECE" w:rsidRPr="00260BEE" w:rsidRDefault="006A6ECE" w:rsidP="00C25ACB">
      <w:pPr>
        <w:pStyle w:val="ListParagraph"/>
        <w:numPr>
          <w:ilvl w:val="0"/>
          <w:numId w:val="8"/>
        </w:numPr>
        <w:spacing w:line="259" w:lineRule="auto"/>
        <w:rPr>
          <w:rFonts w:asciiTheme="majorBidi" w:hAnsiTheme="majorBidi" w:cstheme="majorBidi"/>
          <w:sz w:val="24"/>
          <w:szCs w:val="24"/>
        </w:rPr>
      </w:pPr>
      <w:r>
        <w:rPr>
          <w:rFonts w:asciiTheme="majorBidi" w:hAnsiTheme="majorBidi" w:cstheme="majorBidi"/>
          <w:sz w:val="24"/>
          <w:szCs w:val="24"/>
        </w:rPr>
        <w:lastRenderedPageBreak/>
        <w:t>We inoculate</w:t>
      </w:r>
      <w:r w:rsidRPr="00260BEE">
        <w:rPr>
          <w:rFonts w:asciiTheme="majorBidi" w:hAnsiTheme="majorBidi" w:cstheme="majorBidi"/>
          <w:sz w:val="24"/>
          <w:szCs w:val="24"/>
        </w:rPr>
        <w:t xml:space="preserve"> the surface of Mueller Hinton agar plate by streaking the swab 3 times over the entire agar surface, we rotated the plate approximately 60</w:t>
      </w:r>
      <w:r w:rsidRPr="00260BEE">
        <w:rPr>
          <w:rFonts w:asciiTheme="majorBidi" w:hAnsiTheme="majorBidi" w:cstheme="majorBidi"/>
          <w:sz w:val="24"/>
          <w:szCs w:val="24"/>
          <w:rtl/>
          <w:lang w:bidi="he-IL"/>
        </w:rPr>
        <w:t>֯</w:t>
      </w:r>
      <w:r w:rsidRPr="00260BEE">
        <w:rPr>
          <w:rFonts w:asciiTheme="majorBidi" w:hAnsiTheme="majorBidi" w:cstheme="majorBidi"/>
          <w:sz w:val="24"/>
          <w:szCs w:val="24"/>
        </w:rPr>
        <w:t xml:space="preserve"> each time to ensure an even distribution of the inoculum</w:t>
      </w:r>
    </w:p>
    <w:p w14:paraId="44064585" w14:textId="77777777" w:rsidR="006A6ECE" w:rsidRDefault="006A6ECE" w:rsidP="00C25ACB">
      <w:pPr>
        <w:pStyle w:val="HTMLPreformatted"/>
        <w:numPr>
          <w:ilvl w:val="0"/>
          <w:numId w:val="8"/>
        </w:numPr>
        <w:rPr>
          <w:rFonts w:asciiTheme="majorBidi" w:eastAsiaTheme="minorHAnsi" w:hAnsiTheme="majorBidi" w:cstheme="majorBidi"/>
          <w:sz w:val="24"/>
          <w:szCs w:val="24"/>
        </w:rPr>
      </w:pPr>
      <w:r>
        <w:rPr>
          <w:rFonts w:asciiTheme="majorBidi" w:eastAsiaTheme="minorHAnsi" w:hAnsiTheme="majorBidi" w:cstheme="majorBidi"/>
          <w:sz w:val="24"/>
          <w:szCs w:val="24"/>
        </w:rPr>
        <w:t>We allow</w:t>
      </w:r>
      <w:r w:rsidRPr="0090570C">
        <w:rPr>
          <w:rFonts w:asciiTheme="majorBidi" w:eastAsiaTheme="minorHAnsi" w:hAnsiTheme="majorBidi" w:cstheme="majorBidi"/>
          <w:sz w:val="24"/>
          <w:szCs w:val="24"/>
        </w:rPr>
        <w:t xml:space="preserve"> the plate to sit at room temperature at least 3 to 5 minutes (but no more than 15 minutes) for the surface of the agar plate to dry before proceeding to the next step</w:t>
      </w:r>
    </w:p>
    <w:p w14:paraId="3FA5EA9D" w14:textId="77777777" w:rsidR="006A6ECE" w:rsidRPr="0090570C" w:rsidRDefault="006A6ECE" w:rsidP="006A6ECE">
      <w:pPr>
        <w:pStyle w:val="HTMLPreformatted"/>
        <w:ind w:left="1080"/>
        <w:rPr>
          <w:rFonts w:asciiTheme="majorBidi" w:eastAsiaTheme="minorHAnsi" w:hAnsiTheme="majorBidi" w:cstheme="majorBidi"/>
          <w:sz w:val="24"/>
          <w:szCs w:val="24"/>
        </w:rPr>
      </w:pPr>
    </w:p>
    <w:p w14:paraId="5B266712" w14:textId="77777777" w:rsidR="006A6ECE" w:rsidRPr="00680A1E" w:rsidRDefault="006A6ECE" w:rsidP="00D55BA3">
      <w:pPr>
        <w:pStyle w:val="Heading4"/>
        <w:rPr>
          <w:rFonts w:asciiTheme="majorBidi" w:eastAsiaTheme="minorHAnsi" w:hAnsiTheme="majorBidi" w:cstheme="majorBidi"/>
          <w:sz w:val="26"/>
          <w:szCs w:val="26"/>
        </w:rPr>
      </w:pPr>
      <w:r w:rsidRPr="00680A1E">
        <w:rPr>
          <w:rFonts w:asciiTheme="majorBidi" w:eastAsiaTheme="minorHAnsi" w:hAnsiTheme="majorBidi" w:cstheme="majorBidi"/>
          <w:sz w:val="26"/>
          <w:szCs w:val="26"/>
        </w:rPr>
        <w:t>Preparation of the disks:</w:t>
      </w:r>
    </w:p>
    <w:p w14:paraId="6B4CF5CD" w14:textId="77777777" w:rsidR="006A6ECE" w:rsidRPr="0090570C" w:rsidRDefault="006A6ECE" w:rsidP="006A6ECE">
      <w:pPr>
        <w:pStyle w:val="HTMLPreformatted"/>
        <w:rPr>
          <w:rFonts w:asciiTheme="majorBidi" w:eastAsiaTheme="minorHAnsi" w:hAnsiTheme="majorBidi" w:cstheme="majorBidi"/>
          <w:b/>
          <w:bCs/>
          <w:sz w:val="24"/>
          <w:szCs w:val="24"/>
        </w:rPr>
      </w:pPr>
    </w:p>
    <w:p w14:paraId="027EB8A1" w14:textId="77777777" w:rsidR="006A6ECE" w:rsidRDefault="006A6ECE" w:rsidP="00C25ACB">
      <w:pPr>
        <w:pStyle w:val="HTMLPreformatted"/>
        <w:numPr>
          <w:ilvl w:val="0"/>
          <w:numId w:val="20"/>
        </w:numPr>
        <w:rPr>
          <w:rFonts w:asciiTheme="majorBidi" w:eastAsiaTheme="minorHAnsi" w:hAnsiTheme="majorBidi" w:cstheme="majorBidi"/>
          <w:sz w:val="24"/>
          <w:szCs w:val="24"/>
        </w:rPr>
      </w:pPr>
      <w:r>
        <w:rPr>
          <w:rFonts w:asciiTheme="majorBidi" w:eastAsiaTheme="minorHAnsi" w:hAnsiTheme="majorBidi" w:cstheme="majorBidi"/>
          <w:sz w:val="24"/>
          <w:szCs w:val="24"/>
        </w:rPr>
        <w:t>We dilute</w:t>
      </w:r>
      <w:r w:rsidRPr="0090570C">
        <w:rPr>
          <w:rFonts w:asciiTheme="majorBidi" w:eastAsiaTheme="minorHAnsi" w:hAnsiTheme="majorBidi" w:cstheme="majorBidi"/>
          <w:sz w:val="24"/>
          <w:szCs w:val="24"/>
        </w:rPr>
        <w:t xml:space="preserve"> the </w:t>
      </w:r>
      <w:r>
        <w:rPr>
          <w:rFonts w:asciiTheme="majorBidi" w:eastAsiaTheme="minorHAnsi" w:hAnsiTheme="majorBidi" w:cstheme="majorBidi"/>
          <w:sz w:val="24"/>
          <w:szCs w:val="24"/>
        </w:rPr>
        <w:t xml:space="preserve">standard </w:t>
      </w:r>
      <w:r w:rsidRPr="0090570C">
        <w:rPr>
          <w:rFonts w:asciiTheme="majorBidi" w:eastAsiaTheme="minorHAnsi" w:hAnsiTheme="majorBidi" w:cstheme="majorBidi"/>
          <w:sz w:val="24"/>
          <w:szCs w:val="24"/>
        </w:rPr>
        <w:t>penicillin</w:t>
      </w:r>
      <w:r>
        <w:rPr>
          <w:rFonts w:asciiTheme="majorBidi" w:eastAsiaTheme="minorHAnsi" w:hAnsiTheme="majorBidi" w:cstheme="majorBidi"/>
          <w:sz w:val="24"/>
          <w:szCs w:val="24"/>
        </w:rPr>
        <w:t xml:space="preserve"> 10 </w:t>
      </w:r>
      <w:r w:rsidRPr="0090570C">
        <w:rPr>
          <w:rFonts w:asciiTheme="majorBidi" w:eastAsiaTheme="minorHAnsi" w:hAnsiTheme="majorBidi" w:cstheme="majorBidi"/>
          <w:sz w:val="24"/>
          <w:szCs w:val="24"/>
        </w:rPr>
        <w:t>times</w:t>
      </w:r>
      <w:r>
        <w:rPr>
          <w:rFonts w:asciiTheme="majorBidi" w:eastAsiaTheme="minorHAnsi" w:hAnsiTheme="majorBidi" w:cstheme="majorBidi"/>
          <w:sz w:val="24"/>
          <w:szCs w:val="24"/>
        </w:rPr>
        <w:t xml:space="preserve"> (Concentrations: 1.5; 1.4; 1.3; 1.2; 1.1; 1.0; 0.9; 0.8; 0.7; 0.6)</w:t>
      </w:r>
      <w:r w:rsidRPr="0090570C">
        <w:rPr>
          <w:rFonts w:asciiTheme="majorBidi" w:eastAsiaTheme="minorHAnsi" w:hAnsiTheme="majorBidi" w:cstheme="majorBidi"/>
          <w:sz w:val="24"/>
          <w:szCs w:val="24"/>
        </w:rPr>
        <w:t xml:space="preserve"> to obtain different concentrations</w:t>
      </w:r>
    </w:p>
    <w:p w14:paraId="527DB567" w14:textId="77777777" w:rsidR="006A6ECE" w:rsidRDefault="006A6ECE" w:rsidP="00C25ACB">
      <w:pPr>
        <w:pStyle w:val="HTMLPreformatted"/>
        <w:numPr>
          <w:ilvl w:val="0"/>
          <w:numId w:val="20"/>
        </w:numPr>
        <w:spacing w:after="240" w:line="540" w:lineRule="atLeast"/>
        <w:rPr>
          <w:rFonts w:asciiTheme="majorBidi" w:eastAsiaTheme="minorHAnsi" w:hAnsiTheme="majorBidi" w:cstheme="majorBidi"/>
          <w:sz w:val="24"/>
          <w:szCs w:val="24"/>
        </w:rPr>
      </w:pPr>
      <w:r>
        <w:rPr>
          <w:rFonts w:asciiTheme="majorBidi" w:eastAsiaTheme="minorHAnsi" w:hAnsiTheme="majorBidi" w:cstheme="majorBidi"/>
          <w:sz w:val="24"/>
          <w:szCs w:val="24"/>
        </w:rPr>
        <w:t>We dip each of the 10 discs in one of the 10</w:t>
      </w:r>
      <w:r w:rsidRPr="0090570C">
        <w:rPr>
          <w:rFonts w:asciiTheme="majorBidi" w:eastAsiaTheme="minorHAnsi" w:hAnsiTheme="majorBidi" w:cstheme="majorBidi"/>
          <w:sz w:val="24"/>
          <w:szCs w:val="24"/>
        </w:rPr>
        <w:t xml:space="preserve"> concentrations of penicillin</w:t>
      </w:r>
    </w:p>
    <w:p w14:paraId="3BA5241C" w14:textId="77777777" w:rsidR="006A6ECE" w:rsidRPr="00596C00" w:rsidRDefault="006A6ECE" w:rsidP="00C25ACB">
      <w:pPr>
        <w:pStyle w:val="HTMLPreformatted"/>
        <w:numPr>
          <w:ilvl w:val="0"/>
          <w:numId w:val="20"/>
        </w:numPr>
        <w:rPr>
          <w:rFonts w:asciiTheme="majorBidi" w:eastAsiaTheme="minorHAnsi" w:hAnsiTheme="majorBidi" w:cstheme="majorBidi"/>
          <w:sz w:val="24"/>
          <w:szCs w:val="24"/>
        </w:rPr>
      </w:pPr>
      <w:r>
        <w:rPr>
          <w:rFonts w:asciiTheme="majorBidi" w:eastAsiaTheme="minorHAnsi" w:hAnsiTheme="majorBidi" w:cstheme="majorBidi"/>
          <w:sz w:val="24"/>
          <w:szCs w:val="24"/>
        </w:rPr>
        <w:t>We dip another one disk in the unknown produced penicillin</w:t>
      </w:r>
    </w:p>
    <w:p w14:paraId="49672209" w14:textId="77777777" w:rsidR="006A6ECE" w:rsidRDefault="006A6ECE" w:rsidP="00C25ACB">
      <w:pPr>
        <w:pStyle w:val="HTMLPreformatted"/>
        <w:numPr>
          <w:ilvl w:val="0"/>
          <w:numId w:val="20"/>
        </w:numPr>
        <w:spacing w:before="240"/>
        <w:rPr>
          <w:rFonts w:asciiTheme="majorBidi" w:eastAsiaTheme="minorHAnsi" w:hAnsiTheme="majorBidi" w:cstheme="majorBidi"/>
          <w:sz w:val="24"/>
          <w:szCs w:val="24"/>
        </w:rPr>
      </w:pPr>
      <w:r>
        <w:rPr>
          <w:rFonts w:asciiTheme="majorBidi" w:eastAsiaTheme="minorHAnsi" w:hAnsiTheme="majorBidi" w:cstheme="majorBidi"/>
          <w:sz w:val="24"/>
          <w:szCs w:val="24"/>
        </w:rPr>
        <w:t>We distribute the 11 disks in plates at a distance of (26) mm apart</w:t>
      </w:r>
    </w:p>
    <w:p w14:paraId="14918146" w14:textId="77777777" w:rsidR="006A6ECE" w:rsidRDefault="006A6ECE" w:rsidP="00C25ACB">
      <w:pPr>
        <w:pStyle w:val="HTMLPreformatted"/>
        <w:numPr>
          <w:ilvl w:val="0"/>
          <w:numId w:val="20"/>
        </w:numPr>
        <w:spacing w:before="240"/>
        <w:rPr>
          <w:rFonts w:asciiTheme="majorBidi" w:eastAsiaTheme="minorHAnsi" w:hAnsiTheme="majorBidi" w:cstheme="majorBidi"/>
          <w:sz w:val="24"/>
          <w:szCs w:val="24"/>
        </w:rPr>
      </w:pPr>
      <w:r>
        <w:rPr>
          <w:rFonts w:asciiTheme="majorBidi" w:eastAsiaTheme="minorHAnsi" w:hAnsiTheme="majorBidi" w:cstheme="majorBidi"/>
          <w:sz w:val="24"/>
          <w:szCs w:val="24"/>
        </w:rPr>
        <w:t xml:space="preserve">Once all disks are in place, we replaced the lid, inverted the plate and placed it at </w:t>
      </w:r>
      <w:r w:rsidRPr="00B8151B">
        <w:rPr>
          <w:rFonts w:asciiTheme="majorBidi" w:eastAsiaTheme="minorHAnsi" w:hAnsiTheme="majorBidi" w:cstheme="majorBidi"/>
          <w:sz w:val="24"/>
          <w:szCs w:val="24"/>
        </w:rPr>
        <w:t>37</w:t>
      </w:r>
      <w:r>
        <w:rPr>
          <w:rFonts w:asciiTheme="majorBidi" w:eastAsiaTheme="minorHAnsi" w:hAnsiTheme="majorBidi" w:cstheme="majorBidi"/>
          <w:sz w:val="24"/>
          <w:szCs w:val="24"/>
          <w:vertAlign w:val="superscript"/>
        </w:rPr>
        <w:t>o</w:t>
      </w:r>
      <w:r>
        <w:rPr>
          <w:rFonts w:asciiTheme="majorBidi" w:eastAsiaTheme="minorHAnsi" w:hAnsiTheme="majorBidi" w:cstheme="majorBidi"/>
          <w:sz w:val="24"/>
          <w:szCs w:val="24"/>
          <w:lang w:bidi="he-IL"/>
        </w:rPr>
        <w:t>C for 18 to 24 hours</w:t>
      </w:r>
    </w:p>
    <w:p w14:paraId="35B8A922" w14:textId="77777777" w:rsidR="006A6ECE" w:rsidRPr="0061221A" w:rsidRDefault="006A6ECE" w:rsidP="006A6ECE">
      <w:pPr>
        <w:rPr>
          <w:rFonts w:asciiTheme="majorBidi" w:hAnsiTheme="majorBidi" w:cstheme="majorBidi"/>
          <w:b/>
          <w:bCs/>
          <w:sz w:val="24"/>
          <w:szCs w:val="24"/>
          <w:lang w:val="en-MY"/>
        </w:rPr>
      </w:pPr>
    </w:p>
    <w:p w14:paraId="083D5D1D" w14:textId="77777777" w:rsidR="006A6ECE" w:rsidRDefault="006A6ECE" w:rsidP="006A6ECE">
      <w:pPr>
        <w:jc w:val="center"/>
        <w:rPr>
          <w:rFonts w:asciiTheme="majorBidi" w:hAnsiTheme="majorBidi" w:cstheme="majorBidi"/>
          <w:b/>
          <w:bCs/>
          <w:sz w:val="24"/>
          <w:szCs w:val="24"/>
        </w:rPr>
      </w:pPr>
      <w:r w:rsidRPr="00873686">
        <w:rPr>
          <w:rFonts w:asciiTheme="majorBidi" w:hAnsiTheme="majorBidi" w:cstheme="majorBidi"/>
          <w:b/>
          <w:bCs/>
          <w:noProof/>
          <w:sz w:val="24"/>
          <w:szCs w:val="24"/>
          <w:lang w:val="en-US" w:eastAsia="en-US"/>
        </w:rPr>
        <w:drawing>
          <wp:inline distT="0" distB="0" distL="0" distR="0" wp14:anchorId="5EB161FE" wp14:editId="555D487C">
            <wp:extent cx="3838575" cy="1485900"/>
            <wp:effectExtent l="0" t="0" r="9525"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2"/>
                    <a:stretch>
                      <a:fillRect/>
                    </a:stretch>
                  </pic:blipFill>
                  <pic:spPr>
                    <a:xfrm>
                      <a:off x="0" y="0"/>
                      <a:ext cx="3838575" cy="1485900"/>
                    </a:xfrm>
                    <a:prstGeom prst="rect">
                      <a:avLst/>
                    </a:prstGeom>
                  </pic:spPr>
                </pic:pic>
              </a:graphicData>
            </a:graphic>
          </wp:inline>
        </w:drawing>
      </w:r>
    </w:p>
    <w:p w14:paraId="3529DA42" w14:textId="77777777" w:rsidR="006A6ECE" w:rsidRDefault="006A6ECE" w:rsidP="006A6ECE">
      <w:pPr>
        <w:jc w:val="center"/>
        <w:rPr>
          <w:rFonts w:asciiTheme="majorBidi" w:hAnsiTheme="majorBidi" w:cstheme="majorBidi"/>
          <w:b/>
          <w:bCs/>
          <w:sz w:val="24"/>
          <w:szCs w:val="24"/>
        </w:rPr>
      </w:pPr>
    </w:p>
    <w:p w14:paraId="196DF794" w14:textId="77777777" w:rsidR="006A6ECE" w:rsidRPr="0061221A" w:rsidRDefault="006A6ECE" w:rsidP="007D0285">
      <w:pPr>
        <w:pStyle w:val="Heading4"/>
        <w:rPr>
          <w:lang w:val="en-MY"/>
        </w:rPr>
      </w:pPr>
      <w:r w:rsidRPr="00BC7A80">
        <w:rPr>
          <w:lang w:val="en-MY"/>
        </w:rPr>
        <w:t>Quantification</w:t>
      </w:r>
      <w:r w:rsidRPr="0061221A">
        <w:rPr>
          <w:lang w:val="en-MY"/>
        </w:rPr>
        <w:t xml:space="preserve"> of the produced penicillin:</w:t>
      </w:r>
    </w:p>
    <w:p w14:paraId="2ABFAADB" w14:textId="77777777" w:rsidR="006A6ECE" w:rsidRDefault="006A6ECE" w:rsidP="00C25ACB">
      <w:pPr>
        <w:pStyle w:val="HTMLPreformatted"/>
        <w:numPr>
          <w:ilvl w:val="0"/>
          <w:numId w:val="21"/>
        </w:numPr>
        <w:rPr>
          <w:rFonts w:asciiTheme="majorBidi" w:eastAsiaTheme="minorHAnsi" w:hAnsiTheme="majorBidi" w:cstheme="majorBidi"/>
          <w:sz w:val="24"/>
          <w:szCs w:val="24"/>
        </w:rPr>
      </w:pPr>
      <w:r>
        <w:rPr>
          <w:rFonts w:asciiTheme="majorBidi" w:eastAsiaTheme="minorHAnsi" w:hAnsiTheme="majorBidi" w:cstheme="majorBidi"/>
          <w:sz w:val="24"/>
          <w:szCs w:val="24"/>
          <w:lang w:bidi="he-IL"/>
        </w:rPr>
        <w:t>After the growth time, we measured the zone of inhibition that had appeared</w:t>
      </w:r>
      <w:r>
        <w:rPr>
          <w:rFonts w:asciiTheme="majorBidi" w:eastAsiaTheme="minorHAnsi" w:hAnsiTheme="majorBidi" w:cstheme="majorBidi"/>
          <w:sz w:val="24"/>
          <w:szCs w:val="24"/>
        </w:rPr>
        <w:t xml:space="preserve"> using a ruler</w:t>
      </w:r>
    </w:p>
    <w:p w14:paraId="160A4EFB" w14:textId="77777777" w:rsidR="006A6ECE" w:rsidRDefault="006A6ECE" w:rsidP="006A6ECE">
      <w:pPr>
        <w:pStyle w:val="HTMLPreformatted"/>
        <w:ind w:left="1080"/>
        <w:rPr>
          <w:rFonts w:asciiTheme="majorBidi" w:eastAsiaTheme="minorHAnsi" w:hAnsiTheme="majorBidi" w:cstheme="majorBidi"/>
          <w:sz w:val="24"/>
          <w:szCs w:val="24"/>
        </w:rPr>
      </w:pPr>
    </w:p>
    <w:p w14:paraId="2484A83C" w14:textId="77777777" w:rsidR="006A6ECE" w:rsidRDefault="006A6ECE" w:rsidP="00C25ACB">
      <w:pPr>
        <w:pStyle w:val="HTMLPreformatted"/>
        <w:numPr>
          <w:ilvl w:val="0"/>
          <w:numId w:val="21"/>
        </w:numPr>
        <w:rPr>
          <w:rFonts w:asciiTheme="majorBidi" w:eastAsiaTheme="minorHAnsi" w:hAnsiTheme="majorBidi" w:cstheme="majorBidi"/>
          <w:sz w:val="24"/>
          <w:szCs w:val="24"/>
          <w:lang w:bidi="he-IL"/>
        </w:rPr>
      </w:pPr>
      <w:r>
        <w:rPr>
          <w:rFonts w:asciiTheme="majorBidi" w:eastAsiaTheme="minorHAnsi" w:hAnsiTheme="majorBidi" w:cstheme="majorBidi"/>
          <w:sz w:val="24"/>
          <w:szCs w:val="24"/>
        </w:rPr>
        <w:t xml:space="preserve"> We drew a graph </w:t>
      </w:r>
      <w:r w:rsidRPr="00CC7324">
        <w:rPr>
          <w:rFonts w:asciiTheme="majorBidi" w:eastAsiaTheme="minorHAnsi" w:hAnsiTheme="majorBidi" w:cstheme="majorBidi"/>
          <w:sz w:val="24"/>
          <w:szCs w:val="24"/>
          <w:lang w:bidi="he-IL"/>
        </w:rPr>
        <w:t>showing the concentration of penicillin as a function of the diameter in order to be able to quantify the produced penicillin</w:t>
      </w:r>
      <w:r>
        <w:rPr>
          <w:rFonts w:asciiTheme="majorBidi" w:eastAsiaTheme="minorHAnsi" w:hAnsiTheme="majorBidi" w:cstheme="majorBidi"/>
          <w:sz w:val="24"/>
          <w:szCs w:val="24"/>
          <w:lang w:bidi="he-IL"/>
        </w:rPr>
        <w:t xml:space="preserve"> (Log C as a function of diameter)</w:t>
      </w:r>
    </w:p>
    <w:p w14:paraId="3D861929" w14:textId="77777777" w:rsidR="006A6ECE" w:rsidRDefault="006A6ECE" w:rsidP="006A6ECE">
      <w:pPr>
        <w:pStyle w:val="ListParagraph"/>
        <w:jc w:val="center"/>
        <w:rPr>
          <w:rFonts w:asciiTheme="majorBidi" w:hAnsiTheme="majorBidi" w:cstheme="majorBidi"/>
          <w:sz w:val="24"/>
          <w:szCs w:val="24"/>
          <w:lang w:bidi="he-IL"/>
        </w:rPr>
      </w:pPr>
      <w:r w:rsidRPr="00596C00">
        <w:rPr>
          <w:rFonts w:asciiTheme="majorBidi" w:hAnsiTheme="majorBidi" w:cstheme="majorBidi"/>
          <w:noProof/>
          <w:sz w:val="24"/>
          <w:szCs w:val="24"/>
        </w:rPr>
        <w:lastRenderedPageBreak/>
        <w:drawing>
          <wp:inline distT="0" distB="0" distL="0" distR="0" wp14:anchorId="39760677" wp14:editId="1D50F424">
            <wp:extent cx="4996543" cy="4171600"/>
            <wp:effectExtent l="0" t="0" r="0" b="635"/>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3"/>
                    <a:stretch>
                      <a:fillRect/>
                    </a:stretch>
                  </pic:blipFill>
                  <pic:spPr>
                    <a:xfrm>
                      <a:off x="0" y="0"/>
                      <a:ext cx="5005501" cy="4179079"/>
                    </a:xfrm>
                    <a:prstGeom prst="rect">
                      <a:avLst/>
                    </a:prstGeom>
                  </pic:spPr>
                </pic:pic>
              </a:graphicData>
            </a:graphic>
          </wp:inline>
        </w:drawing>
      </w:r>
    </w:p>
    <w:p w14:paraId="23DDE283" w14:textId="1E8F7B77" w:rsidR="00C63430" w:rsidRPr="00210D1C" w:rsidRDefault="00C63430" w:rsidP="006A6ECE">
      <w:pPr>
        <w:pStyle w:val="ListParagraph"/>
        <w:ind w:left="810"/>
        <w:jc w:val="both"/>
        <w:rPr>
          <w:rFonts w:ascii="Palatino Linotype" w:hAnsi="Palatino Linotype"/>
          <w:b/>
          <w:bCs/>
          <w:u w:val="single"/>
        </w:rPr>
      </w:pPr>
    </w:p>
    <w:p w14:paraId="746B5642" w14:textId="19461B38" w:rsidR="00C63430" w:rsidRPr="00680A1E" w:rsidRDefault="00C63430" w:rsidP="004637C0">
      <w:pPr>
        <w:pStyle w:val="Heading2"/>
        <w:rPr>
          <w:rFonts w:asciiTheme="majorBidi" w:hAnsiTheme="majorBidi" w:cstheme="majorBidi"/>
          <w:sz w:val="28"/>
        </w:rPr>
      </w:pPr>
      <w:bookmarkStart w:id="38" w:name="_Toc92102873"/>
      <w:r w:rsidRPr="00680A1E">
        <w:rPr>
          <w:rFonts w:asciiTheme="majorBidi" w:hAnsiTheme="majorBidi" w:cstheme="majorBidi"/>
          <w:sz w:val="28"/>
        </w:rPr>
        <w:t>Ampicillin production proposed protocol</w:t>
      </w:r>
      <w:bookmarkEnd w:id="38"/>
    </w:p>
    <w:p w14:paraId="255ADA91" w14:textId="77777777" w:rsidR="00C63430" w:rsidRPr="00EA6D0D" w:rsidRDefault="00C63430" w:rsidP="00BC7A80">
      <w:pPr>
        <w:rPr>
          <w:lang w:val="en-MY"/>
        </w:rPr>
      </w:pPr>
      <w:r w:rsidRPr="00EA6D0D">
        <w:rPr>
          <w:lang w:val="en-MY"/>
        </w:rPr>
        <w:t xml:space="preserve">To produce semi-synthetic </w:t>
      </w:r>
      <w:r w:rsidRPr="00680A1E">
        <w:t>β</w:t>
      </w:r>
      <w:r w:rsidRPr="00EA6D0D">
        <w:rPr>
          <w:lang w:val="en-MY"/>
        </w:rPr>
        <w:t>-lactam(Ampicillin), there are two proposed methods: One put-one step synthesis(1P1S) and one put two step synthesis while the second has showed a most overall yield then the first:</w:t>
      </w:r>
    </w:p>
    <w:p w14:paraId="297FAA45" w14:textId="77777777" w:rsidR="00C63430" w:rsidRPr="00680A1E" w:rsidRDefault="00C63430" w:rsidP="00EA6D0D">
      <w:pPr>
        <w:pStyle w:val="Heading3"/>
      </w:pPr>
      <w:r w:rsidRPr="0061221A">
        <w:rPr>
          <w:lang w:val="en-MY"/>
        </w:rPr>
        <w:t xml:space="preserve"> </w:t>
      </w:r>
      <w:bookmarkStart w:id="39" w:name="_Toc92102874"/>
      <w:r w:rsidRPr="00EA6D0D">
        <w:t>1P1S</w:t>
      </w:r>
      <w:r w:rsidRPr="00680A1E">
        <w:t>:</w:t>
      </w:r>
      <w:bookmarkEnd w:id="39"/>
    </w:p>
    <w:p w14:paraId="21B3D862" w14:textId="77777777" w:rsidR="00C63430" w:rsidRPr="00C63430" w:rsidRDefault="00C63430" w:rsidP="00BC7A80">
      <w:r w:rsidRPr="00C63430">
        <w:t>Pen G: 15 ml of 20 mM</w:t>
      </w:r>
    </w:p>
    <w:p w14:paraId="0B80EDBD" w14:textId="77777777" w:rsidR="00C63430" w:rsidRPr="00C63430" w:rsidRDefault="00C63430" w:rsidP="00BC7A80">
      <w:r w:rsidRPr="00C63430">
        <w:t>D-PGME: 60 mM in 100 mM Phosphate buffer;PH7</w:t>
      </w:r>
    </w:p>
    <w:p w14:paraId="6C2D1FBC" w14:textId="77777777" w:rsidR="00C63430" w:rsidRPr="00C63430" w:rsidRDefault="00C63430" w:rsidP="00BC7A80">
      <w:r w:rsidRPr="00C63430">
        <w:t>iPGA(99.2 UPenG)</w:t>
      </w:r>
    </w:p>
    <w:p w14:paraId="1A27525B" w14:textId="77777777" w:rsidR="00C63430" w:rsidRPr="00C63430" w:rsidRDefault="00C63430" w:rsidP="00BC7A80">
      <w:r w:rsidRPr="00C63430">
        <w:t>We add all the materials in round bottom flask on magnetic stir plate at T</w:t>
      </w:r>
      <w:r w:rsidRPr="00C63430">
        <w:rPr>
          <w:vertAlign w:val="superscript"/>
        </w:rPr>
        <w:t>o</w:t>
      </w:r>
      <w:r w:rsidRPr="00C63430">
        <w:t>(22-25</w:t>
      </w:r>
      <w:r w:rsidRPr="00C63430">
        <w:rPr>
          <w:vertAlign w:val="superscript"/>
        </w:rPr>
        <w:t>o</w:t>
      </w:r>
      <w:r w:rsidRPr="00C63430">
        <w:t>C) about 160min</w:t>
      </w:r>
    </w:p>
    <w:p w14:paraId="1BA370A6" w14:textId="77777777" w:rsidR="00C63430" w:rsidRPr="00680A1E" w:rsidRDefault="00C63430" w:rsidP="00BC7A80">
      <w:pPr>
        <w:pStyle w:val="Heading3"/>
      </w:pPr>
      <w:bookmarkStart w:id="40" w:name="_Toc92102875"/>
      <w:r w:rsidRPr="00680A1E">
        <w:t>1P2S:</w:t>
      </w:r>
      <w:bookmarkEnd w:id="40"/>
    </w:p>
    <w:p w14:paraId="68255E27" w14:textId="77777777" w:rsidR="00C63430" w:rsidRPr="00C63430" w:rsidRDefault="00C63430" w:rsidP="00BC7A80">
      <w:r w:rsidRPr="00C63430">
        <w:t>Pen G: 7.5ml of 40mM</w:t>
      </w:r>
    </w:p>
    <w:p w14:paraId="7C99F3CD" w14:textId="77777777" w:rsidR="00C63430" w:rsidRPr="00C63430" w:rsidRDefault="00C63430" w:rsidP="00BC7A80">
      <w:r w:rsidRPr="00C63430">
        <w:t>Phosphate buffer: 100mM; PH7</w:t>
      </w:r>
    </w:p>
    <w:p w14:paraId="392B066B" w14:textId="77777777" w:rsidR="00C63430" w:rsidRPr="00C63430" w:rsidRDefault="00C63430" w:rsidP="00BC7A80">
      <w:r w:rsidRPr="00C63430">
        <w:t>iPGA:124UPenG/gram of carrier</w:t>
      </w:r>
    </w:p>
    <w:p w14:paraId="42A215F5" w14:textId="77777777" w:rsidR="00C63430" w:rsidRPr="00C63430" w:rsidRDefault="00C63430" w:rsidP="00BC7A80">
      <w:r w:rsidRPr="00C63430">
        <w:t>We add all the materials in round bottom flask on magnetic stir plate at T</w:t>
      </w:r>
      <w:r w:rsidRPr="00C63430">
        <w:rPr>
          <w:vertAlign w:val="superscript"/>
        </w:rPr>
        <w:t>o</w:t>
      </w:r>
      <w:r w:rsidRPr="00C63430">
        <w:t>(22-25</w:t>
      </w:r>
      <w:r w:rsidRPr="00C63430">
        <w:rPr>
          <w:vertAlign w:val="superscript"/>
        </w:rPr>
        <w:t>o</w:t>
      </w:r>
      <w:r w:rsidRPr="00C63430">
        <w:t>C). Then after about 60 min we add D-PGME(7.5 ml/120 mM).</w:t>
      </w:r>
    </w:p>
    <w:p w14:paraId="36A9136B" w14:textId="77777777" w:rsidR="00EA6D0D" w:rsidRDefault="00C63430" w:rsidP="00EA6D0D">
      <w:r w:rsidRPr="00C63430">
        <w:t>Then after 160 min the PH was adjusted with NaOH from approximately 6.4-7.0</w:t>
      </w:r>
    </w:p>
    <w:p w14:paraId="7A74FE1E" w14:textId="22E89993" w:rsidR="00C63430" w:rsidRPr="00C63430" w:rsidRDefault="00395C40" w:rsidP="00395C40">
      <w:pPr>
        <w:ind w:left="180" w:hanging="180"/>
      </w:pPr>
      <w:r>
        <w:rPr>
          <w:noProof/>
          <w:lang w:val="en-US" w:eastAsia="en-US"/>
        </w:rPr>
        <w:lastRenderedPageBreak/>
        <mc:AlternateContent>
          <mc:Choice Requires="wps">
            <w:drawing>
              <wp:anchor distT="0" distB="0" distL="114300" distR="114300" simplePos="0" relativeHeight="251660288" behindDoc="0" locked="0" layoutInCell="1" allowOverlap="1" wp14:anchorId="2CB0E49B" wp14:editId="7C6BE09C">
                <wp:simplePos x="0" y="0"/>
                <wp:positionH relativeFrom="column">
                  <wp:posOffset>-447675</wp:posOffset>
                </wp:positionH>
                <wp:positionV relativeFrom="paragraph">
                  <wp:posOffset>107315</wp:posOffset>
                </wp:positionV>
                <wp:extent cx="295275" cy="5238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95275" cy="523875"/>
                        </a:xfrm>
                        <a:prstGeom prst="rect">
                          <a:avLst/>
                        </a:prstGeom>
                        <a:noFill/>
                        <a:ln w="6350">
                          <a:noFill/>
                        </a:ln>
                      </wps:spPr>
                      <wps:txbx>
                        <w:txbxContent>
                          <w:p w14:paraId="6B5B667E" w14:textId="77777777" w:rsidR="00D55BA3" w:rsidRPr="00603A8F" w:rsidRDefault="00D55BA3" w:rsidP="00C63430">
                            <w:pPr>
                              <w:rPr>
                                <w:b/>
                                <w:bCs/>
                                <w:color w:val="FF0000"/>
                                <w:sz w:val="52"/>
                                <w:szCs w:val="52"/>
                              </w:rPr>
                            </w:pPr>
                            <w:r w:rsidRPr="00603A8F">
                              <w:rPr>
                                <w:b/>
                                <w:bCs/>
                                <w:color w:val="FF0000"/>
                                <w:sz w:val="52"/>
                                <w:szCs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B0E49B" id="Text Box 26" o:spid="_x0000_s1027" type="#_x0000_t202" style="position:absolute;left:0;text-align:left;margin-left:-35.25pt;margin-top:8.45pt;width:23.25pt;height:41.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" filled="f" stroked="f" strokeweight=".5pt">
                <v:textbox>
                  <w:txbxContent>
                    <w:p w14:paraId="6B5B667E" w14:textId="77777777" w:rsidR="00D55BA3" w:rsidRPr="00603A8F" w:rsidRDefault="00D55BA3" w:rsidP="00C63430">
                      <w:pPr>
                        <w:rPr>
                          <w:b/>
                          <w:bCs/>
                          <w:color w:val="FF0000"/>
                          <w:sz w:val="52"/>
                          <w:szCs w:val="52"/>
                        </w:rPr>
                      </w:pPr>
                      <w:r w:rsidRPr="00603A8F">
                        <w:rPr>
                          <w:b/>
                          <w:bCs/>
                          <w:color w:val="FF0000"/>
                          <w:sz w:val="52"/>
                          <w:szCs w:val="52"/>
                        </w:rPr>
                        <w:t>!</w:t>
                      </w:r>
                    </w:p>
                  </w:txbxContent>
                </v:textbox>
              </v:shape>
            </w:pict>
          </mc:Fallback>
        </mc:AlternateContent>
      </w:r>
      <w:r>
        <w:rPr>
          <w:noProof/>
          <w:lang w:val="en-US" w:eastAsia="en-US"/>
        </w:rPr>
        <mc:AlternateContent>
          <mc:Choice Requires="wps">
            <w:drawing>
              <wp:anchor distT="0" distB="0" distL="114300" distR="114300" simplePos="0" relativeHeight="251659264" behindDoc="0" locked="0" layoutInCell="1" allowOverlap="1" wp14:anchorId="1971989D" wp14:editId="2865E80D">
                <wp:simplePos x="0" y="0"/>
                <wp:positionH relativeFrom="column">
                  <wp:posOffset>-605790</wp:posOffset>
                </wp:positionH>
                <wp:positionV relativeFrom="paragraph">
                  <wp:posOffset>-72390</wp:posOffset>
                </wp:positionV>
                <wp:extent cx="561975" cy="628650"/>
                <wp:effectExtent l="0" t="0" r="28575" b="19050"/>
                <wp:wrapNone/>
                <wp:docPr id="27" name="Isosceles Triangle 27"/>
                <wp:cNvGraphicFramePr/>
                <a:graphic xmlns:a="http://schemas.openxmlformats.org/drawingml/2006/main">
                  <a:graphicData uri="http://schemas.microsoft.com/office/word/2010/wordprocessingShape">
                    <wps:wsp>
                      <wps:cNvSpPr/>
                      <wps:spPr>
                        <a:xfrm>
                          <a:off x="0" y="0"/>
                          <a:ext cx="561975" cy="628650"/>
                        </a:xfrm>
                        <a:prstGeom prst="triangl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811225" w14:textId="77777777" w:rsidR="00D55BA3" w:rsidRDefault="00D55BA3" w:rsidP="00C634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71989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7" o:spid="_x0000_s1028" type="#_x0000_t5" style="position:absolute;left:0;text-align:left;margin-left:-47.7pt;margin-top:-5.7pt;width:44.25pt;height: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" filled="f" strokecolor="red" strokeweight="2pt">
                <v:textbox>
                  <w:txbxContent>
                    <w:p w14:paraId="0B811225" w14:textId="77777777" w:rsidR="00D55BA3" w:rsidRDefault="00D55BA3" w:rsidP="00C63430">
                      <w:pPr>
                        <w:jc w:val="center"/>
                      </w:pPr>
                    </w:p>
                  </w:txbxContent>
                </v:textbox>
              </v:shape>
            </w:pict>
          </mc:Fallback>
        </mc:AlternateContent>
      </w:r>
      <w:r w:rsidR="00C63430">
        <w:rPr>
          <w:noProof/>
          <w:lang w:val="en-US" w:eastAsia="en-US"/>
        </w:rPr>
        <mc:AlternateContent>
          <mc:Choice Requires="wps">
            <w:drawing>
              <wp:inline distT="0" distB="0" distL="0" distR="0" wp14:anchorId="1A0E1D94" wp14:editId="6FFDE695">
                <wp:extent cx="5200650" cy="628650"/>
                <wp:effectExtent l="0" t="0" r="19050" b="19050"/>
                <wp:docPr id="28" name="Text Box 28"/>
                <wp:cNvGraphicFramePr/>
                <a:graphic xmlns:a="http://schemas.openxmlformats.org/drawingml/2006/main">
                  <a:graphicData uri="http://schemas.microsoft.com/office/word/2010/wordprocessingShape">
                    <wps:wsp>
                      <wps:cNvSpPr txBox="1"/>
                      <wps:spPr>
                        <a:xfrm>
                          <a:off x="0" y="0"/>
                          <a:ext cx="5200650" cy="628650"/>
                        </a:xfrm>
                        <a:prstGeom prst="rect">
                          <a:avLst/>
                        </a:prstGeom>
                        <a:solidFill>
                          <a:schemeClr val="lt1"/>
                        </a:solidFill>
                        <a:ln w="6350">
                          <a:solidFill>
                            <a:prstClr val="black"/>
                          </a:solidFill>
                        </a:ln>
                      </wps:spPr>
                      <wps:txbx>
                        <w:txbxContent>
                          <w:p w14:paraId="69886FCE" w14:textId="77777777" w:rsidR="00D55BA3" w:rsidRPr="0061221A" w:rsidRDefault="00D55BA3" w:rsidP="00395C40">
                            <w:pPr>
                              <w:autoSpaceDE w:val="0"/>
                              <w:autoSpaceDN w:val="0"/>
                              <w:adjustRightInd w:val="0"/>
                              <w:spacing w:after="0" w:line="240" w:lineRule="auto"/>
                              <w:jc w:val="center"/>
                              <w:rPr>
                                <w:rFonts w:ascii="Times New Roman" w:hAnsi="Times New Roman" w:cs="Times New Roman"/>
                                <w:b/>
                                <w:bCs/>
                                <w:color w:val="FF0000"/>
                                <w:sz w:val="24"/>
                                <w:szCs w:val="24"/>
                                <w:lang w:val="en-MY"/>
                              </w:rPr>
                            </w:pPr>
                            <w:r w:rsidRPr="0061221A">
                              <w:rPr>
                                <w:rFonts w:ascii="Times New Roman" w:hAnsi="Times New Roman" w:cs="Times New Roman"/>
                                <w:b/>
                                <w:bCs/>
                                <w:color w:val="FF0000"/>
                                <w:sz w:val="24"/>
                                <w:szCs w:val="24"/>
                                <w:lang w:val="en-MY"/>
                              </w:rPr>
                              <w:t xml:space="preserve">The two-enzyme system with </w:t>
                            </w:r>
                            <w:proofErr w:type="spellStart"/>
                            <w:r w:rsidRPr="0061221A">
                              <w:rPr>
                                <w:rFonts w:ascii="Times New Roman" w:hAnsi="Times New Roman" w:cs="Times New Roman"/>
                                <w:b/>
                                <w:bCs/>
                                <w:color w:val="FF0000"/>
                                <w:sz w:val="24"/>
                                <w:szCs w:val="24"/>
                                <w:lang w:val="en-MY"/>
                              </w:rPr>
                              <w:t>iPGA</w:t>
                            </w:r>
                            <w:proofErr w:type="spellEnd"/>
                            <w:r w:rsidRPr="0061221A">
                              <w:rPr>
                                <w:rFonts w:ascii="Times New Roman" w:hAnsi="Times New Roman" w:cs="Times New Roman"/>
                                <w:b/>
                                <w:bCs/>
                                <w:color w:val="FF0000"/>
                                <w:sz w:val="24"/>
                                <w:szCs w:val="24"/>
                                <w:lang w:val="en-MY"/>
                              </w:rPr>
                              <w:t xml:space="preserve"> and AEH outperformed the systems that used only </w:t>
                            </w:r>
                            <w:proofErr w:type="spellStart"/>
                            <w:r w:rsidRPr="0061221A">
                              <w:rPr>
                                <w:rFonts w:ascii="Times New Roman" w:hAnsi="Times New Roman" w:cs="Times New Roman"/>
                                <w:b/>
                                <w:bCs/>
                                <w:color w:val="FF0000"/>
                                <w:sz w:val="24"/>
                                <w:szCs w:val="24"/>
                                <w:lang w:val="en-MY"/>
                              </w:rPr>
                              <w:t>iPGA</w:t>
                            </w:r>
                            <w:proofErr w:type="spellEnd"/>
                            <w:r w:rsidRPr="0061221A">
                              <w:rPr>
                                <w:rFonts w:ascii="Times New Roman" w:hAnsi="Times New Roman" w:cs="Times New Roman"/>
                                <w:b/>
                                <w:bCs/>
                                <w:color w:val="FF0000"/>
                                <w:sz w:val="24"/>
                                <w:szCs w:val="24"/>
                                <w:lang w:val="en-MY"/>
                              </w:rPr>
                              <w:t>, thus demonstrating the clear advantage of using AEH</w:t>
                            </w:r>
                            <w:r>
                              <w:rPr>
                                <w:rFonts w:ascii="Times New Roman" w:hAnsi="Times New Roman" w:cs="Times New Roman"/>
                                <w:b/>
                                <w:bCs/>
                                <w:color w:val="FF0000"/>
                                <w:sz w:val="24"/>
                                <w:szCs w:val="24"/>
                              </w:rPr>
                              <w:fldChar w:fldCharType="begin"/>
                            </w:r>
                            <w:r w:rsidRPr="0061221A">
                              <w:rPr>
                                <w:rFonts w:ascii="Times New Roman" w:hAnsi="Times New Roman" w:cs="Times New Roman"/>
                                <w:b/>
                                <w:bCs/>
                                <w:color w:val="FF0000"/>
                                <w:sz w:val="24"/>
                                <w:szCs w:val="24"/>
                                <w:lang w:val="en-MY"/>
                              </w:rPr>
                              <w:instrText xml:space="preserve"> ADDIN ZOTERO_ITEM CSL_CITATION {"citationID":"bGhqR52b","properties":{"formattedCitation":"(1)","plainCitation":"(1)","noteIndex":0},"citationItems":[{"id":346,"uris":["http://zotero.org/users/6841856/items/D5GZ64AG"],"uri":["http://zotero.org/users/6841856/items/D5GZ64AG"],"itemData":{"id":346,"type":"article-journal","abstract":"The current enzymatic production of semisynthetic </w:instrText>
                            </w:r>
                            <w:r>
                              <w:rPr>
                                <w:rFonts w:ascii="Times New Roman" w:hAnsi="Times New Roman" w:cs="Times New Roman"/>
                                <w:b/>
                                <w:bCs/>
                                <w:color w:val="FF0000"/>
                                <w:sz w:val="24"/>
                                <w:szCs w:val="24"/>
                              </w:rPr>
                              <w:instrText>β</w:instrText>
                            </w:r>
                            <w:r w:rsidRPr="0061221A">
                              <w:rPr>
                                <w:rFonts w:ascii="Times New Roman" w:hAnsi="Times New Roman" w:cs="Times New Roman"/>
                                <w:b/>
                                <w:bCs/>
                                <w:color w:val="FF0000"/>
                                <w:sz w:val="24"/>
                                <w:szCs w:val="24"/>
                                <w:lang w:val="en-MY"/>
                              </w:rPr>
                              <w:instrText xml:space="preserve">-lactam antibiotics requires isolation and purification of the intermediate 6-aminopenicillanic acid which adds cost and complexity to the manufacturing process. In this work, we took advantage of the unique substrate specificity of a-amino ester hydrolases to perform a purely aqueous one-pot production of ampicillin from penicillin G and D-phenylglycine methyl ester, catalyzed by </w:instrText>
                            </w:r>
                            <w:r>
                              <w:rPr>
                                <w:rFonts w:ascii="Times New Roman" w:hAnsi="Times New Roman" w:cs="Times New Roman"/>
                                <w:b/>
                                <w:bCs/>
                                <w:color w:val="FF0000"/>
                                <w:sz w:val="24"/>
                                <w:szCs w:val="24"/>
                              </w:rPr>
                              <w:instrText>α</w:instrText>
                            </w:r>
                            <w:r w:rsidRPr="0061221A">
                              <w:rPr>
                                <w:rFonts w:ascii="Times New Roman" w:hAnsi="Times New Roman" w:cs="Times New Roman"/>
                                <w:b/>
                                <w:bCs/>
                                <w:color w:val="FF0000"/>
                                <w:sz w:val="24"/>
                                <w:szCs w:val="24"/>
                                <w:lang w:val="en-MY"/>
                              </w:rPr>
                              <w:instrText xml:space="preserve">-amino ester hydrolase and penicillin G acylase. The synthesis was performed in both a one-pot, one-step synthesis resulting in a maximum conversion of 39%, and a one-pot, two-step process resulting in a maximum conversion of 47%. The two-enzyme cascade reported in this paper is a promising alternative to the current enzymatic two-step, two-pot manufacturing process for semisynthetic </w:instrText>
                            </w:r>
                            <w:r>
                              <w:rPr>
                                <w:rFonts w:ascii="Times New Roman" w:hAnsi="Times New Roman" w:cs="Times New Roman"/>
                                <w:b/>
                                <w:bCs/>
                                <w:color w:val="FF0000"/>
                                <w:sz w:val="24"/>
                                <w:szCs w:val="24"/>
                              </w:rPr>
                              <w:instrText>β</w:instrText>
                            </w:r>
                            <w:r w:rsidRPr="0061221A">
                              <w:rPr>
                                <w:rFonts w:ascii="Times New Roman" w:hAnsi="Times New Roman" w:cs="Times New Roman"/>
                                <w:b/>
                                <w:bCs/>
                                <w:color w:val="FF0000"/>
                                <w:sz w:val="24"/>
                                <w:szCs w:val="24"/>
                                <w:lang w:val="en-MY"/>
                              </w:rPr>
                              <w:instrText xml:space="preserve">-lactam antibiotics which requires intermittent isolation of 6-aminopenicillanic acid.","container-title":"ChemCatChem","DOI":"10.1002/cctc.201000135","ISSN":"1867-3880","issue":"8","journalAbbreviation":"ChemCatChem","language":"eng","note":"PMID: 22039394\nPMCID: PMC3203633","page":"987-991","source":"PubMed","title":"Ampicillin Synthesis Using a Two-Enzyme Cascade with Both </w:instrText>
                            </w:r>
                            <w:r>
                              <w:rPr>
                                <w:rFonts w:ascii="Times New Roman" w:hAnsi="Times New Roman" w:cs="Times New Roman"/>
                                <w:b/>
                                <w:bCs/>
                                <w:color w:val="FF0000"/>
                                <w:sz w:val="24"/>
                                <w:szCs w:val="24"/>
                              </w:rPr>
                              <w:instrText>α</w:instrText>
                            </w:r>
                            <w:r w:rsidRPr="0061221A">
                              <w:rPr>
                                <w:rFonts w:ascii="Times New Roman" w:hAnsi="Times New Roman" w:cs="Times New Roman"/>
                                <w:b/>
                                <w:bCs/>
                                <w:color w:val="FF0000"/>
                                <w:sz w:val="24"/>
                                <w:szCs w:val="24"/>
                                <w:lang w:val="en-MY"/>
                              </w:rPr>
                              <w:instrText xml:space="preserve">-Amino Ester Hydrolase and Penicillin G Acylase","volume":"2","author":[{"family":"Blum","given":"Janna K."},{"family":"Deaguero","given":"Andria L."},{"family":"Perez","given":"Carolina V."},{"family":"Bommarius","given":"Andreas S."}],"issued":{"date-parts":[["2010",8,9]]}}}],"schema":"https://github.com/citation-style-language/schema/raw/master/csl-citation.json"} </w:instrText>
                            </w:r>
                            <w:r>
                              <w:rPr>
                                <w:rFonts w:ascii="Times New Roman" w:hAnsi="Times New Roman" w:cs="Times New Roman"/>
                                <w:b/>
                                <w:bCs/>
                                <w:color w:val="FF0000"/>
                                <w:sz w:val="24"/>
                                <w:szCs w:val="24"/>
                              </w:rPr>
                              <w:fldChar w:fldCharType="separate"/>
                            </w:r>
                            <w:r w:rsidRPr="0061221A">
                              <w:rPr>
                                <w:rFonts w:ascii="Times New Roman" w:hAnsi="Times New Roman" w:cs="Times New Roman"/>
                                <w:sz w:val="24"/>
                                <w:lang w:val="en-MY"/>
                              </w:rPr>
                              <w:t>(1)</w:t>
                            </w:r>
                            <w:r>
                              <w:rPr>
                                <w:rFonts w:ascii="Times New Roman" w:hAnsi="Times New Roman" w:cs="Times New Roman"/>
                                <w:b/>
                                <w:bCs/>
                                <w:color w:val="FF0000"/>
                                <w:sz w:val="24"/>
                                <w:szCs w:val="24"/>
                              </w:rPr>
                              <w:fldChar w:fldCharType="end"/>
                            </w:r>
                            <w:r w:rsidRPr="0061221A">
                              <w:rPr>
                                <w:rFonts w:ascii="Times New Roman" w:hAnsi="Times New Roman" w:cs="Times New Roman"/>
                                <w:b/>
                                <w:bCs/>
                                <w:color w:val="FF0000"/>
                                <w:sz w:val="24"/>
                                <w:szCs w:val="24"/>
                                <w:lang w:val="en-MY"/>
                              </w:rPr>
                              <w:t>.</w:t>
                            </w:r>
                          </w:p>
                          <w:p w14:paraId="32361A5D" w14:textId="77777777" w:rsidR="00D55BA3" w:rsidRPr="0061221A" w:rsidRDefault="00D55BA3" w:rsidP="00395C40">
                            <w:pPr>
                              <w:autoSpaceDE w:val="0"/>
                              <w:autoSpaceDN w:val="0"/>
                              <w:adjustRightInd w:val="0"/>
                              <w:spacing w:after="0" w:line="240" w:lineRule="auto"/>
                              <w:jc w:val="center"/>
                              <w:rPr>
                                <w:rFonts w:ascii="Times New Roman" w:hAnsi="Times New Roman" w:cs="Times New Roman"/>
                                <w:b/>
                                <w:bCs/>
                                <w:color w:val="FF0000"/>
                                <w:sz w:val="24"/>
                                <w:szCs w:val="24"/>
                                <w:lang w:val="en-MY"/>
                              </w:rPr>
                            </w:pPr>
                            <w:r w:rsidRPr="0061221A">
                              <w:rPr>
                                <w:rFonts w:ascii="Times New Roman" w:hAnsi="Times New Roman" w:cs="Times New Roman"/>
                                <w:b/>
                                <w:bCs/>
                                <w:color w:val="FF0000"/>
                                <w:sz w:val="24"/>
                                <w:szCs w:val="24"/>
                                <w:lang w:val="en-MY"/>
                              </w:rPr>
                              <w:t xml:space="preserve">This result can be shown at the figure </w:t>
                            </w:r>
                            <w:proofErr w:type="gramStart"/>
                            <w:r w:rsidRPr="0061221A">
                              <w:rPr>
                                <w:rFonts w:ascii="Times New Roman" w:hAnsi="Times New Roman" w:cs="Times New Roman"/>
                                <w:b/>
                                <w:bCs/>
                                <w:color w:val="FF0000"/>
                                <w:sz w:val="24"/>
                                <w:szCs w:val="24"/>
                                <w:lang w:val="en-MY"/>
                              </w:rPr>
                              <w:t>below :Figure</w:t>
                            </w:r>
                            <w:proofErr w:type="gramEnd"/>
                            <w:r w:rsidRPr="0061221A">
                              <w:rPr>
                                <w:rFonts w:ascii="Times New Roman" w:hAnsi="Times New Roman" w:cs="Times New Roman"/>
                                <w:b/>
                                <w:bCs/>
                                <w:color w:val="FF0000"/>
                                <w:sz w:val="24"/>
                                <w:szCs w:val="24"/>
                                <w:lang w:val="en-MY"/>
                              </w:rPr>
                              <w:t xml:space="preserve"> 1</w:t>
                            </w:r>
                          </w:p>
                          <w:p w14:paraId="609E242C" w14:textId="77777777" w:rsidR="00D55BA3" w:rsidRPr="0061221A" w:rsidRDefault="00D55BA3" w:rsidP="00395C40">
                            <w:pPr>
                              <w:jc w:val="center"/>
                              <w:rPr>
                                <w:b/>
                                <w:bCs/>
                                <w:color w:val="FF0000"/>
                                <w:sz w:val="24"/>
                                <w:szCs w:val="24"/>
                                <w:lang w:val="en-MY"/>
                              </w:rPr>
                            </w:pPr>
                          </w:p>
                          <w:p w14:paraId="2DDE8347" w14:textId="77777777" w:rsidR="00D55BA3" w:rsidRPr="0061221A" w:rsidRDefault="00D55BA3" w:rsidP="00395C40">
                            <w:pPr>
                              <w:jc w:val="center"/>
                              <w:rPr>
                                <w:b/>
                                <w:bCs/>
                                <w:color w:val="FF0000"/>
                                <w:sz w:val="24"/>
                                <w:szCs w:val="24"/>
                                <w:lang w:val="en-M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A0E1D94" id="Text Box 28" o:spid="_x0000_s1029" type="#_x0000_t202" style="width:409.5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" fillcolor="white [3201]" strokeweight=".5pt">
                <v:textbox>
                  <w:txbxContent>
                    <w:p w14:paraId="69886FCE" w14:textId="77777777" w:rsidR="00D55BA3" w:rsidRPr="0061221A" w:rsidRDefault="00D55BA3" w:rsidP="00395C40">
                      <w:pPr>
                        <w:autoSpaceDE w:val="0"/>
                        <w:autoSpaceDN w:val="0"/>
                        <w:adjustRightInd w:val="0"/>
                        <w:spacing w:after="0" w:line="240" w:lineRule="auto"/>
                        <w:jc w:val="center"/>
                        <w:rPr>
                          <w:rFonts w:ascii="Times New Roman" w:hAnsi="Times New Roman" w:cs="Times New Roman"/>
                          <w:b/>
                          <w:bCs/>
                          <w:color w:val="FF0000"/>
                          <w:sz w:val="24"/>
                          <w:szCs w:val="24"/>
                          <w:lang w:val="en-MY"/>
                        </w:rPr>
                      </w:pPr>
                      <w:r w:rsidRPr="0061221A">
                        <w:rPr>
                          <w:rFonts w:ascii="Times New Roman" w:hAnsi="Times New Roman" w:cs="Times New Roman"/>
                          <w:b/>
                          <w:bCs/>
                          <w:color w:val="FF0000"/>
                          <w:sz w:val="24"/>
                          <w:szCs w:val="24"/>
                          <w:lang w:val="en-MY"/>
                        </w:rPr>
                        <w:t xml:space="preserve">The two-enzyme system with </w:t>
                      </w:r>
                      <w:proofErr w:type="spellStart"/>
                      <w:r w:rsidRPr="0061221A">
                        <w:rPr>
                          <w:rFonts w:ascii="Times New Roman" w:hAnsi="Times New Roman" w:cs="Times New Roman"/>
                          <w:b/>
                          <w:bCs/>
                          <w:color w:val="FF0000"/>
                          <w:sz w:val="24"/>
                          <w:szCs w:val="24"/>
                          <w:lang w:val="en-MY"/>
                        </w:rPr>
                        <w:t>iPGA</w:t>
                      </w:r>
                      <w:proofErr w:type="spellEnd"/>
                      <w:r w:rsidRPr="0061221A">
                        <w:rPr>
                          <w:rFonts w:ascii="Times New Roman" w:hAnsi="Times New Roman" w:cs="Times New Roman"/>
                          <w:b/>
                          <w:bCs/>
                          <w:color w:val="FF0000"/>
                          <w:sz w:val="24"/>
                          <w:szCs w:val="24"/>
                          <w:lang w:val="en-MY"/>
                        </w:rPr>
                        <w:t xml:space="preserve"> and AEH outperformed the systems that used only </w:t>
                      </w:r>
                      <w:proofErr w:type="spellStart"/>
                      <w:r w:rsidRPr="0061221A">
                        <w:rPr>
                          <w:rFonts w:ascii="Times New Roman" w:hAnsi="Times New Roman" w:cs="Times New Roman"/>
                          <w:b/>
                          <w:bCs/>
                          <w:color w:val="FF0000"/>
                          <w:sz w:val="24"/>
                          <w:szCs w:val="24"/>
                          <w:lang w:val="en-MY"/>
                        </w:rPr>
                        <w:t>iPGA</w:t>
                      </w:r>
                      <w:proofErr w:type="spellEnd"/>
                      <w:r w:rsidRPr="0061221A">
                        <w:rPr>
                          <w:rFonts w:ascii="Times New Roman" w:hAnsi="Times New Roman" w:cs="Times New Roman"/>
                          <w:b/>
                          <w:bCs/>
                          <w:color w:val="FF0000"/>
                          <w:sz w:val="24"/>
                          <w:szCs w:val="24"/>
                          <w:lang w:val="en-MY"/>
                        </w:rPr>
                        <w:t>, thus demonstrating the clear advantage of using AEH</w:t>
                      </w:r>
                      <w:r>
                        <w:rPr>
                          <w:rFonts w:ascii="Times New Roman" w:hAnsi="Times New Roman" w:cs="Times New Roman"/>
                          <w:b/>
                          <w:bCs/>
                          <w:color w:val="FF0000"/>
                          <w:sz w:val="24"/>
                          <w:szCs w:val="24"/>
                        </w:rPr>
                        <w:fldChar w:fldCharType="begin"/>
                      </w:r>
                      <w:r w:rsidRPr="0061221A">
                        <w:rPr>
                          <w:rFonts w:ascii="Times New Roman" w:hAnsi="Times New Roman" w:cs="Times New Roman"/>
                          <w:b/>
                          <w:bCs/>
                          <w:color w:val="FF0000"/>
                          <w:sz w:val="24"/>
                          <w:szCs w:val="24"/>
                          <w:lang w:val="en-MY"/>
                        </w:rPr>
                        <w:instrText xml:space="preserve"> ADDIN ZOTERO_ITEM CSL_CITATION {"citationID":"bGhqR52b","properties":{"formattedCitation":"(1)","plainCitation":"(1)","noteIndex":0},"citationItems":[{"id":346,"uris":["http://zotero.org/users/6841856/items/D5GZ64AG"],"uri":["http://zotero.org/users/6841856/items/D5GZ64AG"],"itemData":{"id":346,"type":"article-journal","abstract":"The current enzymatic production of semisynthetic </w:instrText>
                      </w:r>
                      <w:r>
                        <w:rPr>
                          <w:rFonts w:ascii="Times New Roman" w:hAnsi="Times New Roman" w:cs="Times New Roman"/>
                          <w:b/>
                          <w:bCs/>
                          <w:color w:val="FF0000"/>
                          <w:sz w:val="24"/>
                          <w:szCs w:val="24"/>
                        </w:rPr>
                        <w:instrText>β</w:instrText>
                      </w:r>
                      <w:r w:rsidRPr="0061221A">
                        <w:rPr>
                          <w:rFonts w:ascii="Times New Roman" w:hAnsi="Times New Roman" w:cs="Times New Roman"/>
                          <w:b/>
                          <w:bCs/>
                          <w:color w:val="FF0000"/>
                          <w:sz w:val="24"/>
                          <w:szCs w:val="24"/>
                          <w:lang w:val="en-MY"/>
                        </w:rPr>
                        <w:instrText xml:space="preserve">-lactam antibiotics requires isolation and purification of the intermediate 6-aminopenicillanic acid which adds cost and complexity to the manufacturing process. In this work, we took advantage of the unique substrate specificity of a-amino ester hydrolases to perform a purely aqueous one-pot production of ampicillin from penicillin G and D-phenylglycine methyl ester, catalyzed by </w:instrText>
                      </w:r>
                      <w:r>
                        <w:rPr>
                          <w:rFonts w:ascii="Times New Roman" w:hAnsi="Times New Roman" w:cs="Times New Roman"/>
                          <w:b/>
                          <w:bCs/>
                          <w:color w:val="FF0000"/>
                          <w:sz w:val="24"/>
                          <w:szCs w:val="24"/>
                        </w:rPr>
                        <w:instrText>α</w:instrText>
                      </w:r>
                      <w:r w:rsidRPr="0061221A">
                        <w:rPr>
                          <w:rFonts w:ascii="Times New Roman" w:hAnsi="Times New Roman" w:cs="Times New Roman"/>
                          <w:b/>
                          <w:bCs/>
                          <w:color w:val="FF0000"/>
                          <w:sz w:val="24"/>
                          <w:szCs w:val="24"/>
                          <w:lang w:val="en-MY"/>
                        </w:rPr>
                        <w:instrText xml:space="preserve">-amino ester hydrolase and penicillin G acylase. The synthesis was performed in both a one-pot, one-step synthesis resulting in a maximum conversion of 39%, and a one-pot, two-step process resulting in a maximum conversion of 47%. The two-enzyme cascade reported in this paper is a promising alternative to the current enzymatic two-step, two-pot manufacturing process for semisynthetic </w:instrText>
                      </w:r>
                      <w:r>
                        <w:rPr>
                          <w:rFonts w:ascii="Times New Roman" w:hAnsi="Times New Roman" w:cs="Times New Roman"/>
                          <w:b/>
                          <w:bCs/>
                          <w:color w:val="FF0000"/>
                          <w:sz w:val="24"/>
                          <w:szCs w:val="24"/>
                        </w:rPr>
                        <w:instrText>β</w:instrText>
                      </w:r>
                      <w:r w:rsidRPr="0061221A">
                        <w:rPr>
                          <w:rFonts w:ascii="Times New Roman" w:hAnsi="Times New Roman" w:cs="Times New Roman"/>
                          <w:b/>
                          <w:bCs/>
                          <w:color w:val="FF0000"/>
                          <w:sz w:val="24"/>
                          <w:szCs w:val="24"/>
                          <w:lang w:val="en-MY"/>
                        </w:rPr>
                        <w:instrText xml:space="preserve">-lactam antibiotics which requires intermittent isolation of 6-aminopenicillanic acid.","container-title":"ChemCatChem","DOI":"10.1002/cctc.201000135","ISSN":"1867-3880","issue":"8","journalAbbreviation":"ChemCatChem","language":"eng","note":"PMID: 22039394\nPMCID: PMC3203633","page":"987-991","source":"PubMed","title":"Ampicillin Synthesis Using a Two-Enzyme Cascade with Both </w:instrText>
                      </w:r>
                      <w:r>
                        <w:rPr>
                          <w:rFonts w:ascii="Times New Roman" w:hAnsi="Times New Roman" w:cs="Times New Roman"/>
                          <w:b/>
                          <w:bCs/>
                          <w:color w:val="FF0000"/>
                          <w:sz w:val="24"/>
                          <w:szCs w:val="24"/>
                        </w:rPr>
                        <w:instrText>α</w:instrText>
                      </w:r>
                      <w:r w:rsidRPr="0061221A">
                        <w:rPr>
                          <w:rFonts w:ascii="Times New Roman" w:hAnsi="Times New Roman" w:cs="Times New Roman"/>
                          <w:b/>
                          <w:bCs/>
                          <w:color w:val="FF0000"/>
                          <w:sz w:val="24"/>
                          <w:szCs w:val="24"/>
                          <w:lang w:val="en-MY"/>
                        </w:rPr>
                        <w:instrText xml:space="preserve">-Amino Ester Hydrolase and Penicillin G Acylase","volume":"2","author":[{"family":"Blum","given":"Janna K."},{"family":"Deaguero","given":"Andria L."},{"family":"Perez","given":"Carolina V."},{"family":"Bommarius","given":"Andreas S."}],"issued":{"date-parts":[["2010",8,9]]}}}],"schema":"https://github.com/citation-style-language/schema/raw/master/csl-citation.json"} </w:instrText>
                      </w:r>
                      <w:r>
                        <w:rPr>
                          <w:rFonts w:ascii="Times New Roman" w:hAnsi="Times New Roman" w:cs="Times New Roman"/>
                          <w:b/>
                          <w:bCs/>
                          <w:color w:val="FF0000"/>
                          <w:sz w:val="24"/>
                          <w:szCs w:val="24"/>
                        </w:rPr>
                        <w:fldChar w:fldCharType="separate"/>
                      </w:r>
                      <w:r w:rsidRPr="0061221A">
                        <w:rPr>
                          <w:rFonts w:ascii="Times New Roman" w:hAnsi="Times New Roman" w:cs="Times New Roman"/>
                          <w:sz w:val="24"/>
                          <w:lang w:val="en-MY"/>
                        </w:rPr>
                        <w:t>(1)</w:t>
                      </w:r>
                      <w:r>
                        <w:rPr>
                          <w:rFonts w:ascii="Times New Roman" w:hAnsi="Times New Roman" w:cs="Times New Roman"/>
                          <w:b/>
                          <w:bCs/>
                          <w:color w:val="FF0000"/>
                          <w:sz w:val="24"/>
                          <w:szCs w:val="24"/>
                        </w:rPr>
                        <w:fldChar w:fldCharType="end"/>
                      </w:r>
                      <w:r w:rsidRPr="0061221A">
                        <w:rPr>
                          <w:rFonts w:ascii="Times New Roman" w:hAnsi="Times New Roman" w:cs="Times New Roman"/>
                          <w:b/>
                          <w:bCs/>
                          <w:color w:val="FF0000"/>
                          <w:sz w:val="24"/>
                          <w:szCs w:val="24"/>
                          <w:lang w:val="en-MY"/>
                        </w:rPr>
                        <w:t>.</w:t>
                      </w:r>
                    </w:p>
                    <w:p w14:paraId="32361A5D" w14:textId="77777777" w:rsidR="00D55BA3" w:rsidRPr="0061221A" w:rsidRDefault="00D55BA3" w:rsidP="00395C40">
                      <w:pPr>
                        <w:autoSpaceDE w:val="0"/>
                        <w:autoSpaceDN w:val="0"/>
                        <w:adjustRightInd w:val="0"/>
                        <w:spacing w:after="0" w:line="240" w:lineRule="auto"/>
                        <w:jc w:val="center"/>
                        <w:rPr>
                          <w:rFonts w:ascii="Times New Roman" w:hAnsi="Times New Roman" w:cs="Times New Roman"/>
                          <w:b/>
                          <w:bCs/>
                          <w:color w:val="FF0000"/>
                          <w:sz w:val="24"/>
                          <w:szCs w:val="24"/>
                          <w:lang w:val="en-MY"/>
                        </w:rPr>
                      </w:pPr>
                      <w:r w:rsidRPr="0061221A">
                        <w:rPr>
                          <w:rFonts w:ascii="Times New Roman" w:hAnsi="Times New Roman" w:cs="Times New Roman"/>
                          <w:b/>
                          <w:bCs/>
                          <w:color w:val="FF0000"/>
                          <w:sz w:val="24"/>
                          <w:szCs w:val="24"/>
                          <w:lang w:val="en-MY"/>
                        </w:rPr>
                        <w:t xml:space="preserve">This result can be shown at the figure </w:t>
                      </w:r>
                      <w:proofErr w:type="gramStart"/>
                      <w:r w:rsidRPr="0061221A">
                        <w:rPr>
                          <w:rFonts w:ascii="Times New Roman" w:hAnsi="Times New Roman" w:cs="Times New Roman"/>
                          <w:b/>
                          <w:bCs/>
                          <w:color w:val="FF0000"/>
                          <w:sz w:val="24"/>
                          <w:szCs w:val="24"/>
                          <w:lang w:val="en-MY"/>
                        </w:rPr>
                        <w:t>below :Figure</w:t>
                      </w:r>
                      <w:proofErr w:type="gramEnd"/>
                      <w:r w:rsidRPr="0061221A">
                        <w:rPr>
                          <w:rFonts w:ascii="Times New Roman" w:hAnsi="Times New Roman" w:cs="Times New Roman"/>
                          <w:b/>
                          <w:bCs/>
                          <w:color w:val="FF0000"/>
                          <w:sz w:val="24"/>
                          <w:szCs w:val="24"/>
                          <w:lang w:val="en-MY"/>
                        </w:rPr>
                        <w:t xml:space="preserve"> 1</w:t>
                      </w:r>
                    </w:p>
                    <w:p w14:paraId="609E242C" w14:textId="77777777" w:rsidR="00D55BA3" w:rsidRPr="0061221A" w:rsidRDefault="00D55BA3" w:rsidP="00395C40">
                      <w:pPr>
                        <w:jc w:val="center"/>
                        <w:rPr>
                          <w:b/>
                          <w:bCs/>
                          <w:color w:val="FF0000"/>
                          <w:sz w:val="24"/>
                          <w:szCs w:val="24"/>
                          <w:lang w:val="en-MY"/>
                        </w:rPr>
                      </w:pPr>
                    </w:p>
                    <w:p w14:paraId="2DDE8347" w14:textId="77777777" w:rsidR="00D55BA3" w:rsidRPr="0061221A" w:rsidRDefault="00D55BA3" w:rsidP="00395C40">
                      <w:pPr>
                        <w:jc w:val="center"/>
                        <w:rPr>
                          <w:b/>
                          <w:bCs/>
                          <w:color w:val="FF0000"/>
                          <w:sz w:val="24"/>
                          <w:szCs w:val="24"/>
                          <w:lang w:val="en-MY"/>
                        </w:rPr>
                      </w:pPr>
                    </w:p>
                  </w:txbxContent>
                </v:textbox>
                <w10:anchorlock/>
              </v:shape>
            </w:pict>
          </mc:Fallback>
        </mc:AlternateContent>
      </w:r>
    </w:p>
    <w:p w14:paraId="1604C87C" w14:textId="3A1FFCFE" w:rsidR="00C63430" w:rsidRPr="00C63430" w:rsidRDefault="00C63430" w:rsidP="00BC7A80">
      <w:pPr>
        <w:rPr>
          <w:i/>
          <w:iCs/>
          <w:sz w:val="24"/>
          <w:szCs w:val="24"/>
        </w:rPr>
      </w:pPr>
      <w:r w:rsidRPr="00C63430">
        <w:rPr>
          <w:b/>
          <w:bCs/>
          <w:sz w:val="24"/>
          <w:szCs w:val="24"/>
        </w:rPr>
        <w:t>AEH:</w:t>
      </w:r>
      <w:r w:rsidRPr="00C63430">
        <w:rPr>
          <w:sz w:val="24"/>
          <w:szCs w:val="24"/>
        </w:rPr>
        <w:t xml:space="preserve"> Soluble amino ester hydrolase from </w:t>
      </w:r>
      <w:r w:rsidRPr="00C63430">
        <w:rPr>
          <w:i/>
          <w:iCs/>
          <w:sz w:val="24"/>
          <w:szCs w:val="24"/>
        </w:rPr>
        <w:t>Xanthomonas campestris pv. Campestris</w:t>
      </w:r>
    </w:p>
    <w:p w14:paraId="27516B6B" w14:textId="67CBF9E2" w:rsidR="00C63430" w:rsidRPr="00C63430" w:rsidRDefault="00C63430" w:rsidP="00BC7A80">
      <w:pPr>
        <w:rPr>
          <w:rFonts w:ascii="Times New Roman" w:hAnsi="Times New Roman" w:cs="Times New Roman"/>
          <w:i/>
          <w:iCs/>
          <w:sz w:val="24"/>
          <w:szCs w:val="24"/>
        </w:rPr>
      </w:pPr>
      <w:r w:rsidRPr="00C63430">
        <w:rPr>
          <w:rFonts w:ascii="Times New Roman" w:hAnsi="Times New Roman" w:cs="Times New Roman"/>
          <w:b/>
          <w:bCs/>
          <w:sz w:val="24"/>
          <w:szCs w:val="24"/>
        </w:rPr>
        <w:t>iPGA:</w:t>
      </w:r>
      <w:r w:rsidRPr="00C63430">
        <w:rPr>
          <w:rFonts w:ascii="Times New Roman" w:hAnsi="Times New Roman" w:cs="Times New Roman"/>
          <w:sz w:val="24"/>
          <w:szCs w:val="24"/>
        </w:rPr>
        <w:t xml:space="preserve"> Eupergit-immobilized penicillin G acylase from </w:t>
      </w:r>
      <w:r w:rsidRPr="00C63430">
        <w:rPr>
          <w:rFonts w:ascii="Times New Roman" w:hAnsi="Times New Roman" w:cs="Times New Roman"/>
          <w:i/>
          <w:iCs/>
          <w:sz w:val="24"/>
          <w:szCs w:val="24"/>
        </w:rPr>
        <w:t>Escherichia coli</w:t>
      </w:r>
    </w:p>
    <w:p w14:paraId="7992A7C8" w14:textId="07D0ED14" w:rsidR="00C63430" w:rsidRDefault="00C63430" w:rsidP="00BC7A80">
      <w:pPr>
        <w:rPr>
          <w:rFonts w:ascii="Times New Roman" w:hAnsi="Times New Roman" w:cs="Times New Roman"/>
          <w:sz w:val="24"/>
          <w:szCs w:val="24"/>
        </w:rPr>
      </w:pPr>
      <w:r w:rsidRPr="00C63430">
        <w:rPr>
          <w:rFonts w:ascii="Times New Roman" w:hAnsi="Times New Roman" w:cs="Times New Roman"/>
          <w:b/>
          <w:bCs/>
          <w:sz w:val="24"/>
          <w:szCs w:val="24"/>
        </w:rPr>
        <w:t>D-PGME:</w:t>
      </w:r>
      <w:r w:rsidRPr="00C63430">
        <w:rPr>
          <w:rFonts w:ascii="Times New Roman" w:hAnsi="Times New Roman" w:cs="Times New Roman"/>
          <w:sz w:val="24"/>
          <w:szCs w:val="24"/>
        </w:rPr>
        <w:t xml:space="preserve"> (D)-phenylglycine methyl ester hydrochloride</w:t>
      </w:r>
    </w:p>
    <w:p w14:paraId="0A8CC457" w14:textId="77777777" w:rsidR="006A6ECE" w:rsidRPr="00680A1E" w:rsidRDefault="006A6ECE" w:rsidP="004637C0">
      <w:pPr>
        <w:pStyle w:val="Heading2"/>
        <w:rPr>
          <w:rFonts w:asciiTheme="majorBidi" w:hAnsiTheme="majorBidi" w:cstheme="majorBidi"/>
          <w:sz w:val="28"/>
        </w:rPr>
      </w:pPr>
      <w:bookmarkStart w:id="41" w:name="_Toc92102876"/>
      <w:r w:rsidRPr="00680A1E">
        <w:rPr>
          <w:rFonts w:asciiTheme="majorBidi" w:hAnsiTheme="majorBidi" w:cstheme="majorBidi"/>
          <w:sz w:val="28"/>
        </w:rPr>
        <w:t>Proposed protocol for ampicillin quantification</w:t>
      </w:r>
      <w:bookmarkEnd w:id="41"/>
    </w:p>
    <w:p w14:paraId="35BD2F4B" w14:textId="288E2F4F" w:rsidR="006A6ECE" w:rsidRPr="0061221A" w:rsidRDefault="006A6ECE" w:rsidP="00BC7A80">
      <w:pPr>
        <w:pStyle w:val="Heading3"/>
        <w:rPr>
          <w:lang w:val="en-MY"/>
        </w:rPr>
      </w:pPr>
      <w:bookmarkStart w:id="42" w:name="_Toc92102877"/>
      <w:r w:rsidRPr="0061221A">
        <w:rPr>
          <w:lang w:val="en-MY"/>
        </w:rPr>
        <w:t>Preparation of the turbidity calibration 0.5 McFarland</w:t>
      </w:r>
      <w:r w:rsidRPr="00680A1E">
        <w:fldChar w:fldCharType="begin"/>
      </w:r>
      <w:r w:rsidR="008F3995" w:rsidRPr="0061221A">
        <w:rPr>
          <w:lang w:val="en-MY"/>
        </w:rPr>
        <w:instrText xml:space="preserve"> ADDIN ZOTERO_ITEM CSL_CITATION {"citationID":"u0biAuyr","properties":{"formattedCitation":"(11)","plainCitation":"(11)","noteIndex":0},"citationItems":[{"id":337,"uris":["http://zotero.org/users/6841856/items/T9PU5T52"],"uri":["http://zotero.org/users/6841856/items/T9PU5T52"],"itemData":{"id":337,"type":"webpage","title":"Antibiogramme | Protocole | Interprétation","URL":"https://microbiologie-clinique.com/antibiogramme.html","accessed":{"date-parts":[["2021",12,2]]}}}],"schema":"https://github.com/citation-style-language/schema/raw/master/csl-citation.json"} </w:instrText>
      </w:r>
      <w:r w:rsidRPr="00680A1E">
        <w:fldChar w:fldCharType="separate"/>
      </w:r>
      <w:r w:rsidR="008F3995" w:rsidRPr="0061221A">
        <w:rPr>
          <w:lang w:val="en-MY"/>
        </w:rPr>
        <w:t>(11)</w:t>
      </w:r>
      <w:r w:rsidRPr="00680A1E">
        <w:fldChar w:fldCharType="end"/>
      </w:r>
      <w:r w:rsidRPr="0061221A">
        <w:rPr>
          <w:lang w:val="en-MY"/>
        </w:rPr>
        <w:t>:</w:t>
      </w:r>
      <w:bookmarkEnd w:id="42"/>
    </w:p>
    <w:p w14:paraId="7526B7C6" w14:textId="77777777" w:rsidR="006A6ECE" w:rsidRDefault="006A6ECE" w:rsidP="00C25ACB">
      <w:pPr>
        <w:pStyle w:val="ListParagraph"/>
        <w:numPr>
          <w:ilvl w:val="0"/>
          <w:numId w:val="12"/>
        </w:numPr>
        <w:spacing w:line="259" w:lineRule="auto"/>
        <w:rPr>
          <w:rFonts w:asciiTheme="majorBidi" w:hAnsiTheme="majorBidi" w:cstheme="majorBidi"/>
          <w:sz w:val="24"/>
          <w:szCs w:val="24"/>
          <w:lang w:val="en"/>
        </w:rPr>
      </w:pPr>
      <w:r>
        <w:rPr>
          <w:rFonts w:asciiTheme="majorBidi" w:hAnsiTheme="majorBidi" w:cstheme="majorBidi"/>
          <w:sz w:val="24"/>
          <w:szCs w:val="24"/>
          <w:lang w:val="en"/>
        </w:rPr>
        <w:t>we add</w:t>
      </w:r>
      <w:r w:rsidRPr="005337F9">
        <w:rPr>
          <w:rFonts w:asciiTheme="majorBidi" w:hAnsiTheme="majorBidi" w:cstheme="majorBidi"/>
          <w:sz w:val="24"/>
          <w:szCs w:val="24"/>
          <w:lang w:val="en"/>
        </w:rPr>
        <w:t xml:space="preserve"> 0.5 mL of a 0.048 </w:t>
      </w:r>
      <w:proofErr w:type="spellStart"/>
      <w:r w:rsidRPr="005337F9">
        <w:rPr>
          <w:rFonts w:asciiTheme="majorBidi" w:hAnsiTheme="majorBidi" w:cstheme="majorBidi"/>
          <w:sz w:val="24"/>
          <w:szCs w:val="24"/>
          <w:lang w:val="en"/>
        </w:rPr>
        <w:t>mol</w:t>
      </w:r>
      <w:proofErr w:type="spellEnd"/>
      <w:r w:rsidRPr="005337F9">
        <w:rPr>
          <w:rFonts w:asciiTheme="majorBidi" w:hAnsiTheme="majorBidi" w:cstheme="majorBidi"/>
          <w:sz w:val="24"/>
          <w:szCs w:val="24"/>
          <w:lang w:val="en"/>
        </w:rPr>
        <w:t>/L solution of BaCl</w:t>
      </w:r>
      <w:r w:rsidRPr="005337F9">
        <w:rPr>
          <w:rFonts w:asciiTheme="majorBidi" w:hAnsiTheme="majorBidi" w:cstheme="majorBidi"/>
          <w:sz w:val="24"/>
          <w:szCs w:val="24"/>
          <w:vertAlign w:val="subscript"/>
          <w:lang w:val="en"/>
        </w:rPr>
        <w:t>2</w:t>
      </w:r>
      <w:r w:rsidRPr="005337F9">
        <w:rPr>
          <w:rFonts w:asciiTheme="majorBidi" w:hAnsiTheme="majorBidi" w:cstheme="majorBidi"/>
          <w:sz w:val="24"/>
          <w:szCs w:val="24"/>
          <w:lang w:val="en"/>
        </w:rPr>
        <w:t xml:space="preserve"> (1.175% w/v BaCl</w:t>
      </w:r>
      <w:r w:rsidRPr="005337F9">
        <w:rPr>
          <w:rFonts w:asciiTheme="majorBidi" w:hAnsiTheme="majorBidi" w:cstheme="majorBidi"/>
          <w:sz w:val="24"/>
          <w:szCs w:val="24"/>
          <w:vertAlign w:val="subscript"/>
          <w:lang w:val="en"/>
        </w:rPr>
        <w:t>2</w:t>
      </w:r>
      <w:r w:rsidRPr="005337F9">
        <w:rPr>
          <w:rFonts w:asciiTheme="majorBidi" w:hAnsiTheme="majorBidi" w:cstheme="majorBidi"/>
          <w:sz w:val="24"/>
          <w:szCs w:val="24"/>
          <w:lang w:val="en"/>
        </w:rPr>
        <w:t xml:space="preserve"> 2H</w:t>
      </w:r>
      <w:r w:rsidRPr="005337F9">
        <w:rPr>
          <w:rFonts w:asciiTheme="majorBidi" w:hAnsiTheme="majorBidi" w:cstheme="majorBidi"/>
          <w:sz w:val="24"/>
          <w:szCs w:val="24"/>
          <w:vertAlign w:val="subscript"/>
          <w:lang w:val="en"/>
        </w:rPr>
        <w:t>2</w:t>
      </w:r>
      <w:r w:rsidRPr="005337F9">
        <w:rPr>
          <w:rFonts w:asciiTheme="majorBidi" w:hAnsiTheme="majorBidi" w:cstheme="majorBidi"/>
          <w:sz w:val="24"/>
          <w:szCs w:val="24"/>
          <w:lang w:val="en"/>
        </w:rPr>
        <w:t xml:space="preserve">O) to 99.5 mL of a 0.18 </w:t>
      </w:r>
      <w:proofErr w:type="spellStart"/>
      <w:r w:rsidRPr="005337F9">
        <w:rPr>
          <w:rFonts w:asciiTheme="majorBidi" w:hAnsiTheme="majorBidi" w:cstheme="majorBidi"/>
          <w:sz w:val="24"/>
          <w:szCs w:val="24"/>
          <w:lang w:val="en"/>
        </w:rPr>
        <w:t>mol</w:t>
      </w:r>
      <w:proofErr w:type="spellEnd"/>
      <w:r w:rsidRPr="005337F9">
        <w:rPr>
          <w:rFonts w:asciiTheme="majorBidi" w:hAnsiTheme="majorBidi" w:cstheme="majorBidi"/>
          <w:sz w:val="24"/>
          <w:szCs w:val="24"/>
          <w:lang w:val="en"/>
        </w:rPr>
        <w:t>/L solution (0.36 N) of H</w:t>
      </w:r>
      <w:r w:rsidRPr="005337F9">
        <w:rPr>
          <w:rFonts w:asciiTheme="majorBidi" w:hAnsiTheme="majorBidi" w:cstheme="majorBidi"/>
          <w:sz w:val="24"/>
          <w:szCs w:val="24"/>
          <w:vertAlign w:val="subscript"/>
          <w:lang w:val="en"/>
        </w:rPr>
        <w:t>2</w:t>
      </w:r>
      <w:r w:rsidRPr="005337F9">
        <w:rPr>
          <w:rFonts w:asciiTheme="majorBidi" w:hAnsiTheme="majorBidi" w:cstheme="majorBidi"/>
          <w:sz w:val="24"/>
          <w:szCs w:val="24"/>
          <w:lang w:val="en"/>
        </w:rPr>
        <w:t>SO</w:t>
      </w:r>
      <w:r w:rsidRPr="005337F9">
        <w:rPr>
          <w:rFonts w:asciiTheme="majorBidi" w:hAnsiTheme="majorBidi" w:cstheme="majorBidi"/>
          <w:sz w:val="24"/>
          <w:szCs w:val="24"/>
          <w:vertAlign w:val="subscript"/>
          <w:lang w:val="en"/>
        </w:rPr>
        <w:t>4</w:t>
      </w:r>
      <w:r w:rsidRPr="005337F9">
        <w:rPr>
          <w:rFonts w:asciiTheme="majorBidi" w:hAnsiTheme="majorBidi" w:cstheme="majorBidi"/>
          <w:sz w:val="24"/>
          <w:szCs w:val="24"/>
          <w:lang w:val="en"/>
        </w:rPr>
        <w:t xml:space="preserve"> (1% v/v) and we shook vigorously</w:t>
      </w:r>
    </w:p>
    <w:p w14:paraId="6965117A" w14:textId="77777777" w:rsidR="006A6ECE" w:rsidRPr="005337F9" w:rsidRDefault="006A6ECE" w:rsidP="006A6ECE">
      <w:pPr>
        <w:pStyle w:val="ListParagraph"/>
        <w:ind w:left="360"/>
        <w:rPr>
          <w:rFonts w:asciiTheme="majorBidi" w:hAnsiTheme="majorBidi" w:cstheme="majorBidi"/>
          <w:sz w:val="24"/>
          <w:szCs w:val="24"/>
          <w:lang w:val="en"/>
        </w:rPr>
      </w:pPr>
    </w:p>
    <w:p w14:paraId="655C5A8C" w14:textId="77777777" w:rsidR="006A6ECE" w:rsidRDefault="006A6ECE" w:rsidP="00C25ACB">
      <w:pPr>
        <w:pStyle w:val="ListParagraph"/>
        <w:numPr>
          <w:ilvl w:val="0"/>
          <w:numId w:val="12"/>
        </w:numPr>
        <w:spacing w:line="259" w:lineRule="auto"/>
        <w:rPr>
          <w:rFonts w:asciiTheme="majorBidi" w:eastAsia="Times New Roman" w:hAnsiTheme="majorBidi" w:cstheme="majorBidi"/>
          <w:color w:val="202124"/>
          <w:sz w:val="24"/>
          <w:szCs w:val="24"/>
          <w:lang w:val="en"/>
        </w:rPr>
      </w:pPr>
      <w:r>
        <w:rPr>
          <w:rFonts w:asciiTheme="majorBidi" w:eastAsia="Times New Roman" w:hAnsiTheme="majorBidi" w:cstheme="majorBidi"/>
          <w:color w:val="202124"/>
          <w:sz w:val="24"/>
          <w:szCs w:val="24"/>
          <w:lang w:val="en"/>
        </w:rPr>
        <w:t>We check</w:t>
      </w:r>
      <w:r w:rsidRPr="005337F9">
        <w:rPr>
          <w:rFonts w:asciiTheme="majorBidi" w:eastAsia="Times New Roman" w:hAnsiTheme="majorBidi" w:cstheme="majorBidi"/>
          <w:color w:val="202124"/>
          <w:sz w:val="24"/>
          <w:szCs w:val="24"/>
          <w:lang w:val="en"/>
        </w:rPr>
        <w:t xml:space="preserve"> the density of the suspension using a spectrophotometer with a 1 cm beam and matching cuvettes. The absorbance at 625 nm </w:t>
      </w:r>
      <w:r>
        <w:rPr>
          <w:rFonts w:asciiTheme="majorBidi" w:eastAsia="Times New Roman" w:hAnsiTheme="majorBidi" w:cstheme="majorBidi"/>
          <w:color w:val="202124"/>
          <w:sz w:val="24"/>
          <w:szCs w:val="24"/>
          <w:lang w:val="en"/>
        </w:rPr>
        <w:t>should be between 0.08 and 0.13</w:t>
      </w:r>
    </w:p>
    <w:p w14:paraId="230A95E9" w14:textId="77777777" w:rsidR="006A6ECE" w:rsidRPr="00B8151B" w:rsidRDefault="006A6ECE" w:rsidP="006A6ECE">
      <w:pPr>
        <w:pStyle w:val="ListParagraph"/>
        <w:rPr>
          <w:rFonts w:asciiTheme="majorBidi" w:eastAsia="Times New Roman" w:hAnsiTheme="majorBidi" w:cstheme="majorBidi"/>
          <w:color w:val="202124"/>
          <w:sz w:val="24"/>
          <w:szCs w:val="24"/>
          <w:lang w:val="en"/>
        </w:rPr>
      </w:pPr>
    </w:p>
    <w:p w14:paraId="6825D872" w14:textId="77777777" w:rsidR="006A6ECE" w:rsidRPr="005337F9" w:rsidRDefault="006A6ECE" w:rsidP="006A6ECE">
      <w:pPr>
        <w:pStyle w:val="ListParagraph"/>
        <w:ind w:left="360"/>
        <w:rPr>
          <w:rFonts w:asciiTheme="majorBidi" w:eastAsia="Times New Roman" w:hAnsiTheme="majorBidi" w:cstheme="majorBidi"/>
          <w:color w:val="202124"/>
          <w:sz w:val="24"/>
          <w:szCs w:val="24"/>
          <w:lang w:val="en"/>
        </w:rPr>
      </w:pPr>
    </w:p>
    <w:p w14:paraId="0EED6E3A" w14:textId="77777777" w:rsidR="006A6ECE" w:rsidRDefault="006A6ECE" w:rsidP="00C25ACB">
      <w:pPr>
        <w:pStyle w:val="ListParagraph"/>
        <w:numPr>
          <w:ilvl w:val="0"/>
          <w:numId w:val="12"/>
        </w:numPr>
        <w:spacing w:line="259" w:lineRule="auto"/>
        <w:rPr>
          <w:rFonts w:asciiTheme="majorBidi" w:eastAsia="Times New Roman" w:hAnsiTheme="majorBidi" w:cstheme="majorBidi"/>
          <w:color w:val="202124"/>
          <w:sz w:val="24"/>
          <w:szCs w:val="24"/>
          <w:lang w:val="en"/>
        </w:rPr>
      </w:pPr>
      <w:r>
        <w:rPr>
          <w:rFonts w:asciiTheme="majorBidi" w:eastAsia="Times New Roman" w:hAnsiTheme="majorBidi" w:cstheme="majorBidi"/>
          <w:color w:val="202124"/>
          <w:sz w:val="24"/>
          <w:szCs w:val="24"/>
          <w:lang w:val="en"/>
        </w:rPr>
        <w:t>We distribute</w:t>
      </w:r>
      <w:r w:rsidRPr="005337F9">
        <w:rPr>
          <w:rFonts w:asciiTheme="majorBidi" w:eastAsia="Times New Roman" w:hAnsiTheme="majorBidi" w:cstheme="majorBidi"/>
          <w:color w:val="202124"/>
          <w:sz w:val="24"/>
          <w:szCs w:val="24"/>
          <w:lang w:val="en"/>
        </w:rPr>
        <w:t xml:space="preserve"> the suspension in tubes of the same size as those used to adjust the inocul</w:t>
      </w:r>
      <w:r>
        <w:rPr>
          <w:rFonts w:asciiTheme="majorBidi" w:eastAsia="Times New Roman" w:hAnsiTheme="majorBidi" w:cstheme="majorBidi"/>
          <w:color w:val="202124"/>
          <w:sz w:val="24"/>
          <w:szCs w:val="24"/>
          <w:lang w:val="en"/>
        </w:rPr>
        <w:t>um and then we seal the tubes</w:t>
      </w:r>
    </w:p>
    <w:p w14:paraId="45AA4E42" w14:textId="77777777" w:rsidR="006A6ECE" w:rsidRPr="005337F9" w:rsidRDefault="006A6ECE" w:rsidP="006A6ECE">
      <w:pPr>
        <w:pStyle w:val="ListParagraph"/>
        <w:ind w:left="360"/>
        <w:rPr>
          <w:rFonts w:asciiTheme="majorBidi" w:eastAsia="Times New Roman" w:hAnsiTheme="majorBidi" w:cstheme="majorBidi"/>
          <w:color w:val="202124"/>
          <w:sz w:val="24"/>
          <w:szCs w:val="24"/>
          <w:lang w:val="en"/>
        </w:rPr>
      </w:pPr>
    </w:p>
    <w:p w14:paraId="318913BE" w14:textId="77777777" w:rsidR="006A6ECE" w:rsidRDefault="006A6ECE" w:rsidP="00C25ACB">
      <w:pPr>
        <w:pStyle w:val="ListParagraph"/>
        <w:numPr>
          <w:ilvl w:val="0"/>
          <w:numId w:val="12"/>
        </w:numPr>
        <w:spacing w:line="259" w:lineRule="auto"/>
        <w:rPr>
          <w:rFonts w:asciiTheme="majorBidi" w:eastAsia="Times New Roman" w:hAnsiTheme="majorBidi" w:cstheme="majorBidi"/>
          <w:color w:val="202124"/>
          <w:sz w:val="24"/>
          <w:szCs w:val="24"/>
          <w:lang w:val="en"/>
        </w:rPr>
      </w:pPr>
      <w:r>
        <w:rPr>
          <w:rFonts w:asciiTheme="majorBidi" w:eastAsia="Times New Roman" w:hAnsiTheme="majorBidi" w:cstheme="majorBidi"/>
          <w:color w:val="202124"/>
          <w:sz w:val="24"/>
          <w:szCs w:val="24"/>
          <w:lang w:val="en"/>
        </w:rPr>
        <w:t>Once sealed, we store</w:t>
      </w:r>
      <w:r w:rsidRPr="005337F9">
        <w:rPr>
          <w:rFonts w:asciiTheme="majorBidi" w:eastAsia="Times New Roman" w:hAnsiTheme="majorBidi" w:cstheme="majorBidi"/>
          <w:color w:val="202124"/>
          <w:sz w:val="24"/>
          <w:szCs w:val="24"/>
          <w:lang w:val="en"/>
        </w:rPr>
        <w:t xml:space="preserve"> these tubes at room temper</w:t>
      </w:r>
      <w:r>
        <w:rPr>
          <w:rFonts w:asciiTheme="majorBidi" w:eastAsia="Times New Roman" w:hAnsiTheme="majorBidi" w:cstheme="majorBidi"/>
          <w:color w:val="202124"/>
          <w:sz w:val="24"/>
          <w:szCs w:val="24"/>
          <w:lang w:val="en"/>
        </w:rPr>
        <w:t>ature and protect from light. Before use, we mix</w:t>
      </w:r>
      <w:r w:rsidRPr="0090570C">
        <w:rPr>
          <w:rFonts w:asciiTheme="majorBidi" w:eastAsia="Times New Roman" w:hAnsiTheme="majorBidi" w:cstheme="majorBidi"/>
          <w:color w:val="202124"/>
          <w:sz w:val="24"/>
          <w:szCs w:val="24"/>
          <w:lang w:val="en"/>
        </w:rPr>
        <w:t xml:space="preserve"> the tube vigorously using a Vortex (6 months’ storage)</w:t>
      </w:r>
    </w:p>
    <w:p w14:paraId="72C72AB9" w14:textId="77777777" w:rsidR="006A6ECE" w:rsidRPr="00BA54ED" w:rsidRDefault="006A6ECE" w:rsidP="006A6ECE">
      <w:pPr>
        <w:pStyle w:val="ListParagraph"/>
        <w:rPr>
          <w:rFonts w:asciiTheme="majorBidi" w:eastAsia="Times New Roman" w:hAnsiTheme="majorBidi" w:cstheme="majorBidi"/>
          <w:b/>
          <w:bCs/>
          <w:color w:val="202124"/>
          <w:sz w:val="28"/>
          <w:szCs w:val="28"/>
          <w:u w:val="single"/>
          <w:lang w:val="en"/>
        </w:rPr>
      </w:pPr>
    </w:p>
    <w:p w14:paraId="5DBEFF14" w14:textId="63432178" w:rsidR="006A6ECE" w:rsidRPr="00680A1E" w:rsidRDefault="006A6ECE" w:rsidP="00BC7A80">
      <w:pPr>
        <w:pStyle w:val="Heading3"/>
        <w:rPr>
          <w:lang w:val="en"/>
        </w:rPr>
      </w:pPr>
      <w:bookmarkStart w:id="43" w:name="_Toc92102878"/>
      <w:r w:rsidRPr="00680A1E">
        <w:rPr>
          <w:lang w:val="en"/>
        </w:rPr>
        <w:t xml:space="preserve">The three bacterial </w:t>
      </w:r>
      <w:r w:rsidRPr="00BC7A80">
        <w:t>strains</w:t>
      </w:r>
      <w:r w:rsidRPr="00680A1E">
        <w:rPr>
          <w:lang w:val="en"/>
        </w:rPr>
        <w:t xml:space="preserve"> which can be used:</w:t>
      </w:r>
      <w:bookmarkEnd w:id="43"/>
    </w:p>
    <w:p w14:paraId="2C35BBF6" w14:textId="77777777" w:rsidR="006A6ECE" w:rsidRPr="00A769B8" w:rsidRDefault="006A6ECE" w:rsidP="006A6ECE">
      <w:pPr>
        <w:pStyle w:val="ListParagraph"/>
        <w:ind w:hanging="720"/>
        <w:rPr>
          <w:rFonts w:asciiTheme="majorBidi" w:eastAsia="Times New Roman" w:hAnsiTheme="majorBidi" w:cstheme="majorBidi"/>
          <w:color w:val="202124"/>
          <w:sz w:val="28"/>
          <w:szCs w:val="28"/>
          <w:lang w:val="en"/>
        </w:rPr>
      </w:pPr>
      <w:proofErr w:type="gramStart"/>
      <w:r>
        <w:rPr>
          <w:rFonts w:asciiTheme="majorBidi" w:eastAsia="Times New Roman" w:hAnsiTheme="majorBidi" w:cstheme="majorBidi"/>
          <w:color w:val="202124"/>
          <w:sz w:val="24"/>
          <w:szCs w:val="24"/>
          <w:lang w:val="en"/>
        </w:rPr>
        <w:t>E.</w:t>
      </w:r>
      <w:r w:rsidRPr="00A769B8">
        <w:rPr>
          <w:rFonts w:asciiTheme="majorBidi" w:eastAsia="Times New Roman" w:hAnsiTheme="majorBidi" w:cstheme="majorBidi"/>
          <w:i/>
          <w:iCs/>
          <w:color w:val="202124"/>
          <w:sz w:val="24"/>
          <w:szCs w:val="24"/>
          <w:lang w:val="en"/>
        </w:rPr>
        <w:t>coli</w:t>
      </w:r>
      <w:proofErr w:type="gramEnd"/>
      <w:r>
        <w:rPr>
          <w:rFonts w:asciiTheme="majorBidi" w:eastAsia="Times New Roman" w:hAnsiTheme="majorBidi" w:cstheme="majorBidi"/>
          <w:color w:val="202124"/>
          <w:sz w:val="24"/>
          <w:szCs w:val="24"/>
          <w:lang w:val="en"/>
        </w:rPr>
        <w:t xml:space="preserve"> / </w:t>
      </w:r>
      <w:proofErr w:type="spellStart"/>
      <w:r>
        <w:rPr>
          <w:rFonts w:asciiTheme="majorBidi" w:eastAsia="Times New Roman" w:hAnsiTheme="majorBidi" w:cstheme="majorBidi"/>
          <w:color w:val="202124"/>
          <w:sz w:val="24"/>
          <w:szCs w:val="24"/>
          <w:lang w:val="en"/>
        </w:rPr>
        <w:t>S.</w:t>
      </w:r>
      <w:r>
        <w:rPr>
          <w:rFonts w:asciiTheme="majorBidi" w:eastAsia="Times New Roman" w:hAnsiTheme="majorBidi" w:cstheme="majorBidi"/>
          <w:i/>
          <w:iCs/>
          <w:color w:val="202124"/>
          <w:sz w:val="24"/>
          <w:szCs w:val="24"/>
          <w:lang w:val="en"/>
        </w:rPr>
        <w:t>aure</w:t>
      </w:r>
      <w:r w:rsidRPr="00A769B8">
        <w:rPr>
          <w:rFonts w:asciiTheme="majorBidi" w:eastAsia="Times New Roman" w:hAnsiTheme="majorBidi" w:cstheme="majorBidi"/>
          <w:i/>
          <w:iCs/>
          <w:color w:val="202124"/>
          <w:sz w:val="24"/>
          <w:szCs w:val="24"/>
          <w:lang w:val="en"/>
        </w:rPr>
        <w:t>us</w:t>
      </w:r>
      <w:proofErr w:type="spellEnd"/>
      <w:r>
        <w:rPr>
          <w:rFonts w:asciiTheme="majorBidi" w:eastAsia="Times New Roman" w:hAnsiTheme="majorBidi" w:cstheme="majorBidi"/>
          <w:color w:val="202124"/>
          <w:sz w:val="24"/>
          <w:szCs w:val="24"/>
          <w:lang w:val="en"/>
        </w:rPr>
        <w:t xml:space="preserve"> /</w:t>
      </w:r>
      <w:r>
        <w:rPr>
          <w:rFonts w:asciiTheme="majorBidi" w:eastAsia="Times New Roman" w:hAnsiTheme="majorBidi" w:cstheme="majorBidi"/>
          <w:color w:val="202124"/>
          <w:sz w:val="28"/>
          <w:szCs w:val="28"/>
          <w:lang w:val="en"/>
        </w:rPr>
        <w:t xml:space="preserve"> </w:t>
      </w:r>
      <w:proofErr w:type="spellStart"/>
      <w:r w:rsidRPr="00A769B8">
        <w:rPr>
          <w:rFonts w:asciiTheme="majorBidi" w:eastAsia="Times New Roman" w:hAnsiTheme="majorBidi" w:cstheme="majorBidi"/>
          <w:color w:val="202124"/>
          <w:sz w:val="24"/>
          <w:szCs w:val="24"/>
          <w:lang w:val="en"/>
        </w:rPr>
        <w:t>S.</w:t>
      </w:r>
      <w:r w:rsidRPr="00A769B8">
        <w:rPr>
          <w:rFonts w:asciiTheme="majorBidi" w:eastAsia="Times New Roman" w:hAnsiTheme="majorBidi" w:cstheme="majorBidi"/>
          <w:i/>
          <w:iCs/>
          <w:color w:val="202124"/>
          <w:sz w:val="24"/>
          <w:szCs w:val="24"/>
          <w:lang w:val="en"/>
        </w:rPr>
        <w:t>pneumonia</w:t>
      </w:r>
      <w:proofErr w:type="spellEnd"/>
    </w:p>
    <w:p w14:paraId="3ED01E81" w14:textId="1A89B5E9" w:rsidR="006A6ECE" w:rsidRPr="0061221A" w:rsidRDefault="006A6ECE" w:rsidP="00EA6D0D">
      <w:pPr>
        <w:pStyle w:val="Heading3"/>
        <w:rPr>
          <w:lang w:val="en-MY"/>
        </w:rPr>
      </w:pPr>
      <w:bookmarkStart w:id="44" w:name="_Toc92102879"/>
      <w:r w:rsidRPr="00EA6D0D">
        <w:rPr>
          <w:lang w:val="en-MY"/>
        </w:rPr>
        <w:t>Quantification</w:t>
      </w:r>
      <w:r w:rsidRPr="0061221A">
        <w:rPr>
          <w:lang w:val="en-MY"/>
        </w:rPr>
        <w:t xml:space="preserve"> of the produced ampicillin using the disk diffusion method:</w:t>
      </w:r>
      <w:bookmarkEnd w:id="44"/>
    </w:p>
    <w:p w14:paraId="16B5A981" w14:textId="77777777" w:rsidR="006A6ECE" w:rsidRPr="00680A1E" w:rsidRDefault="006A6ECE" w:rsidP="004637C0">
      <w:pPr>
        <w:pStyle w:val="Heading4"/>
        <w:rPr>
          <w:rFonts w:asciiTheme="majorBidi" w:hAnsiTheme="majorBidi" w:cstheme="majorBidi"/>
          <w:sz w:val="26"/>
          <w:szCs w:val="26"/>
        </w:rPr>
      </w:pPr>
      <w:r w:rsidRPr="00680A1E">
        <w:rPr>
          <w:rFonts w:asciiTheme="majorBidi" w:hAnsiTheme="majorBidi" w:cstheme="majorBidi"/>
          <w:sz w:val="26"/>
          <w:szCs w:val="26"/>
        </w:rPr>
        <w:t>Preparation of the inoculum:</w:t>
      </w:r>
    </w:p>
    <w:p w14:paraId="52347B80" w14:textId="77777777" w:rsidR="006A6ECE" w:rsidRDefault="006A6ECE" w:rsidP="00C25ACB">
      <w:pPr>
        <w:pStyle w:val="ListParagraph"/>
        <w:numPr>
          <w:ilvl w:val="0"/>
          <w:numId w:val="13"/>
        </w:numPr>
        <w:spacing w:after="0" w:line="259" w:lineRule="auto"/>
        <w:rPr>
          <w:rFonts w:asciiTheme="majorBidi" w:hAnsiTheme="majorBidi" w:cstheme="majorBidi"/>
          <w:sz w:val="24"/>
          <w:szCs w:val="24"/>
        </w:rPr>
      </w:pPr>
      <w:r w:rsidRPr="00CC7324">
        <w:rPr>
          <w:rFonts w:asciiTheme="majorBidi" w:hAnsiTheme="majorBidi" w:cstheme="majorBidi"/>
          <w:sz w:val="24"/>
          <w:szCs w:val="24"/>
        </w:rPr>
        <w:t>We took 3 to 5 colonies of the isolated colonies with a loop, and we ad</w:t>
      </w:r>
      <w:r>
        <w:rPr>
          <w:rFonts w:asciiTheme="majorBidi" w:hAnsiTheme="majorBidi" w:cstheme="majorBidi"/>
          <w:sz w:val="24"/>
          <w:szCs w:val="24"/>
        </w:rPr>
        <w:t>ded them in 2ml sterile saline (</w:t>
      </w:r>
      <w:proofErr w:type="spellStart"/>
      <w:r>
        <w:rPr>
          <w:rFonts w:asciiTheme="majorBidi" w:hAnsiTheme="majorBidi" w:cstheme="majorBidi"/>
          <w:sz w:val="24"/>
          <w:szCs w:val="24"/>
        </w:rPr>
        <w:t>NaCl</w:t>
      </w:r>
      <w:proofErr w:type="spellEnd"/>
      <w:r>
        <w:rPr>
          <w:rFonts w:asciiTheme="majorBidi" w:hAnsiTheme="majorBidi" w:cstheme="majorBidi"/>
          <w:sz w:val="24"/>
          <w:szCs w:val="24"/>
        </w:rPr>
        <w:t xml:space="preserve"> 0.9%) </w:t>
      </w:r>
    </w:p>
    <w:p w14:paraId="4272BBD6" w14:textId="77777777" w:rsidR="006A6ECE" w:rsidRDefault="006A6ECE" w:rsidP="006A6ECE">
      <w:pPr>
        <w:pStyle w:val="ListParagraph"/>
        <w:spacing w:after="0"/>
        <w:ind w:left="1080"/>
        <w:rPr>
          <w:rFonts w:asciiTheme="majorBidi" w:hAnsiTheme="majorBidi" w:cstheme="majorBidi"/>
          <w:sz w:val="24"/>
          <w:szCs w:val="24"/>
        </w:rPr>
      </w:pPr>
    </w:p>
    <w:p w14:paraId="469CCE85" w14:textId="77777777" w:rsidR="006A6ECE" w:rsidRDefault="006A6ECE" w:rsidP="00C25ACB">
      <w:pPr>
        <w:pStyle w:val="ListParagraph"/>
        <w:numPr>
          <w:ilvl w:val="0"/>
          <w:numId w:val="13"/>
        </w:numPr>
        <w:autoSpaceDE w:val="0"/>
        <w:autoSpaceDN w:val="0"/>
        <w:adjustRightInd w:val="0"/>
        <w:spacing w:after="0" w:line="240" w:lineRule="auto"/>
        <w:rPr>
          <w:rFonts w:asciiTheme="majorBidi" w:hAnsiTheme="majorBidi" w:cstheme="majorBidi"/>
          <w:color w:val="000000"/>
          <w:sz w:val="24"/>
          <w:szCs w:val="24"/>
        </w:rPr>
      </w:pPr>
      <w:r w:rsidRPr="00873686">
        <w:rPr>
          <w:rFonts w:asciiTheme="majorBidi" w:hAnsiTheme="majorBidi" w:cstheme="majorBidi"/>
          <w:sz w:val="24"/>
          <w:szCs w:val="24"/>
        </w:rPr>
        <w:t xml:space="preserve">We </w:t>
      </w:r>
      <w:r w:rsidRPr="00873686">
        <w:rPr>
          <w:rFonts w:asciiTheme="majorBidi" w:hAnsiTheme="majorBidi" w:cstheme="majorBidi"/>
          <w:color w:val="000000"/>
          <w:sz w:val="24"/>
          <w:szCs w:val="24"/>
        </w:rPr>
        <w:t>Vortex the saline tube to create a smooth suspension.</w:t>
      </w:r>
    </w:p>
    <w:p w14:paraId="08AB8CA0" w14:textId="77777777" w:rsidR="006A6ECE" w:rsidRPr="0061221A" w:rsidRDefault="006A6ECE" w:rsidP="006A6ECE">
      <w:pPr>
        <w:autoSpaceDE w:val="0"/>
        <w:autoSpaceDN w:val="0"/>
        <w:adjustRightInd w:val="0"/>
        <w:spacing w:after="0" w:line="240" w:lineRule="auto"/>
        <w:rPr>
          <w:rFonts w:asciiTheme="majorBidi" w:hAnsiTheme="majorBidi" w:cstheme="majorBidi"/>
          <w:color w:val="000000"/>
          <w:sz w:val="24"/>
          <w:szCs w:val="24"/>
          <w:lang w:val="en-MY"/>
        </w:rPr>
      </w:pPr>
    </w:p>
    <w:p w14:paraId="383E9477" w14:textId="77777777" w:rsidR="006A6ECE" w:rsidRPr="00873686" w:rsidRDefault="006A6ECE" w:rsidP="00C25ACB">
      <w:pPr>
        <w:pStyle w:val="ListParagraph"/>
        <w:numPr>
          <w:ilvl w:val="0"/>
          <w:numId w:val="13"/>
        </w:numPr>
        <w:autoSpaceDE w:val="0"/>
        <w:autoSpaceDN w:val="0"/>
        <w:adjustRightInd w:val="0"/>
        <w:spacing w:after="0" w:line="240" w:lineRule="auto"/>
        <w:rPr>
          <w:rFonts w:asciiTheme="majorBidi" w:hAnsiTheme="majorBidi" w:cstheme="majorBidi"/>
          <w:color w:val="000000"/>
          <w:sz w:val="24"/>
          <w:szCs w:val="24"/>
        </w:rPr>
      </w:pPr>
      <w:r w:rsidRPr="00873686">
        <w:rPr>
          <w:rFonts w:asciiTheme="majorBidi" w:hAnsiTheme="majorBidi" w:cstheme="majorBidi"/>
          <w:color w:val="000000"/>
          <w:sz w:val="24"/>
          <w:szCs w:val="24"/>
        </w:rPr>
        <w:t>We adjust the turbidity of this suspension to a 0.5 McFarland standard</w:t>
      </w:r>
    </w:p>
    <w:p w14:paraId="53D277DD" w14:textId="77777777" w:rsidR="006A6ECE" w:rsidRPr="0061221A" w:rsidRDefault="006A6ECE" w:rsidP="006A6ECE">
      <w:pPr>
        <w:autoSpaceDE w:val="0"/>
        <w:autoSpaceDN w:val="0"/>
        <w:adjustRightInd w:val="0"/>
        <w:spacing w:after="0" w:line="240" w:lineRule="auto"/>
        <w:ind w:left="1080"/>
        <w:rPr>
          <w:rFonts w:asciiTheme="majorBidi" w:hAnsiTheme="majorBidi" w:cstheme="majorBidi"/>
          <w:color w:val="000000"/>
          <w:sz w:val="24"/>
          <w:szCs w:val="24"/>
          <w:lang w:val="en-MY"/>
        </w:rPr>
      </w:pPr>
      <w:r w:rsidRPr="0061221A">
        <w:rPr>
          <w:rFonts w:asciiTheme="majorBidi" w:hAnsiTheme="majorBidi" w:cstheme="majorBidi"/>
          <w:color w:val="000000"/>
          <w:sz w:val="24"/>
          <w:szCs w:val="24"/>
          <w:lang w:val="en-MY"/>
        </w:rPr>
        <w:t>by adding more organism if the suspension is too light or diluting with</w:t>
      </w:r>
    </w:p>
    <w:p w14:paraId="4C4D42EF" w14:textId="77777777" w:rsidR="006A6ECE" w:rsidRPr="0061221A" w:rsidRDefault="006A6ECE" w:rsidP="006A6ECE">
      <w:pPr>
        <w:autoSpaceDE w:val="0"/>
        <w:autoSpaceDN w:val="0"/>
        <w:adjustRightInd w:val="0"/>
        <w:spacing w:after="0" w:line="240" w:lineRule="auto"/>
        <w:ind w:left="1080"/>
        <w:rPr>
          <w:rFonts w:asciiTheme="majorBidi" w:hAnsiTheme="majorBidi" w:cstheme="majorBidi"/>
          <w:color w:val="000000"/>
          <w:sz w:val="24"/>
          <w:szCs w:val="24"/>
          <w:lang w:val="en-MY"/>
        </w:rPr>
      </w:pPr>
      <w:r w:rsidRPr="0061221A">
        <w:rPr>
          <w:rFonts w:asciiTheme="majorBidi" w:hAnsiTheme="majorBidi" w:cstheme="majorBidi"/>
          <w:color w:val="000000"/>
          <w:sz w:val="24"/>
          <w:szCs w:val="24"/>
          <w:lang w:val="en-MY"/>
        </w:rPr>
        <w:t>sterile saline if the suspension is too heavy.</w:t>
      </w:r>
    </w:p>
    <w:p w14:paraId="4B0DA902" w14:textId="77777777" w:rsidR="006A6ECE" w:rsidRPr="0061221A" w:rsidRDefault="006A6ECE" w:rsidP="006A6ECE">
      <w:pPr>
        <w:autoSpaceDE w:val="0"/>
        <w:autoSpaceDN w:val="0"/>
        <w:adjustRightInd w:val="0"/>
        <w:spacing w:after="0" w:line="240" w:lineRule="auto"/>
        <w:rPr>
          <w:rFonts w:asciiTheme="majorBidi" w:hAnsiTheme="majorBidi" w:cstheme="majorBidi"/>
          <w:color w:val="000000"/>
          <w:sz w:val="24"/>
          <w:szCs w:val="24"/>
          <w:lang w:val="en-MY"/>
        </w:rPr>
      </w:pPr>
    </w:p>
    <w:p w14:paraId="661997ED" w14:textId="77777777" w:rsidR="006A6ECE" w:rsidRPr="00873686" w:rsidRDefault="006A6ECE" w:rsidP="00C25ACB">
      <w:pPr>
        <w:pStyle w:val="ListParagraph"/>
        <w:numPr>
          <w:ilvl w:val="0"/>
          <w:numId w:val="13"/>
        </w:numPr>
        <w:spacing w:line="259" w:lineRule="auto"/>
        <w:rPr>
          <w:rFonts w:asciiTheme="majorBidi" w:hAnsiTheme="majorBidi" w:cstheme="majorBidi"/>
          <w:sz w:val="24"/>
          <w:szCs w:val="24"/>
        </w:rPr>
      </w:pPr>
      <w:r w:rsidRPr="00873686">
        <w:rPr>
          <w:rFonts w:asciiTheme="majorBidi" w:hAnsiTheme="majorBidi" w:cstheme="majorBidi"/>
          <w:color w:val="000000"/>
          <w:sz w:val="24"/>
          <w:szCs w:val="24"/>
        </w:rPr>
        <w:t xml:space="preserve"> Use this suspension within 15 minutes of preparation.</w:t>
      </w:r>
    </w:p>
    <w:p w14:paraId="7EE65601" w14:textId="77777777" w:rsidR="006A6ECE" w:rsidRPr="00873686" w:rsidRDefault="006A6ECE" w:rsidP="006A6ECE">
      <w:pPr>
        <w:pStyle w:val="ListParagraph"/>
        <w:ind w:left="1080"/>
        <w:rPr>
          <w:rFonts w:asciiTheme="majorBidi" w:hAnsiTheme="majorBidi" w:cstheme="majorBidi"/>
          <w:sz w:val="24"/>
          <w:szCs w:val="24"/>
        </w:rPr>
      </w:pPr>
    </w:p>
    <w:p w14:paraId="657E6EAE" w14:textId="77777777" w:rsidR="006A6ECE" w:rsidRPr="00260BEE" w:rsidRDefault="006A6ECE" w:rsidP="00C25ACB">
      <w:pPr>
        <w:pStyle w:val="ListParagraph"/>
        <w:numPr>
          <w:ilvl w:val="0"/>
          <w:numId w:val="13"/>
        </w:numPr>
        <w:spacing w:line="259" w:lineRule="auto"/>
        <w:rPr>
          <w:rFonts w:asciiTheme="majorBidi" w:hAnsiTheme="majorBidi" w:cstheme="majorBidi"/>
          <w:sz w:val="24"/>
          <w:szCs w:val="24"/>
        </w:rPr>
      </w:pPr>
      <w:r>
        <w:rPr>
          <w:rFonts w:asciiTheme="majorBidi" w:hAnsiTheme="majorBidi" w:cstheme="majorBidi"/>
          <w:sz w:val="24"/>
          <w:szCs w:val="24"/>
        </w:rPr>
        <w:t>We inoculate</w:t>
      </w:r>
      <w:r w:rsidRPr="00260BEE">
        <w:rPr>
          <w:rFonts w:asciiTheme="majorBidi" w:hAnsiTheme="majorBidi" w:cstheme="majorBidi"/>
          <w:sz w:val="24"/>
          <w:szCs w:val="24"/>
        </w:rPr>
        <w:t xml:space="preserve"> the surface of Mueller Hinton agar plate by streaking the swab 3 times over the entire agar surface, we rotated the plate approximately 60</w:t>
      </w:r>
      <w:r w:rsidRPr="00260BEE">
        <w:rPr>
          <w:rFonts w:asciiTheme="majorBidi" w:hAnsiTheme="majorBidi" w:cstheme="majorBidi"/>
          <w:sz w:val="24"/>
          <w:szCs w:val="24"/>
          <w:rtl/>
          <w:lang w:bidi="he-IL"/>
        </w:rPr>
        <w:t>֯</w:t>
      </w:r>
      <w:r w:rsidRPr="00260BEE">
        <w:rPr>
          <w:rFonts w:asciiTheme="majorBidi" w:hAnsiTheme="majorBidi" w:cstheme="majorBidi"/>
          <w:sz w:val="24"/>
          <w:szCs w:val="24"/>
        </w:rPr>
        <w:t xml:space="preserve"> each time to ensure an even distribution of the inoculum</w:t>
      </w:r>
    </w:p>
    <w:p w14:paraId="3E68EF0A" w14:textId="77777777" w:rsidR="006A6ECE" w:rsidRDefault="006A6ECE" w:rsidP="00C25ACB">
      <w:pPr>
        <w:pStyle w:val="HTMLPreformatted"/>
        <w:numPr>
          <w:ilvl w:val="0"/>
          <w:numId w:val="13"/>
        </w:numPr>
        <w:rPr>
          <w:rFonts w:asciiTheme="majorBidi" w:eastAsiaTheme="minorHAnsi" w:hAnsiTheme="majorBidi" w:cstheme="majorBidi"/>
          <w:sz w:val="24"/>
          <w:szCs w:val="24"/>
        </w:rPr>
      </w:pPr>
      <w:r>
        <w:rPr>
          <w:rFonts w:asciiTheme="majorBidi" w:eastAsiaTheme="minorHAnsi" w:hAnsiTheme="majorBidi" w:cstheme="majorBidi"/>
          <w:sz w:val="24"/>
          <w:szCs w:val="24"/>
        </w:rPr>
        <w:t>We allow</w:t>
      </w:r>
      <w:r w:rsidRPr="0090570C">
        <w:rPr>
          <w:rFonts w:asciiTheme="majorBidi" w:eastAsiaTheme="minorHAnsi" w:hAnsiTheme="majorBidi" w:cstheme="majorBidi"/>
          <w:sz w:val="24"/>
          <w:szCs w:val="24"/>
        </w:rPr>
        <w:t xml:space="preserve"> the plate to sit at room temperature at least 3 to 5 minutes (but no more than 15 minutes) for the surface of the agar plate to dry before proceeding to the next step</w:t>
      </w:r>
    </w:p>
    <w:p w14:paraId="5AA726B3" w14:textId="77777777" w:rsidR="006A6ECE" w:rsidRDefault="006A6ECE" w:rsidP="006A6ECE">
      <w:pPr>
        <w:pStyle w:val="HTMLPreformatted"/>
        <w:ind w:left="1080"/>
        <w:rPr>
          <w:rFonts w:asciiTheme="majorBidi" w:eastAsiaTheme="minorHAnsi" w:hAnsiTheme="majorBidi" w:cstheme="majorBidi"/>
          <w:sz w:val="24"/>
          <w:szCs w:val="24"/>
        </w:rPr>
      </w:pPr>
    </w:p>
    <w:p w14:paraId="59849996" w14:textId="77777777" w:rsidR="006A6ECE" w:rsidRPr="00680A1E" w:rsidRDefault="006A6ECE" w:rsidP="004637C0">
      <w:pPr>
        <w:pStyle w:val="Heading4"/>
        <w:rPr>
          <w:rFonts w:asciiTheme="majorBidi" w:eastAsiaTheme="minorHAnsi" w:hAnsiTheme="majorBidi" w:cstheme="majorBidi"/>
          <w:sz w:val="26"/>
          <w:szCs w:val="26"/>
        </w:rPr>
      </w:pPr>
      <w:r w:rsidRPr="00680A1E">
        <w:rPr>
          <w:rFonts w:asciiTheme="majorBidi" w:eastAsiaTheme="minorHAnsi" w:hAnsiTheme="majorBidi" w:cstheme="majorBidi"/>
          <w:sz w:val="26"/>
          <w:szCs w:val="26"/>
        </w:rPr>
        <w:t>Preparation of the disks:</w:t>
      </w:r>
    </w:p>
    <w:p w14:paraId="4F04F34C" w14:textId="77777777" w:rsidR="006A6ECE" w:rsidRPr="0090570C" w:rsidRDefault="006A6ECE" w:rsidP="006A6ECE">
      <w:pPr>
        <w:pStyle w:val="HTMLPreformatted"/>
        <w:rPr>
          <w:rFonts w:asciiTheme="majorBidi" w:eastAsiaTheme="minorHAnsi" w:hAnsiTheme="majorBidi" w:cstheme="majorBidi"/>
          <w:b/>
          <w:bCs/>
          <w:sz w:val="24"/>
          <w:szCs w:val="24"/>
        </w:rPr>
      </w:pPr>
    </w:p>
    <w:p w14:paraId="0BF6825B" w14:textId="77777777" w:rsidR="006A6ECE" w:rsidRDefault="006A6ECE" w:rsidP="00C25ACB">
      <w:pPr>
        <w:pStyle w:val="HTMLPreformatted"/>
        <w:numPr>
          <w:ilvl w:val="0"/>
          <w:numId w:val="10"/>
        </w:numPr>
        <w:rPr>
          <w:rFonts w:asciiTheme="majorBidi" w:eastAsiaTheme="minorHAnsi" w:hAnsiTheme="majorBidi" w:cstheme="majorBidi"/>
          <w:sz w:val="24"/>
          <w:szCs w:val="24"/>
        </w:rPr>
      </w:pPr>
      <w:r>
        <w:rPr>
          <w:rFonts w:asciiTheme="majorBidi" w:eastAsiaTheme="minorHAnsi" w:hAnsiTheme="majorBidi" w:cstheme="majorBidi"/>
          <w:sz w:val="24"/>
          <w:szCs w:val="24"/>
        </w:rPr>
        <w:t>We dilute</w:t>
      </w:r>
      <w:r w:rsidRPr="0090570C">
        <w:rPr>
          <w:rFonts w:asciiTheme="majorBidi" w:eastAsiaTheme="minorHAnsi" w:hAnsiTheme="majorBidi" w:cstheme="majorBidi"/>
          <w:sz w:val="24"/>
          <w:szCs w:val="24"/>
        </w:rPr>
        <w:t xml:space="preserve"> the </w:t>
      </w:r>
      <w:r>
        <w:rPr>
          <w:rFonts w:asciiTheme="majorBidi" w:eastAsiaTheme="minorHAnsi" w:hAnsiTheme="majorBidi" w:cstheme="majorBidi"/>
          <w:sz w:val="24"/>
          <w:szCs w:val="24"/>
        </w:rPr>
        <w:t xml:space="preserve">standard ampicillin 10 </w:t>
      </w:r>
      <w:r w:rsidRPr="0090570C">
        <w:rPr>
          <w:rFonts w:asciiTheme="majorBidi" w:eastAsiaTheme="minorHAnsi" w:hAnsiTheme="majorBidi" w:cstheme="majorBidi"/>
          <w:sz w:val="24"/>
          <w:szCs w:val="24"/>
        </w:rPr>
        <w:t>times</w:t>
      </w:r>
      <w:r>
        <w:rPr>
          <w:rFonts w:asciiTheme="majorBidi" w:eastAsiaTheme="minorHAnsi" w:hAnsiTheme="majorBidi" w:cstheme="majorBidi"/>
          <w:sz w:val="24"/>
          <w:szCs w:val="24"/>
        </w:rPr>
        <w:t xml:space="preserve"> (Concentrations: 1.5; 1.4; 1.3; 1.2; 1.1; 1.0; 0.9; 0.8; 0.7; 0.6)</w:t>
      </w:r>
      <w:r w:rsidRPr="0090570C">
        <w:rPr>
          <w:rFonts w:asciiTheme="majorBidi" w:eastAsiaTheme="minorHAnsi" w:hAnsiTheme="majorBidi" w:cstheme="majorBidi"/>
          <w:sz w:val="24"/>
          <w:szCs w:val="24"/>
        </w:rPr>
        <w:t xml:space="preserve"> to obtain different concentrations</w:t>
      </w:r>
    </w:p>
    <w:p w14:paraId="0AF38513" w14:textId="77777777" w:rsidR="006A6ECE" w:rsidRDefault="006A6ECE" w:rsidP="00C25ACB">
      <w:pPr>
        <w:pStyle w:val="HTMLPreformatted"/>
        <w:numPr>
          <w:ilvl w:val="0"/>
          <w:numId w:val="10"/>
        </w:numPr>
        <w:spacing w:after="240" w:line="540" w:lineRule="atLeast"/>
        <w:rPr>
          <w:rFonts w:asciiTheme="majorBidi" w:eastAsiaTheme="minorHAnsi" w:hAnsiTheme="majorBidi" w:cstheme="majorBidi"/>
          <w:sz w:val="24"/>
          <w:szCs w:val="24"/>
        </w:rPr>
      </w:pPr>
      <w:r>
        <w:rPr>
          <w:rFonts w:asciiTheme="majorBidi" w:eastAsiaTheme="minorHAnsi" w:hAnsiTheme="majorBidi" w:cstheme="majorBidi"/>
          <w:sz w:val="24"/>
          <w:szCs w:val="24"/>
        </w:rPr>
        <w:t>We dip each of the 10 discs in one of the 10 concentrations of ampicillin</w:t>
      </w:r>
    </w:p>
    <w:p w14:paraId="3B44DD3B" w14:textId="77777777" w:rsidR="006A6ECE" w:rsidRPr="00596C00" w:rsidRDefault="006A6ECE" w:rsidP="00C25ACB">
      <w:pPr>
        <w:pStyle w:val="HTMLPreformatted"/>
        <w:numPr>
          <w:ilvl w:val="0"/>
          <w:numId w:val="10"/>
        </w:numPr>
        <w:rPr>
          <w:rFonts w:asciiTheme="majorBidi" w:eastAsiaTheme="minorHAnsi" w:hAnsiTheme="majorBidi" w:cstheme="majorBidi"/>
          <w:sz w:val="24"/>
          <w:szCs w:val="24"/>
        </w:rPr>
      </w:pPr>
      <w:r>
        <w:rPr>
          <w:rFonts w:asciiTheme="majorBidi" w:eastAsiaTheme="minorHAnsi" w:hAnsiTheme="majorBidi" w:cstheme="majorBidi"/>
          <w:sz w:val="24"/>
          <w:szCs w:val="24"/>
        </w:rPr>
        <w:t>We dip another one disk in the unknown produced ampicillin</w:t>
      </w:r>
    </w:p>
    <w:p w14:paraId="5BE7E42B" w14:textId="77777777" w:rsidR="006A6ECE" w:rsidRDefault="006A6ECE" w:rsidP="00C25ACB">
      <w:pPr>
        <w:pStyle w:val="HTMLPreformatted"/>
        <w:numPr>
          <w:ilvl w:val="0"/>
          <w:numId w:val="10"/>
        </w:numPr>
        <w:spacing w:before="240"/>
        <w:rPr>
          <w:rFonts w:asciiTheme="majorBidi" w:eastAsiaTheme="minorHAnsi" w:hAnsiTheme="majorBidi" w:cstheme="majorBidi"/>
          <w:sz w:val="24"/>
          <w:szCs w:val="24"/>
        </w:rPr>
      </w:pPr>
      <w:r>
        <w:rPr>
          <w:rFonts w:asciiTheme="majorBidi" w:eastAsiaTheme="minorHAnsi" w:hAnsiTheme="majorBidi" w:cstheme="majorBidi"/>
          <w:sz w:val="24"/>
          <w:szCs w:val="24"/>
        </w:rPr>
        <w:t>We distribute the 11 disks in plates at a distance of (26) mm apart</w:t>
      </w:r>
    </w:p>
    <w:p w14:paraId="6A292740" w14:textId="77777777" w:rsidR="006A6ECE" w:rsidRDefault="006A6ECE" w:rsidP="00C25ACB">
      <w:pPr>
        <w:pStyle w:val="HTMLPreformatted"/>
        <w:numPr>
          <w:ilvl w:val="0"/>
          <w:numId w:val="10"/>
        </w:numPr>
        <w:spacing w:before="240"/>
        <w:rPr>
          <w:rFonts w:asciiTheme="majorBidi" w:eastAsiaTheme="minorHAnsi" w:hAnsiTheme="majorBidi" w:cstheme="majorBidi"/>
          <w:sz w:val="24"/>
          <w:szCs w:val="24"/>
        </w:rPr>
      </w:pPr>
      <w:r>
        <w:rPr>
          <w:rFonts w:asciiTheme="majorBidi" w:eastAsiaTheme="minorHAnsi" w:hAnsiTheme="majorBidi" w:cstheme="majorBidi"/>
          <w:sz w:val="24"/>
          <w:szCs w:val="24"/>
        </w:rPr>
        <w:t xml:space="preserve">Once all disks are in place, we replaced the lid, inverted the plate and placed it at </w:t>
      </w:r>
      <w:r w:rsidRPr="00B8151B">
        <w:rPr>
          <w:rFonts w:asciiTheme="majorBidi" w:eastAsiaTheme="minorHAnsi" w:hAnsiTheme="majorBidi" w:cstheme="majorBidi"/>
          <w:sz w:val="24"/>
          <w:szCs w:val="24"/>
        </w:rPr>
        <w:t>37</w:t>
      </w:r>
      <w:r>
        <w:rPr>
          <w:rFonts w:asciiTheme="majorBidi" w:eastAsiaTheme="minorHAnsi" w:hAnsiTheme="majorBidi" w:cstheme="majorBidi"/>
          <w:sz w:val="24"/>
          <w:szCs w:val="24"/>
          <w:vertAlign w:val="superscript"/>
        </w:rPr>
        <w:t>o</w:t>
      </w:r>
      <w:r>
        <w:rPr>
          <w:rFonts w:asciiTheme="majorBidi" w:eastAsiaTheme="minorHAnsi" w:hAnsiTheme="majorBidi" w:cstheme="majorBidi"/>
          <w:sz w:val="24"/>
          <w:szCs w:val="24"/>
          <w:lang w:bidi="he-IL"/>
        </w:rPr>
        <w:t>C for 18 to 24 hours</w:t>
      </w:r>
    </w:p>
    <w:p w14:paraId="47D3B617" w14:textId="77777777" w:rsidR="006A6ECE" w:rsidRDefault="006A6ECE" w:rsidP="006A6ECE">
      <w:pPr>
        <w:pStyle w:val="ListParagraph"/>
        <w:ind w:left="0"/>
        <w:rPr>
          <w:rFonts w:asciiTheme="majorBidi" w:hAnsiTheme="majorBidi"/>
          <w:b/>
          <w:bCs/>
          <w:color w:val="000000" w:themeColor="text1"/>
          <w:sz w:val="28"/>
          <w:szCs w:val="28"/>
          <w:u w:val="single"/>
        </w:rPr>
      </w:pPr>
    </w:p>
    <w:p w14:paraId="1FFD6327" w14:textId="77777777" w:rsidR="006A6ECE" w:rsidRPr="00BA54ED" w:rsidRDefault="006A6ECE" w:rsidP="006A6ECE">
      <w:pPr>
        <w:pStyle w:val="ListParagraph"/>
        <w:ind w:left="0"/>
        <w:rPr>
          <w:rFonts w:asciiTheme="majorBidi" w:eastAsia="Times New Roman" w:hAnsiTheme="majorBidi" w:cstheme="majorBidi"/>
          <w:b/>
          <w:bCs/>
          <w:color w:val="202124"/>
          <w:sz w:val="28"/>
          <w:szCs w:val="28"/>
          <w:u w:val="single"/>
          <w:lang w:val="en"/>
        </w:rPr>
      </w:pPr>
    </w:p>
    <w:p w14:paraId="56D19DFE" w14:textId="77777777" w:rsidR="006A6ECE" w:rsidRPr="0061221A" w:rsidRDefault="006A6ECE" w:rsidP="004637C0">
      <w:pPr>
        <w:pStyle w:val="Heading4"/>
        <w:rPr>
          <w:rFonts w:asciiTheme="majorBidi" w:hAnsiTheme="majorBidi" w:cstheme="majorBidi"/>
          <w:sz w:val="26"/>
          <w:szCs w:val="26"/>
          <w:lang w:val="en-MY"/>
        </w:rPr>
      </w:pPr>
      <w:r w:rsidRPr="0061221A">
        <w:rPr>
          <w:rFonts w:asciiTheme="majorBidi" w:hAnsiTheme="majorBidi" w:cstheme="majorBidi"/>
          <w:sz w:val="26"/>
          <w:szCs w:val="26"/>
          <w:lang w:val="en-MY"/>
        </w:rPr>
        <w:t>Quantification of the produced ampicillin:</w:t>
      </w:r>
    </w:p>
    <w:p w14:paraId="42A6F669" w14:textId="77777777" w:rsidR="006A6ECE" w:rsidRDefault="006A6ECE" w:rsidP="00C25ACB">
      <w:pPr>
        <w:pStyle w:val="HTMLPreformatted"/>
        <w:numPr>
          <w:ilvl w:val="0"/>
          <w:numId w:val="11"/>
        </w:numPr>
        <w:rPr>
          <w:rFonts w:asciiTheme="majorBidi" w:eastAsiaTheme="minorHAnsi" w:hAnsiTheme="majorBidi" w:cstheme="majorBidi"/>
          <w:sz w:val="24"/>
          <w:szCs w:val="24"/>
        </w:rPr>
      </w:pPr>
      <w:r>
        <w:rPr>
          <w:rFonts w:asciiTheme="majorBidi" w:eastAsiaTheme="minorHAnsi" w:hAnsiTheme="majorBidi" w:cstheme="majorBidi"/>
          <w:sz w:val="24"/>
          <w:szCs w:val="24"/>
          <w:lang w:bidi="he-IL"/>
        </w:rPr>
        <w:t>After the growth time, we measured the zone of inhibition that had appeared</w:t>
      </w:r>
      <w:r>
        <w:rPr>
          <w:rFonts w:asciiTheme="majorBidi" w:eastAsiaTheme="minorHAnsi" w:hAnsiTheme="majorBidi" w:cstheme="majorBidi"/>
          <w:sz w:val="24"/>
          <w:szCs w:val="24"/>
        </w:rPr>
        <w:t xml:space="preserve"> using a ruler</w:t>
      </w:r>
    </w:p>
    <w:p w14:paraId="1A47EB85" w14:textId="77777777" w:rsidR="006A6ECE" w:rsidRDefault="006A6ECE" w:rsidP="006A6ECE">
      <w:pPr>
        <w:pStyle w:val="HTMLPreformatted"/>
        <w:ind w:left="1080"/>
        <w:rPr>
          <w:rFonts w:asciiTheme="majorBidi" w:eastAsiaTheme="minorHAnsi" w:hAnsiTheme="majorBidi" w:cstheme="majorBidi"/>
          <w:sz w:val="24"/>
          <w:szCs w:val="24"/>
        </w:rPr>
      </w:pPr>
    </w:p>
    <w:p w14:paraId="54230AD5" w14:textId="0AB99F07" w:rsidR="006A6ECE" w:rsidRDefault="006A6ECE" w:rsidP="00C25ACB">
      <w:pPr>
        <w:pStyle w:val="HTMLPreformatted"/>
        <w:numPr>
          <w:ilvl w:val="0"/>
          <w:numId w:val="11"/>
        </w:numPr>
        <w:rPr>
          <w:rFonts w:asciiTheme="majorBidi" w:eastAsiaTheme="minorHAnsi" w:hAnsiTheme="majorBidi" w:cstheme="majorBidi"/>
          <w:sz w:val="24"/>
          <w:szCs w:val="24"/>
          <w:lang w:bidi="he-IL"/>
        </w:rPr>
      </w:pPr>
      <w:r>
        <w:rPr>
          <w:rFonts w:asciiTheme="majorBidi" w:eastAsiaTheme="minorHAnsi" w:hAnsiTheme="majorBidi" w:cstheme="majorBidi"/>
          <w:sz w:val="24"/>
          <w:szCs w:val="24"/>
        </w:rPr>
        <w:t xml:space="preserve"> We drew a graph </w:t>
      </w:r>
      <w:r w:rsidRPr="00CC7324">
        <w:rPr>
          <w:rFonts w:asciiTheme="majorBidi" w:eastAsiaTheme="minorHAnsi" w:hAnsiTheme="majorBidi" w:cstheme="majorBidi"/>
          <w:sz w:val="24"/>
          <w:szCs w:val="24"/>
          <w:lang w:bidi="he-IL"/>
        </w:rPr>
        <w:t xml:space="preserve">showing </w:t>
      </w:r>
      <w:r>
        <w:rPr>
          <w:rFonts w:asciiTheme="majorBidi" w:eastAsiaTheme="minorHAnsi" w:hAnsiTheme="majorBidi" w:cstheme="majorBidi"/>
          <w:sz w:val="24"/>
          <w:szCs w:val="24"/>
          <w:lang w:bidi="he-IL"/>
        </w:rPr>
        <w:t xml:space="preserve">the concentration of ampicillin </w:t>
      </w:r>
      <w:r w:rsidRPr="00CC7324">
        <w:rPr>
          <w:rFonts w:asciiTheme="majorBidi" w:eastAsiaTheme="minorHAnsi" w:hAnsiTheme="majorBidi" w:cstheme="majorBidi"/>
          <w:sz w:val="24"/>
          <w:szCs w:val="24"/>
          <w:lang w:bidi="he-IL"/>
        </w:rPr>
        <w:t xml:space="preserve">as a function of the diameter in order to be able to </w:t>
      </w:r>
      <w:r>
        <w:rPr>
          <w:rFonts w:asciiTheme="majorBidi" w:eastAsiaTheme="minorHAnsi" w:hAnsiTheme="majorBidi" w:cstheme="majorBidi"/>
          <w:sz w:val="24"/>
          <w:szCs w:val="24"/>
          <w:lang w:bidi="he-IL"/>
        </w:rPr>
        <w:t>quantify the produced ampicillin (Log C as a function of diameter)</w:t>
      </w:r>
    </w:p>
    <w:p w14:paraId="0E16741D" w14:textId="77777777" w:rsidR="00AF3A0A" w:rsidRDefault="00AF3A0A" w:rsidP="00AF3A0A">
      <w:pPr>
        <w:pStyle w:val="HTMLPreformatted"/>
        <w:ind w:left="1080"/>
        <w:rPr>
          <w:rFonts w:asciiTheme="majorBidi" w:eastAsiaTheme="minorHAnsi" w:hAnsiTheme="majorBidi" w:cstheme="majorBidi"/>
          <w:sz w:val="24"/>
          <w:szCs w:val="24"/>
          <w:lang w:bidi="he-IL"/>
        </w:rPr>
      </w:pPr>
    </w:p>
    <w:p w14:paraId="4B3D7A50" w14:textId="77777777" w:rsidR="00AF3A0A" w:rsidRDefault="00AF3A0A" w:rsidP="00AF3A0A">
      <w:pPr>
        <w:sectPr w:rsidR="00AF3A0A" w:rsidSect="009B2923">
          <w:footerReference w:type="first" r:id="rId84"/>
          <w:pgSz w:w="11907" w:h="16839" w:code="9"/>
          <w:pgMar w:top="1134" w:right="1134" w:bottom="1134" w:left="1134" w:header="709" w:footer="709" w:gutter="0"/>
          <w:cols w:space="708"/>
          <w:titlePg/>
          <w:docGrid w:linePitch="360"/>
        </w:sectPr>
      </w:pPr>
    </w:p>
    <w:p w14:paraId="3AF34DD0" w14:textId="5A5F5D06" w:rsidR="006A6ECE" w:rsidRDefault="006A6ECE" w:rsidP="00A92A91">
      <w:pPr>
        <w:pStyle w:val="Heading2"/>
      </w:pPr>
      <w:bookmarkStart w:id="45" w:name="_Toc92102880"/>
      <w:r w:rsidRPr="00680A1E">
        <w:lastRenderedPageBreak/>
        <w:t>P</w:t>
      </w:r>
      <w:r w:rsidR="004A35F9" w:rsidRPr="00680A1E">
        <w:t xml:space="preserve">enicillin </w:t>
      </w:r>
      <w:r w:rsidR="004A35F9" w:rsidRPr="002F2D8D">
        <w:t>Production</w:t>
      </w:r>
      <w:r w:rsidR="004A35F9" w:rsidRPr="00680A1E">
        <w:t xml:space="preserve"> (Plant Scale)</w:t>
      </w:r>
      <w:bookmarkEnd w:id="45"/>
    </w:p>
    <w:p w14:paraId="5CBE4E6A" w14:textId="77777777" w:rsidR="006A6ECE" w:rsidRPr="00BC7A80" w:rsidRDefault="006A6ECE" w:rsidP="00A92A91">
      <w:pPr>
        <w:pStyle w:val="Heading3"/>
        <w:rPr>
          <w:lang w:val="en-MY"/>
        </w:rPr>
      </w:pPr>
      <w:bookmarkStart w:id="46" w:name="_Toc92102881"/>
      <w:r w:rsidRPr="00BC7A80">
        <w:rPr>
          <w:lang w:val="en-MY"/>
        </w:rPr>
        <w:t>Quantification of produced penicillin G</w:t>
      </w:r>
      <w:r>
        <w:rPr>
          <w:rFonts w:hint="cs"/>
          <w:rtl/>
        </w:rPr>
        <w:t>:</w:t>
      </w:r>
      <w:bookmarkEnd w:id="46"/>
    </w:p>
    <w:p w14:paraId="0BD3108D" w14:textId="4FF246CE" w:rsidR="006A6ECE" w:rsidRPr="0061221A" w:rsidRDefault="008F3995" w:rsidP="006A6ECE">
      <w:pPr>
        <w:rPr>
          <w:lang w:val="en-MY"/>
        </w:rPr>
      </w:pPr>
      <w:r>
        <w:rPr>
          <w:noProof/>
          <w:lang w:val="en-US" w:eastAsia="en-US"/>
        </w:rPr>
        <mc:AlternateContent>
          <mc:Choice Requires="wps">
            <w:drawing>
              <wp:anchor distT="0" distB="0" distL="114300" distR="114300" simplePos="0" relativeHeight="251667456" behindDoc="0" locked="0" layoutInCell="1" allowOverlap="1" wp14:anchorId="339D1B77" wp14:editId="7BFA47FB">
                <wp:simplePos x="0" y="0"/>
                <wp:positionH relativeFrom="column">
                  <wp:posOffset>2575560</wp:posOffset>
                </wp:positionH>
                <wp:positionV relativeFrom="paragraph">
                  <wp:posOffset>278765</wp:posOffset>
                </wp:positionV>
                <wp:extent cx="2990850" cy="3238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990850" cy="323850"/>
                        </a:xfrm>
                        <a:prstGeom prst="rect">
                          <a:avLst/>
                        </a:prstGeom>
                        <a:solidFill>
                          <a:schemeClr val="lt1"/>
                        </a:solidFill>
                        <a:ln w="6350">
                          <a:noFill/>
                        </a:ln>
                      </wps:spPr>
                      <wps:txbx>
                        <w:txbxContent>
                          <w:p w14:paraId="77929B4E" w14:textId="77777777" w:rsidR="00D55BA3" w:rsidRPr="0061221A" w:rsidRDefault="00D55BA3" w:rsidP="006A6ECE">
                            <w:pPr>
                              <w:rPr>
                                <w:rFonts w:asciiTheme="majorBidi" w:hAnsiTheme="majorBidi" w:cstheme="majorBidi"/>
                                <w:sz w:val="24"/>
                                <w:szCs w:val="24"/>
                                <w:lang w:val="en-MY"/>
                              </w:rPr>
                            </w:pPr>
                            <w:r w:rsidRPr="0061221A">
                              <w:rPr>
                                <w:rFonts w:asciiTheme="majorBidi" w:hAnsiTheme="majorBidi" w:cstheme="majorBidi"/>
                                <w:sz w:val="24"/>
                                <w:szCs w:val="24"/>
                                <w:lang w:val="en-MY"/>
                              </w:rPr>
                              <w:t>High performance liquid chromatography(HPLC)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D1B77" id="Text Box 35" o:spid="_x0000_s1030" type="#_x0000_t202" style="position:absolute;left:0;text-align:left;margin-left:202.8pt;margin-top:21.95pt;width:235.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" fillcolor="white [3201]" stroked="f" strokeweight=".5pt">
                <v:textbox>
                  <w:txbxContent>
                    <w:p w14:paraId="77929B4E" w14:textId="77777777" w:rsidR="00D55BA3" w:rsidRPr="0061221A" w:rsidRDefault="00D55BA3" w:rsidP="006A6ECE">
                      <w:pPr>
                        <w:rPr>
                          <w:rFonts w:asciiTheme="majorBidi" w:hAnsiTheme="majorBidi" w:cstheme="majorBidi"/>
                          <w:sz w:val="24"/>
                          <w:szCs w:val="24"/>
                          <w:lang w:val="en-MY"/>
                        </w:rPr>
                      </w:pPr>
                      <w:r w:rsidRPr="0061221A">
                        <w:rPr>
                          <w:rFonts w:asciiTheme="majorBidi" w:hAnsiTheme="majorBidi" w:cstheme="majorBidi"/>
                          <w:sz w:val="24"/>
                          <w:szCs w:val="24"/>
                          <w:lang w:val="en-MY"/>
                        </w:rPr>
                        <w:t>High performance liquid chromatography(HPLC)</w:t>
                      </w:r>
                    </w:p>
                  </w:txbxContent>
                </v:textbox>
              </v:shape>
            </w:pict>
          </mc:Fallback>
        </mc:AlternateContent>
      </w:r>
    </w:p>
    <w:p w14:paraId="3B2EB51C" w14:textId="1A8A97ED" w:rsidR="006A6ECE" w:rsidRPr="0061221A" w:rsidRDefault="006A6ECE" w:rsidP="006A6ECE">
      <w:pPr>
        <w:ind w:left="-720"/>
        <w:rPr>
          <w:lang w:val="en-MY"/>
        </w:rPr>
      </w:pPr>
      <w:r>
        <w:rPr>
          <w:noProof/>
          <w:lang w:val="en-US" w:eastAsia="en-US"/>
        </w:rPr>
        <mc:AlternateContent>
          <mc:Choice Requires="wps">
            <w:drawing>
              <wp:anchor distT="0" distB="0" distL="114300" distR="114300" simplePos="0" relativeHeight="251673600" behindDoc="0" locked="0" layoutInCell="1" allowOverlap="1" wp14:anchorId="2AD191B7" wp14:editId="44CFD559">
                <wp:simplePos x="0" y="0"/>
                <wp:positionH relativeFrom="column">
                  <wp:posOffset>1962150</wp:posOffset>
                </wp:positionH>
                <wp:positionV relativeFrom="paragraph">
                  <wp:posOffset>4019550</wp:posOffset>
                </wp:positionV>
                <wp:extent cx="4105275" cy="2476500"/>
                <wp:effectExtent l="0" t="0" r="9525" b="0"/>
                <wp:wrapNone/>
                <wp:docPr id="36" name="Text Box 36"/>
                <wp:cNvGraphicFramePr/>
                <a:graphic xmlns:a="http://schemas.openxmlformats.org/drawingml/2006/main">
                  <a:graphicData uri="http://schemas.microsoft.com/office/word/2010/wordprocessingShape">
                    <wps:wsp>
                      <wps:cNvSpPr txBox="1"/>
                      <wps:spPr>
                        <a:xfrm>
                          <a:off x="0" y="0"/>
                          <a:ext cx="4105275" cy="2476500"/>
                        </a:xfrm>
                        <a:prstGeom prst="rect">
                          <a:avLst/>
                        </a:prstGeom>
                        <a:solidFill>
                          <a:schemeClr val="lt1"/>
                        </a:solidFill>
                        <a:ln w="6350">
                          <a:noFill/>
                        </a:ln>
                      </wps:spPr>
                      <wps:txbx>
                        <w:txbxContent>
                          <w:p w14:paraId="5CB9516F" w14:textId="77777777" w:rsidR="00D55BA3" w:rsidRPr="008F3995" w:rsidRDefault="00D55BA3" w:rsidP="00C25ACB">
                            <w:pPr>
                              <w:pStyle w:val="ListParagraph"/>
                              <w:numPr>
                                <w:ilvl w:val="0"/>
                                <w:numId w:val="15"/>
                              </w:numPr>
                              <w:spacing w:before="240" w:after="0" w:line="259" w:lineRule="auto"/>
                              <w:rPr>
                                <w:rFonts w:asciiTheme="majorBidi" w:hAnsiTheme="majorBidi" w:cstheme="majorBidi"/>
                                <w:sz w:val="24"/>
                                <w:szCs w:val="24"/>
                              </w:rPr>
                            </w:pPr>
                            <w:r w:rsidRPr="008F3995">
                              <w:rPr>
                                <w:rFonts w:asciiTheme="majorBidi" w:hAnsiTheme="majorBidi" w:cstheme="majorBidi"/>
                                <w:sz w:val="24"/>
                                <w:szCs w:val="24"/>
                              </w:rPr>
                              <w:t xml:space="preserve">We need a sensitive microbial organism such as: </w:t>
                            </w:r>
                            <w:proofErr w:type="spellStart"/>
                            <w:r w:rsidRPr="008F3995">
                              <w:rPr>
                                <w:rFonts w:asciiTheme="majorBidi" w:hAnsiTheme="majorBidi" w:cstheme="majorBidi"/>
                                <w:sz w:val="24"/>
                                <w:szCs w:val="24"/>
                              </w:rPr>
                              <w:t>klebsiella</w:t>
                            </w:r>
                            <w:proofErr w:type="spellEnd"/>
                            <w:r w:rsidRPr="008F3995">
                              <w:rPr>
                                <w:rFonts w:asciiTheme="majorBidi" w:hAnsiTheme="majorBidi" w:cstheme="majorBidi"/>
                                <w:sz w:val="24"/>
                                <w:szCs w:val="24"/>
                              </w:rPr>
                              <w:t xml:space="preserve">, </w:t>
                            </w:r>
                            <w:proofErr w:type="gramStart"/>
                            <w:r w:rsidRPr="008F3995">
                              <w:rPr>
                                <w:rFonts w:asciiTheme="majorBidi" w:hAnsiTheme="majorBidi" w:cstheme="majorBidi"/>
                                <w:sz w:val="24"/>
                                <w:szCs w:val="24"/>
                              </w:rPr>
                              <w:t>E.coli</w:t>
                            </w:r>
                            <w:proofErr w:type="gramEnd"/>
                            <w:r w:rsidRPr="008F3995">
                              <w:rPr>
                                <w:rFonts w:asciiTheme="majorBidi" w:hAnsiTheme="majorBidi" w:cstheme="majorBidi"/>
                                <w:sz w:val="24"/>
                                <w:szCs w:val="24"/>
                              </w:rPr>
                              <w:t xml:space="preserve"> or MRSA</w:t>
                            </w:r>
                          </w:p>
                          <w:p w14:paraId="4C760975" w14:textId="77777777" w:rsidR="00D55BA3" w:rsidRPr="008F3995" w:rsidRDefault="00D55BA3" w:rsidP="006A6ECE">
                            <w:pPr>
                              <w:pStyle w:val="ListParagraph"/>
                              <w:spacing w:before="240" w:after="0"/>
                              <w:rPr>
                                <w:rFonts w:asciiTheme="majorBidi" w:hAnsiTheme="majorBidi" w:cstheme="majorBidi"/>
                                <w:sz w:val="24"/>
                                <w:szCs w:val="24"/>
                              </w:rPr>
                            </w:pPr>
                          </w:p>
                          <w:p w14:paraId="6755AA30" w14:textId="77777777" w:rsidR="00D55BA3" w:rsidRPr="008F3995" w:rsidRDefault="00D55BA3" w:rsidP="00C25ACB">
                            <w:pPr>
                              <w:pStyle w:val="ListParagraph"/>
                              <w:numPr>
                                <w:ilvl w:val="0"/>
                                <w:numId w:val="15"/>
                              </w:numPr>
                              <w:spacing w:before="240" w:after="0" w:line="259" w:lineRule="auto"/>
                              <w:rPr>
                                <w:rFonts w:asciiTheme="majorBidi" w:hAnsiTheme="majorBidi" w:cstheme="majorBidi"/>
                                <w:sz w:val="24"/>
                                <w:szCs w:val="24"/>
                              </w:rPr>
                            </w:pPr>
                            <w:r w:rsidRPr="008F3995">
                              <w:rPr>
                                <w:rFonts w:asciiTheme="majorBidi" w:hAnsiTheme="majorBidi" w:cstheme="majorBidi"/>
                                <w:sz w:val="24"/>
                                <w:szCs w:val="24"/>
                              </w:rPr>
                              <w:t>We need different penicillin-ATB disk with different concentration</w:t>
                            </w:r>
                          </w:p>
                          <w:p w14:paraId="5C6EE7BA" w14:textId="77777777" w:rsidR="00D55BA3" w:rsidRPr="008F3995" w:rsidRDefault="00D55BA3" w:rsidP="006A6ECE">
                            <w:pPr>
                              <w:pStyle w:val="ListParagraph"/>
                              <w:spacing w:before="240" w:after="0"/>
                              <w:rPr>
                                <w:rFonts w:asciiTheme="majorBidi" w:hAnsiTheme="majorBidi" w:cstheme="majorBidi"/>
                                <w:sz w:val="24"/>
                                <w:szCs w:val="24"/>
                              </w:rPr>
                            </w:pPr>
                          </w:p>
                          <w:p w14:paraId="25BCA0D1" w14:textId="77777777" w:rsidR="00D55BA3" w:rsidRPr="008F3995" w:rsidRDefault="00D55BA3" w:rsidP="00C25ACB">
                            <w:pPr>
                              <w:pStyle w:val="ListParagraph"/>
                              <w:numPr>
                                <w:ilvl w:val="0"/>
                                <w:numId w:val="15"/>
                              </w:numPr>
                              <w:spacing w:before="240" w:after="0" w:line="259" w:lineRule="auto"/>
                              <w:rPr>
                                <w:rFonts w:asciiTheme="majorBidi" w:hAnsiTheme="majorBidi" w:cstheme="majorBidi"/>
                                <w:sz w:val="24"/>
                                <w:szCs w:val="24"/>
                              </w:rPr>
                            </w:pPr>
                            <w:r w:rsidRPr="008F3995">
                              <w:rPr>
                                <w:rFonts w:asciiTheme="majorBidi" w:hAnsiTheme="majorBidi" w:cstheme="majorBidi"/>
                                <w:sz w:val="24"/>
                                <w:szCs w:val="24"/>
                              </w:rPr>
                              <w:t xml:space="preserve">Then we can determine the unknown concentration of the produced penicillin by comparing with the obtained standard curve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191B7" id="Text Box 36" o:spid="_x0000_s1031" type="#_x0000_t202" style="position:absolute;left:0;text-align:left;margin-left:154.5pt;margin-top:316.5pt;width:323.25pt;height: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" fillcolor="white [3201]" stroked="f" strokeweight=".5pt">
                <v:textbox>
                  <w:txbxContent>
                    <w:p w14:paraId="5CB9516F" w14:textId="77777777" w:rsidR="00D55BA3" w:rsidRPr="008F3995" w:rsidRDefault="00D55BA3" w:rsidP="00C25ACB">
                      <w:pPr>
                        <w:pStyle w:val="ListParagraph"/>
                        <w:numPr>
                          <w:ilvl w:val="0"/>
                          <w:numId w:val="15"/>
                        </w:numPr>
                        <w:spacing w:before="240" w:after="0" w:line="259" w:lineRule="auto"/>
                        <w:rPr>
                          <w:rFonts w:asciiTheme="majorBidi" w:hAnsiTheme="majorBidi" w:cstheme="majorBidi"/>
                          <w:sz w:val="24"/>
                          <w:szCs w:val="24"/>
                        </w:rPr>
                      </w:pPr>
                      <w:r w:rsidRPr="008F3995">
                        <w:rPr>
                          <w:rFonts w:asciiTheme="majorBidi" w:hAnsiTheme="majorBidi" w:cstheme="majorBidi"/>
                          <w:sz w:val="24"/>
                          <w:szCs w:val="24"/>
                        </w:rPr>
                        <w:t xml:space="preserve">We need a sensitive microbial organism such as: </w:t>
                      </w:r>
                      <w:proofErr w:type="spellStart"/>
                      <w:r w:rsidRPr="008F3995">
                        <w:rPr>
                          <w:rFonts w:asciiTheme="majorBidi" w:hAnsiTheme="majorBidi" w:cstheme="majorBidi"/>
                          <w:sz w:val="24"/>
                          <w:szCs w:val="24"/>
                        </w:rPr>
                        <w:t>klebsiella</w:t>
                      </w:r>
                      <w:proofErr w:type="spellEnd"/>
                      <w:r w:rsidRPr="008F3995">
                        <w:rPr>
                          <w:rFonts w:asciiTheme="majorBidi" w:hAnsiTheme="majorBidi" w:cstheme="majorBidi"/>
                          <w:sz w:val="24"/>
                          <w:szCs w:val="24"/>
                        </w:rPr>
                        <w:t xml:space="preserve">, </w:t>
                      </w:r>
                      <w:proofErr w:type="gramStart"/>
                      <w:r w:rsidRPr="008F3995">
                        <w:rPr>
                          <w:rFonts w:asciiTheme="majorBidi" w:hAnsiTheme="majorBidi" w:cstheme="majorBidi"/>
                          <w:sz w:val="24"/>
                          <w:szCs w:val="24"/>
                        </w:rPr>
                        <w:t>E.coli</w:t>
                      </w:r>
                      <w:proofErr w:type="gramEnd"/>
                      <w:r w:rsidRPr="008F3995">
                        <w:rPr>
                          <w:rFonts w:asciiTheme="majorBidi" w:hAnsiTheme="majorBidi" w:cstheme="majorBidi"/>
                          <w:sz w:val="24"/>
                          <w:szCs w:val="24"/>
                        </w:rPr>
                        <w:t xml:space="preserve"> or MRSA</w:t>
                      </w:r>
                    </w:p>
                    <w:p w14:paraId="4C760975" w14:textId="77777777" w:rsidR="00D55BA3" w:rsidRPr="008F3995" w:rsidRDefault="00D55BA3" w:rsidP="006A6ECE">
                      <w:pPr>
                        <w:pStyle w:val="ListParagraph"/>
                        <w:spacing w:before="240" w:after="0"/>
                        <w:rPr>
                          <w:rFonts w:asciiTheme="majorBidi" w:hAnsiTheme="majorBidi" w:cstheme="majorBidi"/>
                          <w:sz w:val="24"/>
                          <w:szCs w:val="24"/>
                        </w:rPr>
                      </w:pPr>
                    </w:p>
                    <w:p w14:paraId="6755AA30" w14:textId="77777777" w:rsidR="00D55BA3" w:rsidRPr="008F3995" w:rsidRDefault="00D55BA3" w:rsidP="00C25ACB">
                      <w:pPr>
                        <w:pStyle w:val="ListParagraph"/>
                        <w:numPr>
                          <w:ilvl w:val="0"/>
                          <w:numId w:val="15"/>
                        </w:numPr>
                        <w:spacing w:before="240" w:after="0" w:line="259" w:lineRule="auto"/>
                        <w:rPr>
                          <w:rFonts w:asciiTheme="majorBidi" w:hAnsiTheme="majorBidi" w:cstheme="majorBidi"/>
                          <w:sz w:val="24"/>
                          <w:szCs w:val="24"/>
                        </w:rPr>
                      </w:pPr>
                      <w:r w:rsidRPr="008F3995">
                        <w:rPr>
                          <w:rFonts w:asciiTheme="majorBidi" w:hAnsiTheme="majorBidi" w:cstheme="majorBidi"/>
                          <w:sz w:val="24"/>
                          <w:szCs w:val="24"/>
                        </w:rPr>
                        <w:t>We need different penicillin-ATB disk with different concentration</w:t>
                      </w:r>
                    </w:p>
                    <w:p w14:paraId="5C6EE7BA" w14:textId="77777777" w:rsidR="00D55BA3" w:rsidRPr="008F3995" w:rsidRDefault="00D55BA3" w:rsidP="006A6ECE">
                      <w:pPr>
                        <w:pStyle w:val="ListParagraph"/>
                        <w:spacing w:before="240" w:after="0"/>
                        <w:rPr>
                          <w:rFonts w:asciiTheme="majorBidi" w:hAnsiTheme="majorBidi" w:cstheme="majorBidi"/>
                          <w:sz w:val="24"/>
                          <w:szCs w:val="24"/>
                        </w:rPr>
                      </w:pPr>
                    </w:p>
                    <w:p w14:paraId="25BCA0D1" w14:textId="77777777" w:rsidR="00D55BA3" w:rsidRPr="008F3995" w:rsidRDefault="00D55BA3" w:rsidP="00C25ACB">
                      <w:pPr>
                        <w:pStyle w:val="ListParagraph"/>
                        <w:numPr>
                          <w:ilvl w:val="0"/>
                          <w:numId w:val="15"/>
                        </w:numPr>
                        <w:spacing w:before="240" w:after="0" w:line="259" w:lineRule="auto"/>
                        <w:rPr>
                          <w:rFonts w:asciiTheme="majorBidi" w:hAnsiTheme="majorBidi" w:cstheme="majorBidi"/>
                          <w:sz w:val="24"/>
                          <w:szCs w:val="24"/>
                        </w:rPr>
                      </w:pPr>
                      <w:r w:rsidRPr="008F3995">
                        <w:rPr>
                          <w:rFonts w:asciiTheme="majorBidi" w:hAnsiTheme="majorBidi" w:cstheme="majorBidi"/>
                          <w:sz w:val="24"/>
                          <w:szCs w:val="24"/>
                        </w:rPr>
                        <w:t xml:space="preserve">Then we can determine the unknown concentration of the produced penicillin by comparing with the obtained standard curve </w:t>
                      </w:r>
                    </w:p>
                  </w:txbxContent>
                </v:textbox>
              </v:shape>
            </w:pict>
          </mc:Fallback>
        </mc:AlternateContent>
      </w:r>
      <w:r>
        <w:rPr>
          <w:noProof/>
          <w:lang w:val="en-US" w:eastAsia="en-US"/>
        </w:rPr>
        <mc:AlternateContent>
          <mc:Choice Requires="wps">
            <w:drawing>
              <wp:anchor distT="0" distB="0" distL="114300" distR="114300" simplePos="0" relativeHeight="251672576" behindDoc="0" locked="0" layoutInCell="1" allowOverlap="1" wp14:anchorId="74389630" wp14:editId="39E6ADFE">
                <wp:simplePos x="0" y="0"/>
                <wp:positionH relativeFrom="column">
                  <wp:posOffset>3724275</wp:posOffset>
                </wp:positionH>
                <wp:positionV relativeFrom="paragraph">
                  <wp:posOffset>3276600</wp:posOffset>
                </wp:positionV>
                <wp:extent cx="323850" cy="695325"/>
                <wp:effectExtent l="19050" t="0" r="19050" b="47625"/>
                <wp:wrapNone/>
                <wp:docPr id="37" name="Down Arrow 37"/>
                <wp:cNvGraphicFramePr/>
                <a:graphic xmlns:a="http://schemas.openxmlformats.org/drawingml/2006/main">
                  <a:graphicData uri="http://schemas.microsoft.com/office/word/2010/wordprocessingShape">
                    <wps:wsp>
                      <wps:cNvSpPr/>
                      <wps:spPr>
                        <a:xfrm>
                          <a:off x="0" y="0"/>
                          <a:ext cx="323850" cy="6953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771274C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7" o:spid="_x0000_s1026" type="#_x0000_t67" style="position:absolute;margin-left:293.25pt;margin-top:258pt;width:25.5pt;height:54.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" adj="16570" fillcolor="#4f81bd [3204]" strokecolor="#243f60 [1604]" strokeweight="2pt"/>
            </w:pict>
          </mc:Fallback>
        </mc:AlternateContent>
      </w:r>
      <w:r>
        <w:rPr>
          <w:noProof/>
          <w:lang w:val="en-US" w:eastAsia="en-US"/>
        </w:rPr>
        <mc:AlternateContent>
          <mc:Choice Requires="wps">
            <w:drawing>
              <wp:anchor distT="0" distB="0" distL="114300" distR="114300" simplePos="0" relativeHeight="251671552" behindDoc="0" locked="0" layoutInCell="1" allowOverlap="1" wp14:anchorId="61ADBB2B" wp14:editId="60F24EEA">
                <wp:simplePos x="0" y="0"/>
                <wp:positionH relativeFrom="column">
                  <wp:posOffset>1352549</wp:posOffset>
                </wp:positionH>
                <wp:positionV relativeFrom="paragraph">
                  <wp:posOffset>2009775</wp:posOffset>
                </wp:positionV>
                <wp:extent cx="5000625" cy="1104900"/>
                <wp:effectExtent l="19050" t="0" r="47625" b="38100"/>
                <wp:wrapNone/>
                <wp:docPr id="38" name="Cloud 38"/>
                <wp:cNvGraphicFramePr/>
                <a:graphic xmlns:a="http://schemas.openxmlformats.org/drawingml/2006/main">
                  <a:graphicData uri="http://schemas.microsoft.com/office/word/2010/wordprocessingShape">
                    <wps:wsp>
                      <wps:cNvSpPr/>
                      <wps:spPr>
                        <a:xfrm>
                          <a:off x="0" y="0"/>
                          <a:ext cx="5000625" cy="110490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6764D90" w14:textId="77777777" w:rsidR="00D55BA3" w:rsidRPr="0061221A" w:rsidRDefault="00D55BA3" w:rsidP="006A6ECE">
                            <w:pPr>
                              <w:rPr>
                                <w:color w:val="000000" w:themeColor="text1"/>
                                <w:lang w:val="en-MY"/>
                              </w:rPr>
                            </w:pPr>
                            <w:r w:rsidRPr="0061221A">
                              <w:rPr>
                                <w:rFonts w:asciiTheme="majorBidi" w:hAnsiTheme="majorBidi" w:cstheme="majorBidi"/>
                                <w:color w:val="000000" w:themeColor="text1"/>
                                <w:sz w:val="24"/>
                                <w:szCs w:val="24"/>
                                <w:lang w:val="en-MY"/>
                              </w:rPr>
                              <w:t xml:space="preserve"> We can determine the concentration of produced penicillin by the reading of inhibition zones of different known concentration of standard</w:t>
                            </w:r>
                            <w:r w:rsidRPr="0061221A">
                              <w:rPr>
                                <w:color w:val="000000" w:themeColor="text1"/>
                                <w:lang w:val="en-MY"/>
                              </w:rPr>
                              <w:t xml:space="preserve"> penicillin</w:t>
                            </w:r>
                          </w:p>
                          <w:p w14:paraId="438A6FEB" w14:textId="77777777" w:rsidR="00D55BA3" w:rsidRDefault="00D55BA3" w:rsidP="00C25ACB">
                            <w:pPr>
                              <w:pStyle w:val="ListParagraph"/>
                              <w:numPr>
                                <w:ilvl w:val="0"/>
                                <w:numId w:val="14"/>
                              </w:numPr>
                              <w:spacing w:line="259" w:lineRule="auto"/>
                            </w:pPr>
                            <w:r w:rsidRPr="007971C8">
                              <w:rPr>
                                <w:color w:val="000000" w:themeColor="text1"/>
                              </w:rPr>
                              <w:t xml:space="preserve">on of produced penicillin by the reading of inhibition zones of different known concentration of </w:t>
                            </w:r>
                            <w:r>
                              <w:t>standard penicillin</w:t>
                            </w:r>
                          </w:p>
                          <w:p w14:paraId="30F465B6" w14:textId="77777777" w:rsidR="00D55BA3" w:rsidRPr="0061221A" w:rsidRDefault="00D55BA3" w:rsidP="006A6ECE">
                            <w:pPr>
                              <w:jc w:val="center"/>
                              <w:rPr>
                                <w:lang w:val="en-MY"/>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DBB2B" id="Cloud 38" o:spid="_x0000_s1032" style="position:absolute;left:0;text-align:left;margin-left:106.5pt;margin-top:158.25pt;width:393.75pt;height:8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243f60 [1604]" strokeweight="2pt">
                <v:stroke joinstyle="miter"/>
                <v:formulas/>
                <v:path arrowok="t" o:connecttype="custom" o:connectlocs="543239,669513;250031,649129;801952,892590;673695,902335;1907414,999781;1830090,955278;3336875,888805;3305969,937630;3950610,587080;4326930,769594;4838336,392700;4670723,461142;4436203,138777;4445000,171106;3365930,101078;3451820,59849;2562936,120721;2604492,85169;1620573,132793;1771055,167270;477722,403826;451445,367533" o:connectangles="0,0,0,0,0,0,0,0,0,0,0,0,0,0,0,0,0,0,0,0,0,0" textboxrect="0,0,43200,43200"/>
                <v:textbox>
                  <w:txbxContent>
                    <w:p w14:paraId="46764D90" w14:textId="77777777" w:rsidR="00D55BA3" w:rsidRPr="0061221A" w:rsidRDefault="00D55BA3" w:rsidP="006A6ECE">
                      <w:pPr>
                        <w:rPr>
                          <w:color w:val="000000" w:themeColor="text1"/>
                          <w:lang w:val="en-MY"/>
                        </w:rPr>
                      </w:pPr>
                      <w:r w:rsidRPr="0061221A">
                        <w:rPr>
                          <w:rFonts w:asciiTheme="majorBidi" w:hAnsiTheme="majorBidi" w:cstheme="majorBidi"/>
                          <w:color w:val="000000" w:themeColor="text1"/>
                          <w:sz w:val="24"/>
                          <w:szCs w:val="24"/>
                          <w:lang w:val="en-MY"/>
                        </w:rPr>
                        <w:t xml:space="preserve"> We can determine the concentration of produced penicillin by the reading of inhibition zones of different known concentration of standard</w:t>
                      </w:r>
                      <w:r w:rsidRPr="0061221A">
                        <w:rPr>
                          <w:color w:val="000000" w:themeColor="text1"/>
                          <w:lang w:val="en-MY"/>
                        </w:rPr>
                        <w:t xml:space="preserve"> penicillin</w:t>
                      </w:r>
                    </w:p>
                    <w:p w14:paraId="438A6FEB" w14:textId="77777777" w:rsidR="00D55BA3" w:rsidRDefault="00D55BA3" w:rsidP="00C25ACB">
                      <w:pPr>
                        <w:pStyle w:val="ListParagraph"/>
                        <w:numPr>
                          <w:ilvl w:val="0"/>
                          <w:numId w:val="14"/>
                        </w:numPr>
                        <w:spacing w:line="259" w:lineRule="auto"/>
                      </w:pPr>
                      <w:r w:rsidRPr="007971C8">
                        <w:rPr>
                          <w:color w:val="000000" w:themeColor="text1"/>
                        </w:rPr>
                        <w:t xml:space="preserve">on of produced penicillin by the reading of inhibition zones of different known concentration of </w:t>
                      </w:r>
                      <w:r>
                        <w:t>standard penicillin</w:t>
                      </w:r>
                    </w:p>
                    <w:p w14:paraId="30F465B6" w14:textId="77777777" w:rsidR="00D55BA3" w:rsidRPr="0061221A" w:rsidRDefault="00D55BA3" w:rsidP="006A6ECE">
                      <w:pPr>
                        <w:jc w:val="center"/>
                        <w:rPr>
                          <w:lang w:val="en-MY"/>
                        </w:rPr>
                      </w:pPr>
                    </w:p>
                  </w:txbxContent>
                </v:textbox>
              </v:shape>
            </w:pict>
          </mc:Fallback>
        </mc:AlternateContent>
      </w:r>
      <w:r>
        <w:rPr>
          <w:noProof/>
          <w:lang w:val="en-US" w:eastAsia="en-US"/>
        </w:rPr>
        <mc:AlternateContent>
          <mc:Choice Requires="wps">
            <w:drawing>
              <wp:anchor distT="0" distB="0" distL="114300" distR="114300" simplePos="0" relativeHeight="251668480" behindDoc="0" locked="0" layoutInCell="1" allowOverlap="1" wp14:anchorId="67CC15B4" wp14:editId="765E5496">
                <wp:simplePos x="0" y="0"/>
                <wp:positionH relativeFrom="column">
                  <wp:posOffset>2514600</wp:posOffset>
                </wp:positionH>
                <wp:positionV relativeFrom="paragraph">
                  <wp:posOffset>295275</wp:posOffset>
                </wp:positionV>
                <wp:extent cx="3486150" cy="5524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486150" cy="552450"/>
                        </a:xfrm>
                        <a:prstGeom prst="rect">
                          <a:avLst/>
                        </a:prstGeom>
                        <a:solidFill>
                          <a:schemeClr val="lt1"/>
                        </a:solidFill>
                        <a:ln w="6350">
                          <a:noFill/>
                        </a:ln>
                      </wps:spPr>
                      <wps:txbx>
                        <w:txbxContent>
                          <w:p w14:paraId="227CAC2A" w14:textId="77777777" w:rsidR="00D55BA3" w:rsidRPr="0061221A" w:rsidRDefault="00D55BA3" w:rsidP="006A6ECE">
                            <w:pPr>
                              <w:rPr>
                                <w:rFonts w:asciiTheme="majorBidi" w:hAnsiTheme="majorBidi" w:cstheme="majorBidi"/>
                                <w:sz w:val="24"/>
                                <w:szCs w:val="24"/>
                                <w:lang w:val="en-MY"/>
                              </w:rPr>
                            </w:pPr>
                            <w:r w:rsidRPr="0061221A">
                              <w:rPr>
                                <w:rFonts w:asciiTheme="majorBidi" w:hAnsiTheme="majorBidi" w:cstheme="majorBidi"/>
                                <w:sz w:val="24"/>
                                <w:szCs w:val="24"/>
                                <w:lang w:val="en-MY"/>
                              </w:rPr>
                              <w:t>Liquid chromatography with tandem mass spectroscopy (LC-MS/MS)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C15B4" id="Text Box 41" o:spid="_x0000_s1033" type="#_x0000_t202" style="position:absolute;left:0;text-align:left;margin-left:198pt;margin-top:23.25pt;width:274.5pt;height: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" fillcolor="white [3201]" stroked="f" strokeweight=".5pt">
                <v:textbox>
                  <w:txbxContent>
                    <w:p w14:paraId="227CAC2A" w14:textId="77777777" w:rsidR="00D55BA3" w:rsidRPr="0061221A" w:rsidRDefault="00D55BA3" w:rsidP="006A6ECE">
                      <w:pPr>
                        <w:rPr>
                          <w:rFonts w:asciiTheme="majorBidi" w:hAnsiTheme="majorBidi" w:cstheme="majorBidi"/>
                          <w:sz w:val="24"/>
                          <w:szCs w:val="24"/>
                          <w:lang w:val="en-MY"/>
                        </w:rPr>
                      </w:pPr>
                      <w:r w:rsidRPr="0061221A">
                        <w:rPr>
                          <w:rFonts w:asciiTheme="majorBidi" w:hAnsiTheme="majorBidi" w:cstheme="majorBidi"/>
                          <w:sz w:val="24"/>
                          <w:szCs w:val="24"/>
                          <w:lang w:val="en-MY"/>
                        </w:rPr>
                        <w:t>Liquid chromatography with tandem mass spectroscopy (LC-MS/MS)</w:t>
                      </w:r>
                    </w:p>
                  </w:txbxContent>
                </v:textbox>
              </v:shape>
            </w:pict>
          </mc:Fallback>
        </mc:AlternateContent>
      </w:r>
      <w:r>
        <w:rPr>
          <w:noProof/>
          <w:lang w:val="en-US" w:eastAsia="en-US"/>
        </w:rPr>
        <mc:AlternateContent>
          <mc:Choice Requires="wps">
            <w:drawing>
              <wp:anchor distT="0" distB="0" distL="114300" distR="114300" simplePos="0" relativeHeight="251666432" behindDoc="0" locked="0" layoutInCell="1" allowOverlap="1" wp14:anchorId="3A90CB18" wp14:editId="5FCC2771">
                <wp:simplePos x="0" y="0"/>
                <wp:positionH relativeFrom="column">
                  <wp:posOffset>1981200</wp:posOffset>
                </wp:positionH>
                <wp:positionV relativeFrom="paragraph">
                  <wp:posOffset>571500</wp:posOffset>
                </wp:positionV>
                <wp:extent cx="533400" cy="342900"/>
                <wp:effectExtent l="0" t="0" r="57150" b="57150"/>
                <wp:wrapNone/>
                <wp:docPr id="42" name="Straight Arrow Connector 42"/>
                <wp:cNvGraphicFramePr/>
                <a:graphic xmlns:a="http://schemas.openxmlformats.org/drawingml/2006/main">
                  <a:graphicData uri="http://schemas.microsoft.com/office/word/2010/wordprocessingShape">
                    <wps:wsp>
                      <wps:cNvCnPr/>
                      <wps:spPr>
                        <a:xfrm>
                          <a:off x="0" y="0"/>
                          <a:ext cx="533400"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477A323D" id="_x0000_t32" coordsize="21600,21600" o:spt="32" o:oned="t" path="m,l21600,21600e" filled="f">
                <v:path arrowok="t" fillok="f" o:connecttype="none"/>
                <o:lock v:ext="edit" shapetype="t"/>
              </v:shapetype>
              <v:shape id="Straight Arrow Connector 42" o:spid="_x0000_s1026" type="#_x0000_t32" style="position:absolute;margin-left:156pt;margin-top:45pt;width:42pt;height:27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" strokecolor="#4579b8 [3044]">
                <v:stroke endarrow="block"/>
              </v:shape>
            </w:pict>
          </mc:Fallback>
        </mc:AlternateContent>
      </w:r>
      <w:r>
        <w:rPr>
          <w:noProof/>
          <w:lang w:val="en-US" w:eastAsia="en-US"/>
        </w:rPr>
        <mc:AlternateContent>
          <mc:Choice Requires="wps">
            <w:drawing>
              <wp:anchor distT="0" distB="0" distL="114300" distR="114300" simplePos="0" relativeHeight="251665408" behindDoc="0" locked="0" layoutInCell="1" allowOverlap="1" wp14:anchorId="3611FE15" wp14:editId="6B4D31E9">
                <wp:simplePos x="0" y="0"/>
                <wp:positionH relativeFrom="column">
                  <wp:posOffset>1981200</wp:posOffset>
                </wp:positionH>
                <wp:positionV relativeFrom="paragraph">
                  <wp:posOffset>571500</wp:posOffset>
                </wp:positionV>
                <wp:extent cx="533400" cy="0"/>
                <wp:effectExtent l="0" t="76200" r="19050" b="95250"/>
                <wp:wrapNone/>
                <wp:docPr id="43" name="Straight Arrow Connector 43"/>
                <wp:cNvGraphicFramePr/>
                <a:graphic xmlns:a="http://schemas.openxmlformats.org/drawingml/2006/main">
                  <a:graphicData uri="http://schemas.microsoft.com/office/word/2010/wordprocessingShape">
                    <wps:wsp>
                      <wps:cNvCnPr/>
                      <wps:spPr>
                        <a:xfrm>
                          <a:off x="0" y="0"/>
                          <a:ext cx="5334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3940AE1" id="Straight Arrow Connector 43" o:spid="_x0000_s1026" type="#_x0000_t32" style="position:absolute;margin-left:156pt;margin-top:45pt;width:42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" strokecolor="#4579b8 [3044]">
                <v:stroke endarrow="block"/>
              </v:shape>
            </w:pict>
          </mc:Fallback>
        </mc:AlternateContent>
      </w:r>
      <w:r>
        <w:rPr>
          <w:noProof/>
          <w:lang w:val="en-US" w:eastAsia="en-US"/>
        </w:rPr>
        <mc:AlternateContent>
          <mc:Choice Requires="wps">
            <w:drawing>
              <wp:anchor distT="0" distB="0" distL="114300" distR="114300" simplePos="0" relativeHeight="251664384" behindDoc="0" locked="0" layoutInCell="1" allowOverlap="1" wp14:anchorId="0B80A006" wp14:editId="6087BAB4">
                <wp:simplePos x="0" y="0"/>
                <wp:positionH relativeFrom="column">
                  <wp:posOffset>1981200</wp:posOffset>
                </wp:positionH>
                <wp:positionV relativeFrom="paragraph">
                  <wp:posOffset>114300</wp:posOffset>
                </wp:positionV>
                <wp:extent cx="533400" cy="457200"/>
                <wp:effectExtent l="0" t="38100" r="57150" b="19050"/>
                <wp:wrapNone/>
                <wp:docPr id="44" name="Straight Arrow Connector 44"/>
                <wp:cNvGraphicFramePr/>
                <a:graphic xmlns:a="http://schemas.openxmlformats.org/drawingml/2006/main">
                  <a:graphicData uri="http://schemas.microsoft.com/office/word/2010/wordprocessingShape">
                    <wps:wsp>
                      <wps:cNvCnPr/>
                      <wps:spPr>
                        <a:xfrm flipV="1">
                          <a:off x="0" y="0"/>
                          <a:ext cx="533400"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883D3D7" id="Straight Arrow Connector 44" o:spid="_x0000_s1026" type="#_x0000_t32" style="position:absolute;margin-left:156pt;margin-top:9pt;width:42pt;height:36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" strokecolor="#4579b8 [3044]">
                <v:stroke endarrow="block"/>
              </v:shape>
            </w:pict>
          </mc:Fallback>
        </mc:AlternateContent>
      </w:r>
    </w:p>
    <w:p w14:paraId="09E6BC61" w14:textId="7017858C" w:rsidR="006A6ECE" w:rsidRPr="0061221A" w:rsidRDefault="008F3995" w:rsidP="006A6ECE">
      <w:pPr>
        <w:rPr>
          <w:lang w:val="en-MY"/>
        </w:rPr>
      </w:pPr>
      <w:r>
        <w:rPr>
          <w:noProof/>
          <w:lang w:val="en-US" w:eastAsia="en-US"/>
        </w:rPr>
        <mc:AlternateContent>
          <mc:Choice Requires="wps">
            <w:drawing>
              <wp:anchor distT="0" distB="0" distL="114300" distR="114300" simplePos="0" relativeHeight="251663360" behindDoc="0" locked="0" layoutInCell="1" allowOverlap="1" wp14:anchorId="521271E4" wp14:editId="05312B8B">
                <wp:simplePos x="0" y="0"/>
                <wp:positionH relativeFrom="column">
                  <wp:posOffset>-139065</wp:posOffset>
                </wp:positionH>
                <wp:positionV relativeFrom="paragraph">
                  <wp:posOffset>76835</wp:posOffset>
                </wp:positionV>
                <wp:extent cx="2124075" cy="628650"/>
                <wp:effectExtent l="0" t="0" r="28575" b="19050"/>
                <wp:wrapNone/>
                <wp:docPr id="45" name="Text Box 45"/>
                <wp:cNvGraphicFramePr/>
                <a:graphic xmlns:a="http://schemas.openxmlformats.org/drawingml/2006/main">
                  <a:graphicData uri="http://schemas.microsoft.com/office/word/2010/wordprocessingShape">
                    <wps:wsp>
                      <wps:cNvSpPr txBox="1"/>
                      <wps:spPr>
                        <a:xfrm>
                          <a:off x="0" y="0"/>
                          <a:ext cx="2124075" cy="628650"/>
                        </a:xfrm>
                        <a:prstGeom prst="rect">
                          <a:avLst/>
                        </a:prstGeom>
                        <a:solidFill>
                          <a:schemeClr val="lt1"/>
                        </a:solidFill>
                        <a:ln w="6350">
                          <a:solidFill>
                            <a:prstClr val="black"/>
                          </a:solidFill>
                        </a:ln>
                      </wps:spPr>
                      <wps:txbx>
                        <w:txbxContent>
                          <w:p w14:paraId="3AC9B49C" w14:textId="77777777" w:rsidR="00D55BA3" w:rsidRPr="0061221A" w:rsidRDefault="00D55BA3" w:rsidP="006A6ECE">
                            <w:pPr>
                              <w:jc w:val="center"/>
                              <w:rPr>
                                <w:rFonts w:asciiTheme="majorBidi" w:hAnsiTheme="majorBidi" w:cstheme="majorBidi"/>
                                <w:lang w:val="en-MY"/>
                              </w:rPr>
                            </w:pPr>
                            <w:r w:rsidRPr="0061221A">
                              <w:rPr>
                                <w:rFonts w:asciiTheme="majorBidi" w:hAnsiTheme="majorBidi" w:cstheme="majorBidi"/>
                                <w:lang w:val="en-MY"/>
                              </w:rPr>
                              <w:t>3 principle methods to quantify the penicillin</w:t>
                            </w:r>
                          </w:p>
                          <w:p w14:paraId="6722924C" w14:textId="77777777" w:rsidR="00D55BA3" w:rsidRPr="0061221A" w:rsidRDefault="00D55BA3" w:rsidP="006A6ECE">
                            <w:pPr>
                              <w:jc w:val="center"/>
                              <w:rPr>
                                <w:rFonts w:asciiTheme="majorBidi" w:hAnsiTheme="majorBidi" w:cstheme="majorBidi"/>
                                <w:lang w:val="en-M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1271E4" id="Text Box 45" o:spid="_x0000_s1034" type="#_x0000_t202" style="position:absolute;left:0;text-align:left;margin-left:-10.95pt;margin-top:6.05pt;width:167.25pt;height:4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" fillcolor="white [3201]" strokeweight=".5pt">
                <v:textbox>
                  <w:txbxContent>
                    <w:p w14:paraId="3AC9B49C" w14:textId="77777777" w:rsidR="00D55BA3" w:rsidRPr="0061221A" w:rsidRDefault="00D55BA3" w:rsidP="006A6ECE">
                      <w:pPr>
                        <w:jc w:val="center"/>
                        <w:rPr>
                          <w:rFonts w:asciiTheme="majorBidi" w:hAnsiTheme="majorBidi" w:cstheme="majorBidi"/>
                          <w:lang w:val="en-MY"/>
                        </w:rPr>
                      </w:pPr>
                      <w:r w:rsidRPr="0061221A">
                        <w:rPr>
                          <w:rFonts w:asciiTheme="majorBidi" w:hAnsiTheme="majorBidi" w:cstheme="majorBidi"/>
                          <w:lang w:val="en-MY"/>
                        </w:rPr>
                        <w:t>3 principle methods to quantify the penicillin</w:t>
                      </w:r>
                    </w:p>
                    <w:p w14:paraId="6722924C" w14:textId="77777777" w:rsidR="00D55BA3" w:rsidRPr="0061221A" w:rsidRDefault="00D55BA3" w:rsidP="006A6ECE">
                      <w:pPr>
                        <w:jc w:val="center"/>
                        <w:rPr>
                          <w:rFonts w:asciiTheme="majorBidi" w:hAnsiTheme="majorBidi" w:cstheme="majorBidi"/>
                          <w:lang w:val="en-MY"/>
                        </w:rPr>
                      </w:pPr>
                    </w:p>
                  </w:txbxContent>
                </v:textbox>
              </v:shape>
            </w:pict>
          </mc:Fallback>
        </mc:AlternateContent>
      </w:r>
    </w:p>
    <w:p w14:paraId="73D59A78" w14:textId="2626D393" w:rsidR="006A6ECE" w:rsidRPr="0061221A" w:rsidRDefault="008F3995" w:rsidP="006A6ECE">
      <w:pPr>
        <w:rPr>
          <w:lang w:val="en-MY"/>
        </w:rPr>
      </w:pPr>
      <w:r>
        <w:rPr>
          <w:noProof/>
          <w:lang w:val="en-US" w:eastAsia="en-US"/>
        </w:rPr>
        <mc:AlternateContent>
          <mc:Choice Requires="wps">
            <w:drawing>
              <wp:anchor distT="0" distB="0" distL="114300" distR="114300" simplePos="0" relativeHeight="251669504" behindDoc="0" locked="0" layoutInCell="1" allowOverlap="1" wp14:anchorId="34381743" wp14:editId="779DEF34">
                <wp:simplePos x="0" y="0"/>
                <wp:positionH relativeFrom="column">
                  <wp:posOffset>2575560</wp:posOffset>
                </wp:positionH>
                <wp:positionV relativeFrom="paragraph">
                  <wp:posOffset>238125</wp:posOffset>
                </wp:positionV>
                <wp:extent cx="3495675" cy="600075"/>
                <wp:effectExtent l="0" t="0" r="28575" b="28575"/>
                <wp:wrapNone/>
                <wp:docPr id="40" name="Text Box 40"/>
                <wp:cNvGraphicFramePr/>
                <a:graphic xmlns:a="http://schemas.openxmlformats.org/drawingml/2006/main">
                  <a:graphicData uri="http://schemas.microsoft.com/office/word/2010/wordprocessingShape">
                    <wps:wsp>
                      <wps:cNvSpPr txBox="1"/>
                      <wps:spPr>
                        <a:xfrm>
                          <a:off x="0" y="0"/>
                          <a:ext cx="3495675" cy="600075"/>
                        </a:xfrm>
                        <a:prstGeom prst="rect">
                          <a:avLst/>
                        </a:prstGeom>
                        <a:solidFill>
                          <a:schemeClr val="lt1"/>
                        </a:solidFill>
                        <a:ln w="6350">
                          <a:solidFill>
                            <a:schemeClr val="accent1">
                              <a:lumMod val="75000"/>
                            </a:schemeClr>
                          </a:solidFill>
                        </a:ln>
                      </wps:spPr>
                      <wps:txbx>
                        <w:txbxContent>
                          <w:p w14:paraId="237D5F16" w14:textId="77777777" w:rsidR="00D55BA3" w:rsidRPr="0061221A" w:rsidRDefault="00D55BA3" w:rsidP="006A6ECE">
                            <w:pPr>
                              <w:rPr>
                                <w:rFonts w:asciiTheme="majorBidi" w:hAnsiTheme="majorBidi" w:cstheme="majorBidi"/>
                                <w:sz w:val="24"/>
                                <w:szCs w:val="24"/>
                                <w:lang w:val="en-MY"/>
                              </w:rPr>
                            </w:pPr>
                            <w:r w:rsidRPr="0061221A">
                              <w:rPr>
                                <w:rFonts w:asciiTheme="majorBidi" w:hAnsiTheme="majorBidi" w:cstheme="majorBidi"/>
                                <w:sz w:val="24"/>
                                <w:szCs w:val="24"/>
                                <w:lang w:val="en-MY"/>
                              </w:rPr>
                              <w:t>Determination of penicillin concentration by biological assay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81743" id="Text Box 40" o:spid="_x0000_s1035" type="#_x0000_t202" style="position:absolute;left:0;text-align:left;margin-left:202.8pt;margin-top:18.75pt;width:275.25pt;height:4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" fillcolor="white [3201]" strokecolor="#365f91 [2404]" strokeweight=".5pt">
                <v:textbox>
                  <w:txbxContent>
                    <w:p w14:paraId="237D5F16" w14:textId="77777777" w:rsidR="00D55BA3" w:rsidRPr="0061221A" w:rsidRDefault="00D55BA3" w:rsidP="006A6ECE">
                      <w:pPr>
                        <w:rPr>
                          <w:rFonts w:asciiTheme="majorBidi" w:hAnsiTheme="majorBidi" w:cstheme="majorBidi"/>
                          <w:sz w:val="24"/>
                          <w:szCs w:val="24"/>
                          <w:lang w:val="en-MY"/>
                        </w:rPr>
                      </w:pPr>
                      <w:r w:rsidRPr="0061221A">
                        <w:rPr>
                          <w:rFonts w:asciiTheme="majorBidi" w:hAnsiTheme="majorBidi" w:cstheme="majorBidi"/>
                          <w:sz w:val="24"/>
                          <w:szCs w:val="24"/>
                          <w:lang w:val="en-MY"/>
                        </w:rPr>
                        <w:t>Determination of penicillin concentration by biological assay</w:t>
                      </w:r>
                    </w:p>
                  </w:txbxContent>
                </v:textbox>
              </v:shape>
            </w:pict>
          </mc:Fallback>
        </mc:AlternateContent>
      </w:r>
    </w:p>
    <w:p w14:paraId="6493E780" w14:textId="77777777" w:rsidR="006A6ECE" w:rsidRPr="0061221A" w:rsidRDefault="006A6ECE" w:rsidP="006A6ECE">
      <w:pPr>
        <w:rPr>
          <w:lang w:val="en-MY"/>
        </w:rPr>
      </w:pPr>
    </w:p>
    <w:p w14:paraId="192507B9" w14:textId="51F31AF7" w:rsidR="006A6ECE" w:rsidRPr="0061221A" w:rsidRDefault="008F3995" w:rsidP="006A6ECE">
      <w:pPr>
        <w:rPr>
          <w:lang w:val="en-MY"/>
        </w:rPr>
      </w:pPr>
      <w:r>
        <w:rPr>
          <w:noProof/>
          <w:lang w:val="en-US" w:eastAsia="en-US"/>
        </w:rPr>
        <mc:AlternateContent>
          <mc:Choice Requires="wps">
            <w:drawing>
              <wp:anchor distT="0" distB="0" distL="114300" distR="114300" simplePos="0" relativeHeight="251670528" behindDoc="0" locked="0" layoutInCell="1" allowOverlap="1" wp14:anchorId="4ACA4F3C" wp14:editId="672BEB25">
                <wp:simplePos x="0" y="0"/>
                <wp:positionH relativeFrom="column">
                  <wp:posOffset>4324350</wp:posOffset>
                </wp:positionH>
                <wp:positionV relativeFrom="paragraph">
                  <wp:posOffset>263525</wp:posOffset>
                </wp:positionV>
                <wp:extent cx="9525" cy="600075"/>
                <wp:effectExtent l="38100" t="0" r="66675" b="47625"/>
                <wp:wrapNone/>
                <wp:docPr id="39" name="Straight Arrow Connector 39"/>
                <wp:cNvGraphicFramePr/>
                <a:graphic xmlns:a="http://schemas.openxmlformats.org/drawingml/2006/main">
                  <a:graphicData uri="http://schemas.microsoft.com/office/word/2010/wordprocessingShape">
                    <wps:wsp>
                      <wps:cNvCnPr/>
                      <wps:spPr>
                        <a:xfrm>
                          <a:off x="0" y="0"/>
                          <a:ext cx="9525" cy="600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8CED2D5" id="Straight Arrow Connector 39" o:spid="_x0000_s1026" type="#_x0000_t32" style="position:absolute;margin-left:340.5pt;margin-top:20.75pt;width:.75pt;height:47.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" strokecolor="#4579b8 [3044]">
                <v:stroke endarrow="block"/>
              </v:shape>
            </w:pict>
          </mc:Fallback>
        </mc:AlternateContent>
      </w:r>
    </w:p>
    <w:p w14:paraId="3CA5FF1A" w14:textId="77777777" w:rsidR="006A6ECE" w:rsidRPr="0061221A" w:rsidRDefault="006A6ECE" w:rsidP="006A6ECE">
      <w:pPr>
        <w:rPr>
          <w:lang w:val="en-MY"/>
        </w:rPr>
      </w:pPr>
    </w:p>
    <w:p w14:paraId="47385971" w14:textId="77777777" w:rsidR="006A6ECE" w:rsidRPr="0061221A" w:rsidRDefault="006A6ECE" w:rsidP="006A6ECE">
      <w:pPr>
        <w:rPr>
          <w:lang w:val="en-MY"/>
        </w:rPr>
      </w:pPr>
    </w:p>
    <w:p w14:paraId="57CC2B73" w14:textId="77777777" w:rsidR="006A6ECE" w:rsidRDefault="006A6ECE" w:rsidP="006A6ECE">
      <w:pPr>
        <w:ind w:hanging="360"/>
      </w:pPr>
      <w:r>
        <w:rPr>
          <w:noProof/>
          <w:lang w:val="en-US" w:eastAsia="en-US"/>
        </w:rPr>
        <w:drawing>
          <wp:inline distT="0" distB="0" distL="0" distR="0" wp14:anchorId="55837EB8" wp14:editId="30A14005">
            <wp:extent cx="1733550" cy="1762125"/>
            <wp:effectExtent l="0" t="0" r="0" b="952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5"/>
                    <a:stretch>
                      <a:fillRect/>
                    </a:stretch>
                  </pic:blipFill>
                  <pic:spPr>
                    <a:xfrm>
                      <a:off x="0" y="0"/>
                      <a:ext cx="1733550" cy="1762125"/>
                    </a:xfrm>
                    <a:prstGeom prst="rect">
                      <a:avLst/>
                    </a:prstGeom>
                  </pic:spPr>
                </pic:pic>
              </a:graphicData>
            </a:graphic>
          </wp:inline>
        </w:drawing>
      </w:r>
    </w:p>
    <w:p w14:paraId="4EABCE17" w14:textId="77777777" w:rsidR="006A6ECE" w:rsidRDefault="006A6ECE" w:rsidP="006A6ECE"/>
    <w:p w14:paraId="300E371A" w14:textId="77777777" w:rsidR="006A6ECE" w:rsidRDefault="006A6ECE" w:rsidP="006A6ECE">
      <w:pPr>
        <w:ind w:hanging="360"/>
      </w:pPr>
      <w:r w:rsidRPr="00CB0617">
        <w:rPr>
          <w:noProof/>
          <w:lang w:val="en-US" w:eastAsia="en-US"/>
        </w:rPr>
        <w:drawing>
          <wp:inline distT="0" distB="0" distL="0" distR="0" wp14:anchorId="3521DE3A" wp14:editId="59F10372">
            <wp:extent cx="2352675" cy="2571750"/>
            <wp:effectExtent l="0" t="0" r="9525" b="0"/>
            <wp:docPr id="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3"/>
                    <a:stretch>
                      <a:fillRect/>
                    </a:stretch>
                  </pic:blipFill>
                  <pic:spPr>
                    <a:xfrm>
                      <a:off x="0" y="0"/>
                      <a:ext cx="2352675" cy="2571750"/>
                    </a:xfrm>
                    <a:prstGeom prst="rect">
                      <a:avLst/>
                    </a:prstGeom>
                  </pic:spPr>
                </pic:pic>
              </a:graphicData>
            </a:graphic>
          </wp:inline>
        </w:drawing>
      </w:r>
    </w:p>
    <w:p w14:paraId="2C64A5C1" w14:textId="77777777" w:rsidR="006A6ECE" w:rsidRPr="00CB0617" w:rsidRDefault="006A6ECE" w:rsidP="006A6ECE"/>
    <w:p w14:paraId="2C37B7A1" w14:textId="77777777" w:rsidR="006A6ECE" w:rsidRDefault="006A6ECE" w:rsidP="006A6ECE"/>
    <w:p w14:paraId="708C5F25" w14:textId="07CD8133" w:rsidR="006A6ECE" w:rsidRDefault="006A6ECE" w:rsidP="006A6ECE">
      <w:pPr>
        <w:jc w:val="center"/>
      </w:pPr>
    </w:p>
    <w:p w14:paraId="71E233CD" w14:textId="001ACE23" w:rsidR="008F3995" w:rsidRDefault="008F3995" w:rsidP="006A6ECE">
      <w:pPr>
        <w:jc w:val="center"/>
      </w:pPr>
    </w:p>
    <w:p w14:paraId="1F62B9A8" w14:textId="1D13528D" w:rsidR="008F3995" w:rsidRDefault="008F3995" w:rsidP="006A6ECE">
      <w:pPr>
        <w:jc w:val="center"/>
      </w:pPr>
    </w:p>
    <w:p w14:paraId="12FD4058" w14:textId="77777777" w:rsidR="006A6ECE" w:rsidRPr="00CB0617" w:rsidRDefault="006A6ECE" w:rsidP="00A92A91">
      <w:pPr>
        <w:pStyle w:val="Heading3"/>
      </w:pPr>
      <w:bookmarkStart w:id="47" w:name="_Toc92102882"/>
      <w:r w:rsidRPr="00CB0617">
        <w:lastRenderedPageBreak/>
        <w:t>Production of ampicillin from penicillin</w:t>
      </w:r>
      <w:bookmarkEnd w:id="47"/>
    </w:p>
    <w:p w14:paraId="189A29F7" w14:textId="77777777" w:rsidR="006A6ECE" w:rsidRPr="00CB0617" w:rsidRDefault="006A6ECE" w:rsidP="006A6ECE">
      <w:pPr>
        <w:pStyle w:val="ListParagraph"/>
      </w:pPr>
      <w:r>
        <w:t xml:space="preserve">                                                                                           </w:t>
      </w:r>
    </w:p>
    <w:p w14:paraId="6D48B2D5" w14:textId="2EDF0FB3" w:rsidR="006A6ECE" w:rsidRPr="00CB0617" w:rsidRDefault="00A92A91" w:rsidP="006A6ECE">
      <w:pPr>
        <w:pStyle w:val="ListParagraph"/>
        <w:ind w:left="90"/>
      </w:pPr>
      <w:r>
        <w:rPr>
          <w:noProof/>
        </w:rPr>
        <mc:AlternateContent>
          <mc:Choice Requires="wps">
            <w:drawing>
              <wp:anchor distT="0" distB="0" distL="114300" distR="114300" simplePos="0" relativeHeight="251678720" behindDoc="0" locked="0" layoutInCell="1" allowOverlap="1" wp14:anchorId="7E38B51B" wp14:editId="5C6E54EE">
                <wp:simplePos x="0" y="0"/>
                <wp:positionH relativeFrom="margin">
                  <wp:align>right</wp:align>
                </wp:positionH>
                <wp:positionV relativeFrom="paragraph">
                  <wp:posOffset>801642</wp:posOffset>
                </wp:positionV>
                <wp:extent cx="1328057" cy="947057"/>
                <wp:effectExtent l="0" t="0" r="24765" b="24765"/>
                <wp:wrapNone/>
                <wp:docPr id="56" name="Text Box 56"/>
                <wp:cNvGraphicFramePr/>
                <a:graphic xmlns:a="http://schemas.openxmlformats.org/drawingml/2006/main">
                  <a:graphicData uri="http://schemas.microsoft.com/office/word/2010/wordprocessingShape">
                    <wps:wsp>
                      <wps:cNvSpPr txBox="1"/>
                      <wps:spPr>
                        <a:xfrm>
                          <a:off x="0" y="0"/>
                          <a:ext cx="1328057" cy="947057"/>
                        </a:xfrm>
                        <a:prstGeom prst="rect">
                          <a:avLst/>
                        </a:prstGeom>
                        <a:solidFill>
                          <a:schemeClr val="lt1"/>
                        </a:solidFill>
                        <a:ln w="6350">
                          <a:solidFill>
                            <a:prstClr val="black"/>
                          </a:solidFill>
                        </a:ln>
                      </wps:spPr>
                      <wps:txbx>
                        <w:txbxContent>
                          <w:p w14:paraId="7AF14C8C" w14:textId="77777777" w:rsidR="00D55BA3" w:rsidRDefault="00D55BA3" w:rsidP="006A6ECE">
                            <w:pPr>
                              <w:spacing w:after="0"/>
                              <w:jc w:val="center"/>
                              <w:rPr>
                                <w:sz w:val="44"/>
                                <w:szCs w:val="44"/>
                              </w:rPr>
                            </w:pPr>
                            <w:r w:rsidRPr="00B42A7E">
                              <w:rPr>
                                <w:sz w:val="44"/>
                                <w:szCs w:val="44"/>
                              </w:rPr>
                              <w:t>PAA</w:t>
                            </w:r>
                          </w:p>
                          <w:p w14:paraId="16129B1C" w14:textId="77777777" w:rsidR="00D55BA3" w:rsidRPr="00B42A7E" w:rsidRDefault="00D55BA3" w:rsidP="006A6ECE">
                            <w:pPr>
                              <w:spacing w:after="0"/>
                              <w:jc w:val="center"/>
                              <w:rPr>
                                <w:sz w:val="32"/>
                                <w:szCs w:val="32"/>
                              </w:rPr>
                            </w:pPr>
                            <w:r>
                              <w:rPr>
                                <w:sz w:val="32"/>
                                <w:szCs w:val="32"/>
                              </w:rPr>
                              <w:t>(byproduct)</w:t>
                            </w:r>
                          </w:p>
                          <w:p w14:paraId="62D54B93" w14:textId="77777777" w:rsidR="00D55BA3" w:rsidRPr="00B42A7E" w:rsidRDefault="00D55BA3" w:rsidP="006A6ECE">
                            <w:pPr>
                              <w:jc w:val="center"/>
                              <w:rPr>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8B51B" id="Text Box 56" o:spid="_x0000_s1036" type="#_x0000_t202" style="position:absolute;left:0;text-align:left;margin-left:53.35pt;margin-top:63.1pt;width:104.55pt;height:74.5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" fillcolor="white [3201]" strokeweight=".5pt">
                <v:textbox>
                  <w:txbxContent>
                    <w:p w14:paraId="7AF14C8C" w14:textId="77777777" w:rsidR="00D55BA3" w:rsidRDefault="00D55BA3" w:rsidP="006A6ECE">
                      <w:pPr>
                        <w:spacing w:after="0"/>
                        <w:jc w:val="center"/>
                        <w:rPr>
                          <w:sz w:val="44"/>
                          <w:szCs w:val="44"/>
                        </w:rPr>
                      </w:pPr>
                      <w:r w:rsidRPr="00B42A7E">
                        <w:rPr>
                          <w:sz w:val="44"/>
                          <w:szCs w:val="44"/>
                        </w:rPr>
                        <w:t>PAA</w:t>
                      </w:r>
                    </w:p>
                    <w:p w14:paraId="16129B1C" w14:textId="77777777" w:rsidR="00D55BA3" w:rsidRPr="00B42A7E" w:rsidRDefault="00D55BA3" w:rsidP="006A6ECE">
                      <w:pPr>
                        <w:spacing w:after="0"/>
                        <w:jc w:val="center"/>
                        <w:rPr>
                          <w:sz w:val="32"/>
                          <w:szCs w:val="32"/>
                        </w:rPr>
                      </w:pPr>
                      <w:r>
                        <w:rPr>
                          <w:sz w:val="32"/>
                          <w:szCs w:val="32"/>
                        </w:rPr>
                        <w:t>(byproduct)</w:t>
                      </w:r>
                    </w:p>
                    <w:p w14:paraId="62D54B93" w14:textId="77777777" w:rsidR="00D55BA3" w:rsidRPr="00B42A7E" w:rsidRDefault="00D55BA3" w:rsidP="006A6ECE">
                      <w:pPr>
                        <w:jc w:val="center"/>
                        <w:rPr>
                          <w:sz w:val="44"/>
                          <w:szCs w:val="44"/>
                        </w:rPr>
                      </w:pPr>
                    </w:p>
                  </w:txbxContent>
                </v:textbox>
                <w10:wrap anchorx="margin"/>
              </v:shape>
            </w:pict>
          </mc:Fallback>
        </mc:AlternateContent>
      </w:r>
      <w:r w:rsidR="006A6ECE">
        <w:rPr>
          <w:noProof/>
        </w:rPr>
        <mc:AlternateContent>
          <mc:Choice Requires="wps">
            <w:drawing>
              <wp:anchor distT="0" distB="0" distL="114300" distR="114300" simplePos="0" relativeHeight="251679744" behindDoc="0" locked="0" layoutInCell="1" allowOverlap="1" wp14:anchorId="5852B991" wp14:editId="19C3CAB2">
                <wp:simplePos x="0" y="0"/>
                <wp:positionH relativeFrom="column">
                  <wp:posOffset>2990850</wp:posOffset>
                </wp:positionH>
                <wp:positionV relativeFrom="paragraph">
                  <wp:posOffset>1772920</wp:posOffset>
                </wp:positionV>
                <wp:extent cx="9525" cy="476250"/>
                <wp:effectExtent l="38100" t="0" r="66675" b="57150"/>
                <wp:wrapNone/>
                <wp:docPr id="62" name="Straight Arrow Connector 62"/>
                <wp:cNvGraphicFramePr/>
                <a:graphic xmlns:a="http://schemas.openxmlformats.org/drawingml/2006/main">
                  <a:graphicData uri="http://schemas.microsoft.com/office/word/2010/wordprocessingShape">
                    <wps:wsp>
                      <wps:cNvCnPr/>
                      <wps:spPr>
                        <a:xfrm>
                          <a:off x="0" y="0"/>
                          <a:ext cx="9525" cy="476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8090185" id="Straight Arrow Connector 62" o:spid="_x0000_s1026" type="#_x0000_t32" style="position:absolute;margin-left:235.5pt;margin-top:139.6pt;width:.75pt;height:37.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" strokecolor="#4579b8 [3044]">
                <v:stroke endarrow="block"/>
              </v:shape>
            </w:pict>
          </mc:Fallback>
        </mc:AlternateContent>
      </w:r>
      <w:r w:rsidR="006A6ECE">
        <w:rPr>
          <w:noProof/>
        </w:rPr>
        <mc:AlternateContent>
          <mc:Choice Requires="wps">
            <w:drawing>
              <wp:anchor distT="0" distB="0" distL="114300" distR="114300" simplePos="0" relativeHeight="251680768" behindDoc="0" locked="0" layoutInCell="1" allowOverlap="1" wp14:anchorId="6087C60B" wp14:editId="4854DED8">
                <wp:simplePos x="0" y="0"/>
                <wp:positionH relativeFrom="column">
                  <wp:posOffset>3209925</wp:posOffset>
                </wp:positionH>
                <wp:positionV relativeFrom="paragraph">
                  <wp:posOffset>1772920</wp:posOffset>
                </wp:positionV>
                <wp:extent cx="19050" cy="476250"/>
                <wp:effectExtent l="57150" t="0" r="57150" b="57150"/>
                <wp:wrapNone/>
                <wp:docPr id="61" name="Straight Arrow Connector 61"/>
                <wp:cNvGraphicFramePr/>
                <a:graphic xmlns:a="http://schemas.openxmlformats.org/drawingml/2006/main">
                  <a:graphicData uri="http://schemas.microsoft.com/office/word/2010/wordprocessingShape">
                    <wps:wsp>
                      <wps:cNvCnPr/>
                      <wps:spPr>
                        <a:xfrm>
                          <a:off x="0" y="0"/>
                          <a:ext cx="19050" cy="476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3DBF808E" id="_x0000_t32" coordsize="21600,21600" o:spt="32" o:oned="t" path="m,l21600,21600e" filled="f">
                <v:path arrowok="t" fillok="f" o:connecttype="none"/>
                <o:lock v:ext="edit" shapetype="t"/>
              </v:shapetype>
              <v:shape id="Straight Arrow Connector 61" o:spid="_x0000_s1026" type="#_x0000_t32" style="position:absolute;margin-left:252.75pt;margin-top:139.6pt;width:1.5pt;height:37.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" strokecolor="#4579b8 [3044]">
                <v:stroke endarrow="block"/>
              </v:shape>
            </w:pict>
          </mc:Fallback>
        </mc:AlternateContent>
      </w:r>
      <w:r w:rsidR="006A6ECE">
        <w:rPr>
          <w:noProof/>
        </w:rPr>
        <mc:AlternateContent>
          <mc:Choice Requires="wps">
            <w:drawing>
              <wp:anchor distT="0" distB="0" distL="114300" distR="114300" simplePos="0" relativeHeight="251677696" behindDoc="0" locked="0" layoutInCell="1" allowOverlap="1" wp14:anchorId="7CE2AA2D" wp14:editId="1EA77A7C">
                <wp:simplePos x="0" y="0"/>
                <wp:positionH relativeFrom="column">
                  <wp:posOffset>4323715</wp:posOffset>
                </wp:positionH>
                <wp:positionV relativeFrom="paragraph">
                  <wp:posOffset>853440</wp:posOffset>
                </wp:positionV>
                <wp:extent cx="438150" cy="381000"/>
                <wp:effectExtent l="0" t="0" r="0" b="0"/>
                <wp:wrapNone/>
                <wp:docPr id="57" name="Plus 57"/>
                <wp:cNvGraphicFramePr/>
                <a:graphic xmlns:a="http://schemas.openxmlformats.org/drawingml/2006/main">
                  <a:graphicData uri="http://schemas.microsoft.com/office/word/2010/wordprocessingShape">
                    <wps:wsp>
                      <wps:cNvSpPr/>
                      <wps:spPr>
                        <a:xfrm>
                          <a:off x="0" y="0"/>
                          <a:ext cx="438150" cy="381000"/>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D9B8A3E" id="Plus 57" o:spid="_x0000_s1026" style="position:absolute;margin-left:340.45pt;margin-top:67.2pt;width:34.5pt;height:3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815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" path="m58077,145694r116192,l174269,50502r89612,l263881,145694r116192,l380073,235306r-116192,l263881,330498r-89612,l174269,235306r-116192,l58077,145694xe" fillcolor="#4f81bd [3204]" strokecolor="#243f60 [1604]" strokeweight="2pt">
                <v:path arrowok="t" o:connecttype="custom" o:connectlocs="58077,145694;174269,145694;174269,50502;263881,50502;263881,145694;380073,145694;380073,235306;263881,235306;263881,330498;174269,330498;174269,235306;58077,235306;58077,145694" o:connectangles="0,0,0,0,0,0,0,0,0,0,0,0,0"/>
              </v:shape>
            </w:pict>
          </mc:Fallback>
        </mc:AlternateContent>
      </w:r>
      <w:r w:rsidR="006A6ECE">
        <w:rPr>
          <w:noProof/>
        </w:rPr>
        <mc:AlternateContent>
          <mc:Choice Requires="wps">
            <w:drawing>
              <wp:anchor distT="0" distB="0" distL="114300" distR="114300" simplePos="0" relativeHeight="251676672" behindDoc="0" locked="0" layoutInCell="1" allowOverlap="1" wp14:anchorId="1A129D86" wp14:editId="5731D32D">
                <wp:simplePos x="0" y="0"/>
                <wp:positionH relativeFrom="column">
                  <wp:posOffset>2790826</wp:posOffset>
                </wp:positionH>
                <wp:positionV relativeFrom="paragraph">
                  <wp:posOffset>110490</wp:posOffset>
                </wp:positionV>
                <wp:extent cx="1333500" cy="295275"/>
                <wp:effectExtent l="0" t="0" r="19050" b="28575"/>
                <wp:wrapNone/>
                <wp:docPr id="58" name="Text Box 58"/>
                <wp:cNvGraphicFramePr/>
                <a:graphic xmlns:a="http://schemas.openxmlformats.org/drawingml/2006/main">
                  <a:graphicData uri="http://schemas.microsoft.com/office/word/2010/wordprocessingShape">
                    <wps:wsp>
                      <wps:cNvSpPr txBox="1"/>
                      <wps:spPr>
                        <a:xfrm>
                          <a:off x="0" y="0"/>
                          <a:ext cx="1333500" cy="295275"/>
                        </a:xfrm>
                        <a:prstGeom prst="rect">
                          <a:avLst/>
                        </a:prstGeom>
                        <a:solidFill>
                          <a:schemeClr val="lt1"/>
                        </a:solidFill>
                        <a:ln w="6350">
                          <a:solidFill>
                            <a:prstClr val="black"/>
                          </a:solidFill>
                        </a:ln>
                      </wps:spPr>
                      <wps:txbx>
                        <w:txbxContent>
                          <w:p w14:paraId="2D1E03C1" w14:textId="77777777" w:rsidR="00D55BA3" w:rsidRPr="00B42A7E" w:rsidRDefault="00D55BA3" w:rsidP="006A6ECE">
                            <w:pPr>
                              <w:jc w:val="center"/>
                              <w:rPr>
                                <w:sz w:val="28"/>
                                <w:szCs w:val="28"/>
                              </w:rPr>
                            </w:pPr>
                            <w:r w:rsidRPr="00B42A7E">
                              <w:rPr>
                                <w:sz w:val="28"/>
                                <w:szCs w:val="28"/>
                              </w:rPr>
                              <w:t>6-APA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29D86" id="Text Box 58" o:spid="_x0000_s1037" type="#_x0000_t202" style="position:absolute;left:0;text-align:left;margin-left:219.75pt;margin-top:8.7pt;width:105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" fillcolor="white [3201]" strokeweight=".5pt">
                <v:textbox>
                  <w:txbxContent>
                    <w:p w14:paraId="2D1E03C1" w14:textId="77777777" w:rsidR="00D55BA3" w:rsidRPr="00B42A7E" w:rsidRDefault="00D55BA3" w:rsidP="006A6ECE">
                      <w:pPr>
                        <w:jc w:val="center"/>
                        <w:rPr>
                          <w:sz w:val="28"/>
                          <w:szCs w:val="28"/>
                        </w:rPr>
                      </w:pPr>
                      <w:r w:rsidRPr="00B42A7E">
                        <w:rPr>
                          <w:sz w:val="28"/>
                          <w:szCs w:val="28"/>
                        </w:rPr>
                        <w:t>6-APA</w:t>
                      </w:r>
                    </w:p>
                  </w:txbxContent>
                </v:textbox>
              </v:shape>
            </w:pict>
          </mc:Fallback>
        </mc:AlternateContent>
      </w:r>
      <w:r w:rsidR="006A6ECE">
        <w:rPr>
          <w:noProof/>
        </w:rPr>
        <mc:AlternateContent>
          <mc:Choice Requires="wps">
            <w:drawing>
              <wp:anchor distT="0" distB="0" distL="114300" distR="114300" simplePos="0" relativeHeight="251675648" behindDoc="0" locked="0" layoutInCell="1" allowOverlap="1" wp14:anchorId="2D7F59B6" wp14:editId="09A17855">
                <wp:simplePos x="0" y="0"/>
                <wp:positionH relativeFrom="column">
                  <wp:posOffset>1971674</wp:posOffset>
                </wp:positionH>
                <wp:positionV relativeFrom="paragraph">
                  <wp:posOffset>405765</wp:posOffset>
                </wp:positionV>
                <wp:extent cx="676275" cy="295275"/>
                <wp:effectExtent l="0" t="0" r="9525" b="9525"/>
                <wp:wrapNone/>
                <wp:docPr id="59" name="Text Box 59"/>
                <wp:cNvGraphicFramePr/>
                <a:graphic xmlns:a="http://schemas.openxmlformats.org/drawingml/2006/main">
                  <a:graphicData uri="http://schemas.microsoft.com/office/word/2010/wordprocessingShape">
                    <wps:wsp>
                      <wps:cNvSpPr txBox="1"/>
                      <wps:spPr>
                        <a:xfrm>
                          <a:off x="0" y="0"/>
                          <a:ext cx="676275" cy="295275"/>
                        </a:xfrm>
                        <a:prstGeom prst="rect">
                          <a:avLst/>
                        </a:prstGeom>
                        <a:solidFill>
                          <a:schemeClr val="lt1"/>
                        </a:solidFill>
                        <a:ln w="6350">
                          <a:noFill/>
                        </a:ln>
                      </wps:spPr>
                      <wps:txbx>
                        <w:txbxContent>
                          <w:p w14:paraId="7C948321" w14:textId="77777777" w:rsidR="00D55BA3" w:rsidRPr="00CB0617" w:rsidRDefault="00D55BA3" w:rsidP="006A6ECE">
                            <w:pPr>
                              <w:jc w:val="center"/>
                              <w:rPr>
                                <w:sz w:val="28"/>
                                <w:szCs w:val="28"/>
                              </w:rPr>
                            </w:pPr>
                            <w:r w:rsidRPr="00CB0617">
                              <w:rPr>
                                <w:sz w:val="28"/>
                                <w:szCs w:val="28"/>
                              </w:rPr>
                              <w:t>PGA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F59B6" id="Text Box 59" o:spid="_x0000_s1038" type="#_x0000_t202" style="position:absolute;left:0;text-align:left;margin-left:155.25pt;margin-top:31.95pt;width:53.25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" fillcolor="white [3201]" stroked="f" strokeweight=".5pt">
                <v:textbox>
                  <w:txbxContent>
                    <w:p w14:paraId="7C948321" w14:textId="77777777" w:rsidR="00D55BA3" w:rsidRPr="00CB0617" w:rsidRDefault="00D55BA3" w:rsidP="006A6ECE">
                      <w:pPr>
                        <w:jc w:val="center"/>
                        <w:rPr>
                          <w:sz w:val="28"/>
                          <w:szCs w:val="28"/>
                        </w:rPr>
                      </w:pPr>
                      <w:r w:rsidRPr="00CB0617">
                        <w:rPr>
                          <w:sz w:val="28"/>
                          <w:szCs w:val="28"/>
                        </w:rPr>
                        <w:t>PGA</w:t>
                      </w:r>
                    </w:p>
                  </w:txbxContent>
                </v:textbox>
              </v:shape>
            </w:pict>
          </mc:Fallback>
        </mc:AlternateContent>
      </w:r>
      <w:r w:rsidR="006A6ECE">
        <w:rPr>
          <w:noProof/>
        </w:rPr>
        <mc:AlternateContent>
          <mc:Choice Requires="wps">
            <w:drawing>
              <wp:anchor distT="0" distB="0" distL="114300" distR="114300" simplePos="0" relativeHeight="251674624" behindDoc="0" locked="0" layoutInCell="1" allowOverlap="1" wp14:anchorId="129206DC" wp14:editId="071DDF52">
                <wp:simplePos x="0" y="0"/>
                <wp:positionH relativeFrom="column">
                  <wp:posOffset>1971676</wp:posOffset>
                </wp:positionH>
                <wp:positionV relativeFrom="paragraph">
                  <wp:posOffset>653415</wp:posOffset>
                </wp:positionV>
                <wp:extent cx="819150" cy="285750"/>
                <wp:effectExtent l="0" t="19050" r="38100" b="38100"/>
                <wp:wrapNone/>
                <wp:docPr id="60" name="Right Arrow 60"/>
                <wp:cNvGraphicFramePr/>
                <a:graphic xmlns:a="http://schemas.openxmlformats.org/drawingml/2006/main">
                  <a:graphicData uri="http://schemas.microsoft.com/office/word/2010/wordprocessingShape">
                    <wps:wsp>
                      <wps:cNvSpPr/>
                      <wps:spPr>
                        <a:xfrm>
                          <a:off x="0" y="0"/>
                          <a:ext cx="819150" cy="2857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342E09F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0" o:spid="_x0000_s1026" type="#_x0000_t13" style="position:absolute;margin-left:155.25pt;margin-top:51.45pt;width:64.5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" adj="17833" fillcolor="#4f81bd [3204]" strokecolor="#243f60 [1604]" strokeweight="2pt"/>
            </w:pict>
          </mc:Fallback>
        </mc:AlternateContent>
      </w:r>
      <w:r w:rsidR="006A6ECE">
        <w:rPr>
          <w:noProof/>
        </w:rPr>
        <w:drawing>
          <wp:inline distT="0" distB="0" distL="0" distR="0" wp14:anchorId="200D0583" wp14:editId="073E563A">
            <wp:extent cx="1838325" cy="1643743"/>
            <wp:effectExtent l="0" t="0" r="0" b="0"/>
            <wp:docPr id="64" name="Picture 64" descr="https://image.shutterstock.com/image-illustration/chemical-formula-penicillin-on-futuristic-260nw-144270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hutterstock.com/image-illustration/chemical-formula-penicillin-on-futuristic-260nw-1442701934.jpg"/>
                    <pic:cNvPicPr>
                      <a:picLocks noChangeAspect="1" noChangeArrowheads="1"/>
                    </pic:cNvPicPr>
                  </pic:nvPicPr>
                  <pic:blipFill>
                    <a:blip r:embed="rId86">
                      <a:extLst>
                        <a:ext uri="{28A0092B-C50C-407E-A947-70E740481C1C}">
                          <a14:useLocalDpi xmlns:a14="http://schemas.microsoft.com/office/drawing/2010/main" val="0"/>
                        </a:ext>
                      </a:extLst>
                    </a:blip>
                    <a:srcRect b="18520"/>
                    <a:stretch>
                      <a:fillRect/>
                    </a:stretch>
                  </pic:blipFill>
                  <pic:spPr bwMode="auto">
                    <a:xfrm>
                      <a:off x="0" y="0"/>
                      <a:ext cx="1839013" cy="1644358"/>
                    </a:xfrm>
                    <a:prstGeom prst="rect">
                      <a:avLst/>
                    </a:prstGeom>
                    <a:noFill/>
                    <a:ln>
                      <a:noFill/>
                    </a:ln>
                  </pic:spPr>
                </pic:pic>
              </a:graphicData>
            </a:graphic>
          </wp:inline>
        </w:drawing>
      </w:r>
      <w:r w:rsidR="006A6ECE">
        <w:t xml:space="preserve">            </w:t>
      </w:r>
      <w:r w:rsidR="006A6ECE">
        <w:rPr>
          <w:noProof/>
        </w:rPr>
        <w:t xml:space="preserve">            </w:t>
      </w:r>
      <w:r w:rsidR="006A6ECE">
        <w:rPr>
          <w:noProof/>
        </w:rPr>
        <w:drawing>
          <wp:inline distT="0" distB="0" distL="0" distR="0" wp14:anchorId="4738EA9C" wp14:editId="6D8D4B1F">
            <wp:extent cx="1656715" cy="1362075"/>
            <wp:effectExtent l="0" t="0" r="0" b="0"/>
            <wp:docPr id="65" name="Picture 65" descr="6-Aminopenicillanic Acid - 551-16-6 - Discovery Fine Chemic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Aminopenicillanic Acid - 551-16-6 - Discovery Fine Chemicals"/>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95426" cy="1393901"/>
                    </a:xfrm>
                    <a:prstGeom prst="rect">
                      <a:avLst/>
                    </a:prstGeom>
                    <a:noFill/>
                    <a:ln>
                      <a:noFill/>
                    </a:ln>
                  </pic:spPr>
                </pic:pic>
              </a:graphicData>
            </a:graphic>
          </wp:inline>
        </w:drawing>
      </w:r>
    </w:p>
    <w:p w14:paraId="190187DF" w14:textId="3D231A7F" w:rsidR="006A6ECE" w:rsidRDefault="006A6ECE" w:rsidP="006A6ECE">
      <w:pPr>
        <w:pStyle w:val="ListParagraph"/>
      </w:pPr>
    </w:p>
    <w:p w14:paraId="13F5537D" w14:textId="52E9238A" w:rsidR="006A6ECE" w:rsidRDefault="006A6ECE" w:rsidP="006A6ECE">
      <w:pPr>
        <w:jc w:val="center"/>
      </w:pPr>
      <w:r>
        <w:rPr>
          <w:noProof/>
          <w:lang w:val="en-US" w:eastAsia="en-US"/>
        </w:rPr>
        <w:drawing>
          <wp:inline distT="0" distB="0" distL="0" distR="0" wp14:anchorId="0EC8753E" wp14:editId="40DF8D9A">
            <wp:extent cx="5883387" cy="2373086"/>
            <wp:effectExtent l="0" t="0" r="3175" b="8255"/>
            <wp:docPr id="66" name="Picture 66" descr="Scheme for enzymatic synthesis of ampicillin under kinetic control. Undesired side reactions: hydrolysis of D-phenylglycine methyl ester to D-phenylglycine and hydrolysis of ampicillin to 6-APA (6-aminopenicillanic acid) and D-phenylglycine are sh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eme for enzymatic synthesis of ampicillin under kinetic control. Undesired side reactions: hydrolysis of D-phenylglycine methyl ester to D-phenylglycine and hydrolysis of ampicillin to 6-APA (6-aminopenicillanic acid) and D-phenylglycine are shown. "/>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14111" cy="2385478"/>
                    </a:xfrm>
                    <a:prstGeom prst="rect">
                      <a:avLst/>
                    </a:prstGeom>
                    <a:noFill/>
                    <a:ln>
                      <a:noFill/>
                    </a:ln>
                  </pic:spPr>
                </pic:pic>
              </a:graphicData>
            </a:graphic>
          </wp:inline>
        </w:drawing>
      </w:r>
    </w:p>
    <w:p w14:paraId="4AD2330E" w14:textId="77777777" w:rsidR="006A6ECE" w:rsidRDefault="006A6ECE" w:rsidP="006A6ECE">
      <w:pPr>
        <w:pStyle w:val="ListParagraph"/>
        <w:spacing w:line="259" w:lineRule="auto"/>
        <w:rPr>
          <w:sz w:val="32"/>
          <w:szCs w:val="32"/>
          <w:u w:val="single"/>
        </w:rPr>
      </w:pPr>
    </w:p>
    <w:p w14:paraId="06894E29" w14:textId="0069CD2A" w:rsidR="006A6ECE" w:rsidRPr="006A6ECE" w:rsidRDefault="006A6ECE" w:rsidP="00A92A91">
      <w:pPr>
        <w:pStyle w:val="Heading3"/>
      </w:pPr>
      <w:bookmarkStart w:id="48" w:name="_Toc92102883"/>
      <w:r w:rsidRPr="00B42A7E">
        <w:t>Ampicillin quantification</w:t>
      </w:r>
      <w:bookmarkEnd w:id="48"/>
    </w:p>
    <w:p w14:paraId="5C883410" w14:textId="35D57E30" w:rsidR="006A6ECE" w:rsidRDefault="00A92A91" w:rsidP="00A92A91">
      <w:r>
        <w:t>Similar to penicillin quantification</w:t>
      </w:r>
    </w:p>
    <w:p w14:paraId="37C58828" w14:textId="77777777" w:rsidR="006A6ECE" w:rsidRPr="002B073E" w:rsidRDefault="006A6ECE" w:rsidP="006A6ECE">
      <w:pPr>
        <w:pStyle w:val="ListParagraph"/>
        <w:rPr>
          <w:sz w:val="32"/>
          <w:szCs w:val="32"/>
          <w:u w:val="single"/>
        </w:rPr>
      </w:pPr>
    </w:p>
    <w:p w14:paraId="30052AF1" w14:textId="57CA9252" w:rsidR="006A6ECE" w:rsidRDefault="00D84E6B" w:rsidP="00D84E6B">
      <w:pPr>
        <w:pStyle w:val="Heading3"/>
      </w:pPr>
      <w:bookmarkStart w:id="49" w:name="_Toc92102884"/>
      <w:r>
        <w:t>Pilot plant Penicillin G Production</w:t>
      </w:r>
      <w:bookmarkEnd w:id="49"/>
    </w:p>
    <w:p w14:paraId="115C381F" w14:textId="790C3DBE" w:rsidR="00D84E6B" w:rsidRPr="00D84E6B" w:rsidRDefault="00D84E6B" w:rsidP="00D84E6B">
      <w:r>
        <w:t>Here we try to produce P</w:t>
      </w:r>
      <w:r w:rsidR="00ED3C9D">
        <w:t>enicillin G by using Bioreactor following the steps for Penicillin production mentioned above in (2.1)</w:t>
      </w:r>
    </w:p>
    <w:p w14:paraId="3488B0D6" w14:textId="77777777" w:rsidR="00D84E6B" w:rsidRPr="00D84E6B" w:rsidRDefault="00D84E6B" w:rsidP="00D84E6B"/>
    <w:p w14:paraId="514D332C" w14:textId="77777777" w:rsidR="006A6ECE" w:rsidRPr="00EA5F95" w:rsidRDefault="006A6ECE" w:rsidP="006A6ECE">
      <w:pPr>
        <w:pStyle w:val="ListParagraph"/>
        <w:rPr>
          <w:sz w:val="32"/>
          <w:szCs w:val="32"/>
          <w:u w:val="single"/>
        </w:rPr>
      </w:pPr>
    </w:p>
    <w:p w14:paraId="4E1DF755" w14:textId="77777777" w:rsidR="009B2923" w:rsidRDefault="009B2923" w:rsidP="008F3995">
      <w:pPr>
        <w:pStyle w:val="ListParagraph"/>
        <w:spacing w:line="259" w:lineRule="auto"/>
        <w:rPr>
          <w:sz w:val="32"/>
          <w:szCs w:val="32"/>
          <w:u w:val="single"/>
        </w:rPr>
        <w:sectPr w:rsidR="009B2923" w:rsidSect="009B2923">
          <w:pgSz w:w="11907" w:h="16839" w:code="9"/>
          <w:pgMar w:top="1134" w:right="1134" w:bottom="1134" w:left="1134" w:header="709" w:footer="709" w:gutter="0"/>
          <w:cols w:space="708"/>
          <w:titlePg/>
          <w:docGrid w:linePitch="360"/>
        </w:sectPr>
      </w:pPr>
    </w:p>
    <w:p w14:paraId="58579C6B" w14:textId="77777777" w:rsidR="009B2923" w:rsidRPr="004637C0" w:rsidRDefault="009B2923" w:rsidP="009B2923">
      <w:pPr>
        <w:pStyle w:val="Heading1"/>
      </w:pPr>
      <w:bookmarkStart w:id="50" w:name="_Toc74992453"/>
      <w:bookmarkStart w:id="51" w:name="_Toc92102885"/>
      <w:r w:rsidRPr="004637C0">
        <w:lastRenderedPageBreak/>
        <w:t>Results</w:t>
      </w:r>
      <w:bookmarkEnd w:id="50"/>
      <w:bookmarkEnd w:id="51"/>
    </w:p>
    <w:p w14:paraId="3418A377" w14:textId="77777777" w:rsidR="009B2923" w:rsidRPr="00680A1E" w:rsidRDefault="009B2923" w:rsidP="009B2923">
      <w:pPr>
        <w:pStyle w:val="Heading2"/>
        <w:rPr>
          <w:rFonts w:asciiTheme="majorBidi" w:hAnsiTheme="majorBidi" w:cstheme="majorBidi"/>
          <w:sz w:val="28"/>
        </w:rPr>
      </w:pPr>
      <w:bookmarkStart w:id="52" w:name="_Toc74992454"/>
      <w:bookmarkStart w:id="53" w:name="_Toc92102886"/>
      <w:r w:rsidRPr="00680A1E">
        <w:rPr>
          <w:rFonts w:asciiTheme="majorBidi" w:hAnsiTheme="majorBidi" w:cstheme="majorBidi"/>
          <w:sz w:val="28"/>
        </w:rPr>
        <w:t>Penicillin Production</w:t>
      </w:r>
      <w:bookmarkEnd w:id="52"/>
      <w:bookmarkEnd w:id="53"/>
    </w:p>
    <w:p w14:paraId="3043E9F8" w14:textId="77777777" w:rsidR="009B2923" w:rsidRPr="00680A1E" w:rsidRDefault="009B2923" w:rsidP="009B2923">
      <w:pPr>
        <w:rPr>
          <w:rFonts w:asciiTheme="majorBidi" w:hAnsiTheme="majorBidi" w:cstheme="majorBidi"/>
          <w:sz w:val="24"/>
          <w:szCs w:val="24"/>
          <w:lang w:val="en-US"/>
        </w:rPr>
      </w:pPr>
      <w:r w:rsidRPr="00680A1E">
        <w:rPr>
          <w:rFonts w:asciiTheme="majorBidi" w:hAnsiTheme="majorBidi" w:cstheme="majorBidi"/>
          <w:sz w:val="24"/>
          <w:szCs w:val="24"/>
          <w:lang w:val="en-US"/>
        </w:rPr>
        <w:t xml:space="preserve">After cooling about 7 days we obtained penicillin crystals. </w:t>
      </w:r>
    </w:p>
    <w:tbl>
      <w:tblPr>
        <w:tblW w:w="0" w:type="auto"/>
        <w:tblLook w:val="04A0" w:firstRow="1" w:lastRow="0" w:firstColumn="1" w:lastColumn="0" w:noHBand="0" w:noVBand="1"/>
      </w:tblPr>
      <w:tblGrid>
        <w:gridCol w:w="3963"/>
        <w:gridCol w:w="3964"/>
      </w:tblGrid>
      <w:tr w:rsidR="009B2923" w:rsidRPr="00210D1C" w14:paraId="7795147E" w14:textId="77777777" w:rsidTr="00A90CD8">
        <w:tc>
          <w:tcPr>
            <w:tcW w:w="3963" w:type="dxa"/>
            <w:shd w:val="clear" w:color="auto" w:fill="auto"/>
          </w:tcPr>
          <w:p w14:paraId="38738B7D" w14:textId="77777777" w:rsidR="009B2923" w:rsidRPr="00210D1C" w:rsidRDefault="009B2923" w:rsidP="00A90CD8">
            <w:pPr>
              <w:rPr>
                <w:lang w:val="en-US"/>
              </w:rPr>
            </w:pPr>
            <w:r>
              <w:rPr>
                <w:noProof/>
                <w:lang w:val="en-US" w:eastAsia="en-US"/>
              </w:rPr>
              <w:drawing>
                <wp:inline distT="0" distB="0" distL="0" distR="0" wp14:anchorId="6CF707E7" wp14:editId="5BF724C6">
                  <wp:extent cx="2343150" cy="1733550"/>
                  <wp:effectExtent l="0" t="0" r="0" b="0"/>
                  <wp:docPr id="71" name="Picture 71" descr="WhatsApp Image 2021-05-05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WhatsApp Image 2021-05-05 at 1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43150" cy="1733550"/>
                          </a:xfrm>
                          <a:prstGeom prst="rect">
                            <a:avLst/>
                          </a:prstGeom>
                          <a:noFill/>
                          <a:ln>
                            <a:noFill/>
                          </a:ln>
                        </pic:spPr>
                      </pic:pic>
                    </a:graphicData>
                  </a:graphic>
                </wp:inline>
              </w:drawing>
            </w:r>
          </w:p>
        </w:tc>
        <w:tc>
          <w:tcPr>
            <w:tcW w:w="3964" w:type="dxa"/>
            <w:shd w:val="clear" w:color="auto" w:fill="auto"/>
          </w:tcPr>
          <w:p w14:paraId="43BAFD52" w14:textId="77777777" w:rsidR="009B2923" w:rsidRPr="00210D1C" w:rsidRDefault="009B2923" w:rsidP="00A90CD8">
            <w:pPr>
              <w:rPr>
                <w:lang w:val="en-US"/>
              </w:rPr>
            </w:pPr>
            <w:r>
              <w:rPr>
                <w:noProof/>
                <w:lang w:val="en-US" w:eastAsia="en-US"/>
              </w:rPr>
              <w:drawing>
                <wp:inline distT="0" distB="0" distL="0" distR="0" wp14:anchorId="334AA383" wp14:editId="516F9B6D">
                  <wp:extent cx="2324100" cy="1733550"/>
                  <wp:effectExtent l="0" t="0" r="0" b="0"/>
                  <wp:docPr id="70" name="Picture 70" descr="WhatsApp Image 2021-05-05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WhatsApp Image 2021-05-05 at 11"/>
                          <pic:cNvPicPr preferRelativeResize="0">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324100" cy="1733550"/>
                          </a:xfrm>
                          <a:prstGeom prst="rect">
                            <a:avLst/>
                          </a:prstGeom>
                          <a:noFill/>
                          <a:ln>
                            <a:noFill/>
                          </a:ln>
                        </pic:spPr>
                      </pic:pic>
                    </a:graphicData>
                  </a:graphic>
                </wp:inline>
              </w:drawing>
            </w:r>
          </w:p>
        </w:tc>
      </w:tr>
    </w:tbl>
    <w:p w14:paraId="2D402095" w14:textId="77777777" w:rsidR="009B2923" w:rsidRPr="00680A1E" w:rsidRDefault="009B2923" w:rsidP="009B2923">
      <w:pPr>
        <w:rPr>
          <w:rFonts w:asciiTheme="majorBidi" w:hAnsiTheme="majorBidi" w:cstheme="majorBidi"/>
          <w:sz w:val="24"/>
          <w:szCs w:val="24"/>
          <w:lang w:val="en-US"/>
        </w:rPr>
      </w:pPr>
      <w:r w:rsidRPr="00680A1E">
        <w:rPr>
          <w:rFonts w:asciiTheme="majorBidi" w:hAnsiTheme="majorBidi" w:cstheme="majorBidi"/>
          <w:noProof/>
          <w:sz w:val="24"/>
          <w:szCs w:val="24"/>
          <w:lang w:val="en-US" w:eastAsia="en-US"/>
        </w:rPr>
        <mc:AlternateContent>
          <mc:Choice Requires="wps">
            <w:drawing>
              <wp:anchor distT="0" distB="0" distL="114300" distR="114300" simplePos="0" relativeHeight="251682816" behindDoc="0" locked="1" layoutInCell="1" allowOverlap="1" wp14:anchorId="41AA7F56" wp14:editId="44E3DECF">
                <wp:simplePos x="0" y="0"/>
                <wp:positionH relativeFrom="character">
                  <wp:posOffset>0</wp:posOffset>
                </wp:positionH>
                <wp:positionV relativeFrom="line">
                  <wp:posOffset>0</wp:posOffset>
                </wp:positionV>
                <wp:extent cx="302260" cy="302260"/>
                <wp:effectExtent l="0" t="0" r="0" b="2540"/>
                <wp:wrapNone/>
                <wp:docPr id="73" name="Rectangle 73" descr="blob:https://web.whatsapp.com/f7d99f83-35ac-4392-92f3-0ed0a1b88b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EDE2501" id="Rectangle 73" o:spid="_x0000_s1026" alt="blob:https://web.whatsapp.com/f7d99f83-35ac-4392-92f3-0ed0a1b88b02" style="position:absolute;margin-left:0;margin-top:0;width:23.8pt;height:23.8pt;z-index:25168281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" filled="f" stroked="f">
                <o:lock v:ext="edit" aspectratio="t"/>
                <w10:wrap anchory="line"/>
                <w10:anchorlock/>
              </v:rect>
            </w:pict>
          </mc:Fallback>
        </mc:AlternateContent>
      </w:r>
      <w:r w:rsidRPr="00680A1E">
        <w:rPr>
          <w:rFonts w:asciiTheme="majorBidi" w:hAnsiTheme="majorBidi" w:cstheme="majorBidi"/>
          <w:noProof/>
          <w:sz w:val="24"/>
          <w:szCs w:val="24"/>
          <w:lang w:val="en-US" w:eastAsia="en-US"/>
        </w:rPr>
        <mc:AlternateContent>
          <mc:Choice Requires="wps">
            <w:drawing>
              <wp:anchor distT="0" distB="0" distL="114300" distR="114300" simplePos="0" relativeHeight="251683840" behindDoc="0" locked="1" layoutInCell="1" allowOverlap="1" wp14:anchorId="74E7797F" wp14:editId="6F2CF638">
                <wp:simplePos x="0" y="0"/>
                <wp:positionH relativeFrom="character">
                  <wp:posOffset>0</wp:posOffset>
                </wp:positionH>
                <wp:positionV relativeFrom="line">
                  <wp:posOffset>0</wp:posOffset>
                </wp:positionV>
                <wp:extent cx="302260" cy="302260"/>
                <wp:effectExtent l="0" t="0" r="0" b="2540"/>
                <wp:wrapNone/>
                <wp:docPr id="72" name="Rectangle 72" descr="blob:https://web.whatsapp.com/f7d99f83-35ac-4392-92f3-0ed0a1b88b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671064F" id="Rectangle 72" o:spid="_x0000_s1026" alt="blob:https://web.whatsapp.com/f7d99f83-35ac-4392-92f3-0ed0a1b88b02" style="position:absolute;margin-left:0;margin-top:0;width:23.8pt;height:23.8pt;z-index:25168384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" filled="f" stroked="f">
                <o:lock v:ext="edit" aspectratio="t"/>
                <w10:wrap anchory="line"/>
                <w10:anchorlock/>
              </v:rect>
            </w:pict>
          </mc:Fallback>
        </mc:AlternateContent>
      </w:r>
      <w:r w:rsidRPr="00680A1E">
        <w:rPr>
          <w:rFonts w:asciiTheme="majorBidi" w:hAnsiTheme="majorBidi" w:cstheme="majorBidi"/>
          <w:sz w:val="24"/>
          <w:szCs w:val="24"/>
          <w:lang w:val="en-US"/>
        </w:rPr>
        <w:t xml:space="preserve">We poured the liquid </w:t>
      </w:r>
      <w:proofErr w:type="spellStart"/>
      <w:r w:rsidRPr="00680A1E">
        <w:rPr>
          <w:rFonts w:asciiTheme="majorBidi" w:hAnsiTheme="majorBidi" w:cstheme="majorBidi"/>
          <w:sz w:val="24"/>
          <w:szCs w:val="24"/>
          <w:lang w:val="en-US"/>
        </w:rPr>
        <w:t>throughly</w:t>
      </w:r>
      <w:proofErr w:type="spellEnd"/>
      <w:r w:rsidRPr="00680A1E">
        <w:rPr>
          <w:rFonts w:asciiTheme="majorBidi" w:hAnsiTheme="majorBidi" w:cstheme="majorBidi"/>
          <w:sz w:val="24"/>
          <w:szCs w:val="24"/>
          <w:lang w:val="en-US"/>
        </w:rPr>
        <w:t xml:space="preserve"> to remove it, then we kept the crystals in the fridge in order to dry them well.</w:t>
      </w:r>
    </w:p>
    <w:p w14:paraId="102EC2E2" w14:textId="77777777" w:rsidR="009B2923" w:rsidRPr="00210D1C" w:rsidRDefault="009B2923" w:rsidP="009B2923">
      <w:r>
        <w:rPr>
          <w:noProof/>
          <w:lang w:val="en-US" w:eastAsia="en-US"/>
        </w:rPr>
        <w:drawing>
          <wp:inline distT="0" distB="0" distL="0" distR="0" wp14:anchorId="2AEEB091" wp14:editId="21F865A6">
            <wp:extent cx="2343150" cy="2647950"/>
            <wp:effectExtent l="0" t="0" r="0" b="0"/>
            <wp:docPr id="69" name="Picture 69" descr="WhatsApp Image 2021-05-0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WhatsApp Image 2021-05-05 at 12"/>
                    <pic:cNvPicPr preferRelativeResize="0">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343150" cy="2647950"/>
                    </a:xfrm>
                    <a:prstGeom prst="rect">
                      <a:avLst/>
                    </a:prstGeom>
                    <a:noFill/>
                    <a:ln>
                      <a:noFill/>
                    </a:ln>
                  </pic:spPr>
                </pic:pic>
              </a:graphicData>
            </a:graphic>
          </wp:inline>
        </w:drawing>
      </w:r>
      <w:r>
        <w:rPr>
          <w:noProof/>
          <w:lang w:val="en-US" w:eastAsia="en-US"/>
        </w:rPr>
        <w:drawing>
          <wp:inline distT="0" distB="0" distL="0" distR="0" wp14:anchorId="516042E8" wp14:editId="74F3A18F">
            <wp:extent cx="2324100" cy="2647950"/>
            <wp:effectExtent l="0" t="0" r="0" b="0"/>
            <wp:docPr id="68" name="Picture 68" descr="WhatsApp Image 2021-05-0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WhatsApp Image 2021-05-05 at 1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324100" cy="2647950"/>
                    </a:xfrm>
                    <a:prstGeom prst="rect">
                      <a:avLst/>
                    </a:prstGeom>
                    <a:noFill/>
                    <a:ln>
                      <a:noFill/>
                    </a:ln>
                  </pic:spPr>
                </pic:pic>
              </a:graphicData>
            </a:graphic>
          </wp:inline>
        </w:drawing>
      </w:r>
    </w:p>
    <w:p w14:paraId="50A0796E" w14:textId="77777777" w:rsidR="0001745D" w:rsidRDefault="0001745D" w:rsidP="008F3995">
      <w:pPr>
        <w:pStyle w:val="ListParagraph"/>
        <w:spacing w:line="259" w:lineRule="auto"/>
        <w:rPr>
          <w:sz w:val="32"/>
          <w:szCs w:val="32"/>
          <w:u w:val="single"/>
        </w:rPr>
        <w:sectPr w:rsidR="0001745D" w:rsidSect="0001745D">
          <w:headerReference w:type="first" r:id="rId93"/>
          <w:pgSz w:w="11907" w:h="16839" w:code="9"/>
          <w:pgMar w:top="1134" w:right="1134" w:bottom="1134" w:left="1134" w:header="709" w:footer="709" w:gutter="0"/>
          <w:cols w:space="708"/>
          <w:titlePg/>
          <w:docGrid w:linePitch="360"/>
        </w:sectPr>
      </w:pPr>
    </w:p>
    <w:p w14:paraId="2F651F78" w14:textId="77777777" w:rsidR="0001745D" w:rsidRDefault="0001745D" w:rsidP="0001745D">
      <w:pPr>
        <w:pStyle w:val="Heading1"/>
      </w:pPr>
      <w:bookmarkStart w:id="54" w:name="_Toc92102887"/>
      <w:r w:rsidRPr="004637C0">
        <w:lastRenderedPageBreak/>
        <w:t>References</w:t>
      </w:r>
      <w:bookmarkEnd w:id="54"/>
    </w:p>
    <w:p w14:paraId="04321A4C" w14:textId="77777777" w:rsidR="0001745D" w:rsidRPr="0061221A" w:rsidRDefault="0001745D" w:rsidP="0001745D">
      <w:pPr>
        <w:pStyle w:val="Bibliography"/>
        <w:rPr>
          <w:rFonts w:asciiTheme="majorBidi" w:hAnsiTheme="majorBidi" w:cstheme="majorBidi"/>
          <w:sz w:val="24"/>
          <w:szCs w:val="24"/>
          <w:lang w:val="en-MY"/>
        </w:rPr>
      </w:pPr>
      <w:r w:rsidRPr="00680A1E">
        <w:rPr>
          <w:rFonts w:asciiTheme="majorBidi" w:hAnsiTheme="majorBidi" w:cstheme="majorBidi"/>
          <w:sz w:val="24"/>
          <w:szCs w:val="24"/>
          <w:lang w:val="en-MY"/>
        </w:rPr>
        <w:fldChar w:fldCharType="begin"/>
      </w:r>
      <w:r w:rsidRPr="00680A1E">
        <w:rPr>
          <w:rFonts w:asciiTheme="majorBidi" w:hAnsiTheme="majorBidi" w:cstheme="majorBidi"/>
          <w:sz w:val="24"/>
          <w:szCs w:val="24"/>
          <w:lang w:val="en-MY"/>
        </w:rPr>
        <w:instrText xml:space="preserve"> ADDIN ZOTERO_BIBL {"uncited":[],"omitted":[],"custom":[]} CSL_BIBLIOGRAPHY </w:instrText>
      </w:r>
      <w:r w:rsidRPr="00680A1E">
        <w:rPr>
          <w:rFonts w:asciiTheme="majorBidi" w:hAnsiTheme="majorBidi" w:cstheme="majorBidi"/>
          <w:sz w:val="24"/>
          <w:szCs w:val="24"/>
          <w:lang w:val="en-MY"/>
        </w:rPr>
        <w:fldChar w:fldCharType="separate"/>
      </w:r>
      <w:r w:rsidRPr="0061221A">
        <w:rPr>
          <w:rFonts w:asciiTheme="majorBidi" w:hAnsiTheme="majorBidi" w:cstheme="majorBidi"/>
          <w:sz w:val="24"/>
          <w:szCs w:val="24"/>
          <w:lang w:val="en-MY"/>
        </w:rPr>
        <w:t xml:space="preserve">1. </w:t>
      </w:r>
      <w:r w:rsidRPr="0061221A">
        <w:rPr>
          <w:rFonts w:asciiTheme="majorBidi" w:hAnsiTheme="majorBidi" w:cstheme="majorBidi"/>
          <w:sz w:val="24"/>
          <w:szCs w:val="24"/>
          <w:lang w:val="en-MY"/>
        </w:rPr>
        <w:tab/>
        <w:t>ANTIBIOTIC PRODUCTION BY MICROBES ISOLATED FROM SOIL | INTERNATIONAL JOURNAL OF PHARMACEUTICAL SCIENCES AND RESEARCH [Internet]. 2013 [cited 2021 Dec 23]. Available from: https://ijpsr.com/bft-article/antibiotic-production-by-microbes-isolated-from-soil/</w:t>
      </w:r>
    </w:p>
    <w:p w14:paraId="11279A2C" w14:textId="77777777" w:rsidR="0001745D" w:rsidRPr="0061221A" w:rsidRDefault="0001745D" w:rsidP="0001745D">
      <w:pPr>
        <w:pStyle w:val="Bibliography"/>
        <w:rPr>
          <w:rFonts w:asciiTheme="majorBidi" w:hAnsiTheme="majorBidi" w:cstheme="majorBidi"/>
          <w:sz w:val="24"/>
          <w:szCs w:val="24"/>
          <w:lang w:val="en-MY"/>
        </w:rPr>
      </w:pPr>
      <w:r w:rsidRPr="0061221A">
        <w:rPr>
          <w:rFonts w:asciiTheme="majorBidi" w:hAnsiTheme="majorBidi" w:cstheme="majorBidi"/>
          <w:sz w:val="24"/>
          <w:szCs w:val="24"/>
          <w:lang w:val="en-MY"/>
        </w:rPr>
        <w:t xml:space="preserve">2. </w:t>
      </w:r>
      <w:r w:rsidRPr="0061221A">
        <w:rPr>
          <w:rFonts w:asciiTheme="majorBidi" w:hAnsiTheme="majorBidi" w:cstheme="majorBidi"/>
          <w:sz w:val="24"/>
          <w:szCs w:val="24"/>
          <w:lang w:val="en-MY"/>
        </w:rPr>
        <w:tab/>
        <w:t xml:space="preserve">Manikindi PR. Extraction, Purification and Characterization of an Antibiotic-like Compound Produced by Rhodococcus sp. MTM3W5.2. :120. </w:t>
      </w:r>
    </w:p>
    <w:p w14:paraId="3752452E" w14:textId="77777777" w:rsidR="0001745D" w:rsidRPr="00680A1E" w:rsidRDefault="0001745D" w:rsidP="0001745D">
      <w:pPr>
        <w:pStyle w:val="Bibliography"/>
        <w:rPr>
          <w:rFonts w:asciiTheme="majorBidi" w:hAnsiTheme="majorBidi" w:cstheme="majorBidi"/>
          <w:sz w:val="24"/>
          <w:szCs w:val="24"/>
        </w:rPr>
      </w:pPr>
      <w:r w:rsidRPr="0061221A">
        <w:rPr>
          <w:rFonts w:asciiTheme="majorBidi" w:hAnsiTheme="majorBidi" w:cstheme="majorBidi"/>
          <w:sz w:val="24"/>
          <w:szCs w:val="24"/>
          <w:lang w:val="en-MY"/>
        </w:rPr>
        <w:t xml:space="preserve">3. </w:t>
      </w:r>
      <w:r w:rsidRPr="0061221A">
        <w:rPr>
          <w:rFonts w:asciiTheme="majorBidi" w:hAnsiTheme="majorBidi" w:cstheme="majorBidi"/>
          <w:sz w:val="24"/>
          <w:szCs w:val="24"/>
          <w:lang w:val="en-MY"/>
        </w:rPr>
        <w:tab/>
        <w:t xml:space="preserve">Deng S, Ma X, Su E, Wei D. Efficient cascade synthesis of ampicillin from penicillin G potassium salt using wild and mutant penicillin G acylase from Alcaligenes faecalis. </w:t>
      </w:r>
      <w:r w:rsidRPr="00680A1E">
        <w:rPr>
          <w:rFonts w:asciiTheme="majorBidi" w:hAnsiTheme="majorBidi" w:cstheme="majorBidi"/>
          <w:sz w:val="24"/>
          <w:szCs w:val="24"/>
        </w:rPr>
        <w:t xml:space="preserve">J Biotechnol. 2016 Feb 10;219:142–8. </w:t>
      </w:r>
    </w:p>
    <w:p w14:paraId="6A34BC37" w14:textId="77777777" w:rsidR="0001745D" w:rsidRPr="0061221A" w:rsidRDefault="0001745D" w:rsidP="0001745D">
      <w:pPr>
        <w:pStyle w:val="Bibliography"/>
        <w:rPr>
          <w:rFonts w:asciiTheme="majorBidi" w:hAnsiTheme="majorBidi" w:cstheme="majorBidi"/>
          <w:sz w:val="24"/>
          <w:szCs w:val="24"/>
          <w:lang w:val="en-MY"/>
        </w:rPr>
      </w:pPr>
      <w:r w:rsidRPr="00680A1E">
        <w:rPr>
          <w:rFonts w:asciiTheme="majorBidi" w:hAnsiTheme="majorBidi" w:cstheme="majorBidi"/>
          <w:sz w:val="24"/>
          <w:szCs w:val="24"/>
        </w:rPr>
        <w:t xml:space="preserve">4. </w:t>
      </w:r>
      <w:r w:rsidRPr="00680A1E">
        <w:rPr>
          <w:rFonts w:asciiTheme="majorBidi" w:hAnsiTheme="majorBidi" w:cstheme="majorBidi"/>
          <w:sz w:val="24"/>
          <w:szCs w:val="24"/>
        </w:rPr>
        <w:tab/>
        <w:t xml:space="preserve">Du L-L, Wu Q, Chen C-X, Liu B-K, Lin X-F. </w:t>
      </w:r>
      <w:r w:rsidRPr="0061221A">
        <w:rPr>
          <w:rFonts w:asciiTheme="majorBidi" w:hAnsiTheme="majorBidi" w:cstheme="majorBidi"/>
          <w:sz w:val="24"/>
          <w:szCs w:val="24"/>
          <w:lang w:val="en-MY"/>
        </w:rPr>
        <w:t xml:space="preserve">A two-step, one-pot enzymatic synthesis of ampicillin from penicillin G potassium salt. Journal of Molecular Catalysis B: Enzymatic. 2009 Jun 1;58(1):208–11. </w:t>
      </w:r>
    </w:p>
    <w:p w14:paraId="04258744" w14:textId="77777777" w:rsidR="0001745D" w:rsidRPr="0061221A" w:rsidRDefault="0001745D" w:rsidP="0001745D">
      <w:pPr>
        <w:pStyle w:val="Bibliography"/>
        <w:rPr>
          <w:rFonts w:asciiTheme="majorBidi" w:hAnsiTheme="majorBidi" w:cstheme="majorBidi"/>
          <w:sz w:val="24"/>
          <w:szCs w:val="24"/>
          <w:lang w:val="en-MY"/>
        </w:rPr>
      </w:pPr>
      <w:r w:rsidRPr="0061221A">
        <w:rPr>
          <w:rFonts w:asciiTheme="majorBidi" w:hAnsiTheme="majorBidi" w:cstheme="majorBidi"/>
          <w:sz w:val="24"/>
          <w:szCs w:val="24"/>
          <w:lang w:val="en-MY"/>
        </w:rPr>
        <w:t xml:space="preserve">5. </w:t>
      </w:r>
      <w:r w:rsidRPr="0061221A">
        <w:rPr>
          <w:rFonts w:asciiTheme="majorBidi" w:hAnsiTheme="majorBidi" w:cstheme="majorBidi"/>
          <w:sz w:val="24"/>
          <w:szCs w:val="24"/>
          <w:lang w:val="en-MY"/>
        </w:rPr>
        <w:tab/>
        <w:t xml:space="preserve">MEGBI-APP (Antibiotics Production Pilot Plant) Final Report (Period 2016 - 2020). 2016. </w:t>
      </w:r>
    </w:p>
    <w:p w14:paraId="2EC2E3CB" w14:textId="77777777" w:rsidR="0001745D" w:rsidRPr="0061221A" w:rsidRDefault="0001745D" w:rsidP="0001745D">
      <w:pPr>
        <w:pStyle w:val="Bibliography"/>
        <w:rPr>
          <w:rFonts w:asciiTheme="majorBidi" w:hAnsiTheme="majorBidi" w:cstheme="majorBidi"/>
          <w:sz w:val="24"/>
          <w:szCs w:val="24"/>
          <w:lang w:val="en-MY"/>
        </w:rPr>
      </w:pPr>
      <w:r w:rsidRPr="0061221A">
        <w:rPr>
          <w:rFonts w:asciiTheme="majorBidi" w:hAnsiTheme="majorBidi" w:cstheme="majorBidi"/>
          <w:sz w:val="24"/>
          <w:szCs w:val="24"/>
          <w:lang w:val="en-MY"/>
        </w:rPr>
        <w:t xml:space="preserve">6. </w:t>
      </w:r>
      <w:r w:rsidRPr="0061221A">
        <w:rPr>
          <w:rFonts w:asciiTheme="majorBidi" w:hAnsiTheme="majorBidi" w:cstheme="majorBidi"/>
          <w:sz w:val="24"/>
          <w:szCs w:val="24"/>
          <w:lang w:val="en-MY"/>
        </w:rPr>
        <w:tab/>
        <w:t xml:space="preserve">Dayalan SAJ, Darwin P, Prakash S. Comparative study on production, purification of penicillin by Penicillium chrysogenum isolated from soil and citrus samples. Asian Pac J Trop Biomed. 2011 Jan;1(1):15–9. </w:t>
      </w:r>
    </w:p>
    <w:p w14:paraId="05A99D0B" w14:textId="77777777" w:rsidR="0001745D" w:rsidRPr="0061221A" w:rsidRDefault="0001745D" w:rsidP="0001745D">
      <w:pPr>
        <w:pStyle w:val="Bibliography"/>
        <w:rPr>
          <w:rFonts w:asciiTheme="majorBidi" w:hAnsiTheme="majorBidi" w:cstheme="majorBidi"/>
          <w:sz w:val="24"/>
          <w:szCs w:val="24"/>
          <w:lang w:val="en-MY"/>
        </w:rPr>
      </w:pPr>
      <w:r w:rsidRPr="0061221A">
        <w:rPr>
          <w:rFonts w:asciiTheme="majorBidi" w:hAnsiTheme="majorBidi" w:cstheme="majorBidi"/>
          <w:sz w:val="24"/>
          <w:szCs w:val="24"/>
          <w:lang w:val="en-MY"/>
        </w:rPr>
        <w:t xml:space="preserve">7. </w:t>
      </w:r>
      <w:r w:rsidRPr="0061221A">
        <w:rPr>
          <w:rFonts w:asciiTheme="majorBidi" w:hAnsiTheme="majorBidi" w:cstheme="majorBidi"/>
          <w:sz w:val="24"/>
          <w:szCs w:val="24"/>
          <w:lang w:val="en-MY"/>
        </w:rPr>
        <w:tab/>
        <w:t xml:space="preserve">Rahman S-U, Rasool MH, Rafi M. Penicillin production by wild isolates of Penicillium chrysogenum in Pakistan. Brazilian Journal of Microbiology. 2012 Jun;43(2):476–81. </w:t>
      </w:r>
    </w:p>
    <w:p w14:paraId="56FA6E9C" w14:textId="77777777" w:rsidR="0001745D" w:rsidRPr="0061221A" w:rsidRDefault="0001745D" w:rsidP="0001745D">
      <w:pPr>
        <w:pStyle w:val="Bibliography"/>
        <w:rPr>
          <w:rFonts w:asciiTheme="majorBidi" w:hAnsiTheme="majorBidi" w:cstheme="majorBidi"/>
          <w:sz w:val="24"/>
          <w:szCs w:val="24"/>
          <w:lang w:val="en-MY"/>
        </w:rPr>
      </w:pPr>
      <w:r w:rsidRPr="0061221A">
        <w:rPr>
          <w:rFonts w:asciiTheme="majorBidi" w:hAnsiTheme="majorBidi" w:cstheme="majorBidi"/>
          <w:sz w:val="24"/>
          <w:szCs w:val="24"/>
          <w:lang w:val="en-MY"/>
        </w:rPr>
        <w:t xml:space="preserve">8. </w:t>
      </w:r>
      <w:r w:rsidRPr="0061221A">
        <w:rPr>
          <w:rFonts w:asciiTheme="majorBidi" w:hAnsiTheme="majorBidi" w:cstheme="majorBidi"/>
          <w:sz w:val="24"/>
          <w:szCs w:val="24"/>
          <w:lang w:val="en-MY"/>
        </w:rPr>
        <w:tab/>
        <w:t xml:space="preserve">DAVID GLICK. METHODS OF BIOCHEMICAL ANALYSIS. Vol. 1. 1954. </w:t>
      </w:r>
    </w:p>
    <w:p w14:paraId="607238AD" w14:textId="3540E402" w:rsidR="0001745D" w:rsidRPr="0061221A" w:rsidRDefault="0001745D" w:rsidP="00FB2DEB">
      <w:pPr>
        <w:pStyle w:val="Bibliography"/>
        <w:rPr>
          <w:rFonts w:asciiTheme="majorBidi" w:hAnsiTheme="majorBidi" w:cstheme="majorBidi"/>
          <w:sz w:val="24"/>
          <w:szCs w:val="24"/>
          <w:lang w:val="en-MY"/>
        </w:rPr>
      </w:pPr>
      <w:r w:rsidRPr="0061221A">
        <w:rPr>
          <w:rFonts w:asciiTheme="majorBidi" w:hAnsiTheme="majorBidi" w:cstheme="majorBidi"/>
          <w:sz w:val="24"/>
          <w:szCs w:val="24"/>
          <w:lang w:val="en-MY"/>
        </w:rPr>
        <w:t xml:space="preserve">9. </w:t>
      </w:r>
      <w:r w:rsidRPr="0061221A">
        <w:rPr>
          <w:rFonts w:asciiTheme="majorBidi" w:hAnsiTheme="majorBidi" w:cstheme="majorBidi"/>
          <w:sz w:val="24"/>
          <w:szCs w:val="24"/>
          <w:lang w:val="en-MY"/>
        </w:rPr>
        <w:tab/>
        <w:t xml:space="preserve">Dafale NA, Semwal UP, Rajput RK, Singh GN. Selection of appropriate analytical tools to determine the potency and bioactivity of antibiotics and antibiotic resistance. J Pharm Anal. 6 Aug;6(4):207–13. </w:t>
      </w:r>
    </w:p>
    <w:p w14:paraId="18F5352B" w14:textId="77777777" w:rsidR="0001745D" w:rsidRPr="0061221A" w:rsidRDefault="0001745D" w:rsidP="0001745D">
      <w:pPr>
        <w:pStyle w:val="Bibliography"/>
        <w:rPr>
          <w:rFonts w:asciiTheme="majorBidi" w:hAnsiTheme="majorBidi" w:cstheme="majorBidi"/>
          <w:sz w:val="24"/>
          <w:szCs w:val="24"/>
          <w:lang w:val="en-MY"/>
        </w:rPr>
      </w:pPr>
      <w:r w:rsidRPr="0061221A">
        <w:rPr>
          <w:rFonts w:asciiTheme="majorBidi" w:hAnsiTheme="majorBidi" w:cstheme="majorBidi"/>
          <w:sz w:val="24"/>
          <w:szCs w:val="24"/>
          <w:lang w:val="en-MY"/>
        </w:rPr>
        <w:t xml:space="preserve">10. </w:t>
      </w:r>
      <w:r w:rsidRPr="0061221A">
        <w:rPr>
          <w:rFonts w:asciiTheme="majorBidi" w:hAnsiTheme="majorBidi" w:cstheme="majorBidi"/>
          <w:sz w:val="24"/>
          <w:szCs w:val="24"/>
          <w:lang w:val="en-MY"/>
        </w:rPr>
        <w:tab/>
        <w:t>Ampicillin. In: Wikipedia [Internet]. 2021 [cited 2021 Dec 29]. Available from: https://en.wikipedia.org/w/index.php?title=Ampicillin&amp;oldid=1057194844</w:t>
      </w:r>
    </w:p>
    <w:p w14:paraId="120570D1" w14:textId="77777777" w:rsidR="0001745D" w:rsidRPr="0061221A" w:rsidRDefault="0001745D" w:rsidP="0001745D">
      <w:pPr>
        <w:pStyle w:val="Bibliography"/>
        <w:rPr>
          <w:rFonts w:asciiTheme="majorBidi" w:hAnsiTheme="majorBidi" w:cstheme="majorBidi"/>
          <w:sz w:val="24"/>
          <w:szCs w:val="24"/>
          <w:lang w:val="en-MY"/>
        </w:rPr>
      </w:pPr>
      <w:r w:rsidRPr="0061221A">
        <w:rPr>
          <w:rFonts w:asciiTheme="majorBidi" w:hAnsiTheme="majorBidi" w:cstheme="majorBidi"/>
          <w:sz w:val="24"/>
          <w:szCs w:val="24"/>
          <w:lang w:val="fr-FR"/>
        </w:rPr>
        <w:t xml:space="preserve">11. </w:t>
      </w:r>
      <w:r w:rsidRPr="0061221A">
        <w:rPr>
          <w:rFonts w:asciiTheme="majorBidi" w:hAnsiTheme="majorBidi" w:cstheme="majorBidi"/>
          <w:sz w:val="24"/>
          <w:szCs w:val="24"/>
          <w:lang w:val="fr-FR"/>
        </w:rPr>
        <w:tab/>
        <w:t xml:space="preserve">Antibiogramme | Protocole | Interprétation [Internet]. [cited 2021 Dec 2]. </w:t>
      </w:r>
      <w:r w:rsidRPr="0061221A">
        <w:rPr>
          <w:rFonts w:asciiTheme="majorBidi" w:hAnsiTheme="majorBidi" w:cstheme="majorBidi"/>
          <w:sz w:val="24"/>
          <w:szCs w:val="24"/>
          <w:lang w:val="en-MY"/>
        </w:rPr>
        <w:t>Available from: https://microbiologie-clinique.com/antibiogramme.html</w:t>
      </w:r>
    </w:p>
    <w:p w14:paraId="75C5AC42" w14:textId="77777777" w:rsidR="0001745D" w:rsidRPr="0061221A" w:rsidRDefault="0001745D" w:rsidP="0001745D">
      <w:pPr>
        <w:pStyle w:val="Bibliography"/>
        <w:rPr>
          <w:rFonts w:asciiTheme="majorBidi" w:hAnsiTheme="majorBidi" w:cstheme="majorBidi"/>
          <w:sz w:val="24"/>
          <w:szCs w:val="24"/>
          <w:lang w:val="en-MY"/>
        </w:rPr>
      </w:pPr>
      <w:r w:rsidRPr="0061221A">
        <w:rPr>
          <w:rFonts w:asciiTheme="majorBidi" w:hAnsiTheme="majorBidi" w:cstheme="majorBidi"/>
          <w:sz w:val="24"/>
          <w:szCs w:val="24"/>
          <w:lang w:val="en-MY"/>
        </w:rPr>
        <w:t xml:space="preserve">12. </w:t>
      </w:r>
      <w:r w:rsidRPr="0061221A">
        <w:rPr>
          <w:rFonts w:asciiTheme="majorBidi" w:hAnsiTheme="majorBidi" w:cstheme="majorBidi"/>
          <w:sz w:val="24"/>
          <w:szCs w:val="24"/>
          <w:lang w:val="en-MY"/>
        </w:rPr>
        <w:tab/>
        <w:t>Kirby-Bauer-Disk-Diffusion-Susceptibility-Test-Protocol-pdf.pdf [Internet]. [cited 2021 Dec 4]. Available from: https://asm.org/getattachment/2594ce26-bd44-47f6-8287-0657aa9185ad/Kirby-Bauer-Disk-Diffusion-Susceptibility-Test-Protocol-pdf.pdf</w:t>
      </w:r>
    </w:p>
    <w:p w14:paraId="7AD1C0DC" w14:textId="271AA8E9" w:rsidR="008F3995" w:rsidRPr="00277163" w:rsidRDefault="0001745D" w:rsidP="00277163">
      <w:pPr>
        <w:pStyle w:val="ListParagraph"/>
        <w:spacing w:line="259" w:lineRule="auto"/>
        <w:rPr>
          <w:sz w:val="32"/>
          <w:szCs w:val="32"/>
          <w:u w:val="single"/>
        </w:rPr>
        <w:sectPr w:rsidR="008F3995" w:rsidRPr="00277163" w:rsidSect="0001745D">
          <w:headerReference w:type="first" r:id="rId94"/>
          <w:pgSz w:w="11907" w:h="16839" w:code="9"/>
          <w:pgMar w:top="1134" w:right="1134" w:bottom="1134" w:left="1134" w:header="709" w:footer="709" w:gutter="0"/>
          <w:cols w:space="708"/>
          <w:titlePg/>
          <w:docGrid w:linePitch="360"/>
        </w:sectPr>
      </w:pPr>
      <w:r w:rsidRPr="00680A1E">
        <w:rPr>
          <w:rFonts w:asciiTheme="majorBidi" w:hAnsiTheme="majorBidi" w:cstheme="majorBidi"/>
          <w:sz w:val="24"/>
          <w:szCs w:val="24"/>
          <w:lang w:val="en-MY"/>
        </w:rPr>
        <w:fldChar w:fldCharType="end"/>
      </w:r>
    </w:p>
    <w:p w14:paraId="7BD6CAFE" w14:textId="77777777" w:rsidR="00277163" w:rsidRPr="00CB0617" w:rsidRDefault="00277163" w:rsidP="00277163">
      <w:pPr>
        <w:pStyle w:val="Heading1"/>
      </w:pPr>
      <w:bookmarkStart w:id="55" w:name="_Toc92102888"/>
      <w:r w:rsidRPr="00CB0617">
        <w:lastRenderedPageBreak/>
        <w:t>Master thesis tasks:</w:t>
      </w:r>
      <w:bookmarkEnd w:id="55"/>
    </w:p>
    <w:p w14:paraId="7A366F1A" w14:textId="77777777" w:rsidR="00277163" w:rsidRPr="009B2923" w:rsidRDefault="00277163" w:rsidP="00277163">
      <w:pPr>
        <w:pStyle w:val="ListParagraph"/>
        <w:rPr>
          <w:rFonts w:asciiTheme="majorBidi" w:hAnsiTheme="majorBidi" w:cstheme="majorBidi"/>
          <w:u w:val="single"/>
        </w:rPr>
      </w:pPr>
    </w:p>
    <w:p w14:paraId="155129F7" w14:textId="77777777" w:rsidR="00277163" w:rsidRPr="009B2923" w:rsidRDefault="00277163" w:rsidP="00277163">
      <w:pPr>
        <w:pStyle w:val="ListParagraph"/>
        <w:numPr>
          <w:ilvl w:val="0"/>
          <w:numId w:val="16"/>
        </w:numPr>
        <w:spacing w:line="259" w:lineRule="auto"/>
        <w:rPr>
          <w:rFonts w:asciiTheme="majorBidi" w:hAnsiTheme="majorBidi" w:cstheme="majorBidi"/>
          <w:sz w:val="32"/>
          <w:szCs w:val="32"/>
          <w:u w:val="single"/>
        </w:rPr>
      </w:pPr>
      <w:r w:rsidRPr="009B2923">
        <w:rPr>
          <w:rFonts w:asciiTheme="majorBidi" w:hAnsiTheme="majorBidi" w:cstheme="majorBidi"/>
          <w:b/>
          <w:bCs/>
          <w:sz w:val="32"/>
          <w:szCs w:val="32"/>
          <w:u w:val="single"/>
        </w:rPr>
        <w:t>Quantification of produced penicillin G</w:t>
      </w:r>
      <w:r w:rsidRPr="009B2923">
        <w:rPr>
          <w:rFonts w:asciiTheme="majorBidi" w:hAnsiTheme="majorBidi" w:cstheme="majorBidi"/>
          <w:sz w:val="32"/>
          <w:szCs w:val="32"/>
          <w:u w:val="single"/>
          <w:rtl/>
        </w:rPr>
        <w:t>:</w:t>
      </w:r>
    </w:p>
    <w:p w14:paraId="65C3A366" w14:textId="77777777" w:rsidR="00277163" w:rsidRPr="0061221A" w:rsidRDefault="00277163" w:rsidP="00277163">
      <w:pPr>
        <w:rPr>
          <w:rFonts w:asciiTheme="majorBidi" w:hAnsiTheme="majorBidi" w:cstheme="majorBidi"/>
          <w:sz w:val="24"/>
          <w:szCs w:val="24"/>
          <w:lang w:val="en-MY"/>
        </w:rPr>
      </w:pPr>
      <w:r w:rsidRPr="0061221A">
        <w:rPr>
          <w:rFonts w:asciiTheme="majorBidi" w:hAnsiTheme="majorBidi" w:cstheme="majorBidi"/>
          <w:sz w:val="24"/>
          <w:szCs w:val="24"/>
          <w:lang w:val="en-MY"/>
        </w:rPr>
        <w:t xml:space="preserve">Our laboratory had developed a machine to produce penicillin from </w:t>
      </w:r>
      <w:proofErr w:type="spellStart"/>
      <w:proofErr w:type="gramStart"/>
      <w:r w:rsidRPr="0061221A">
        <w:rPr>
          <w:rFonts w:asciiTheme="majorBidi" w:hAnsiTheme="majorBidi" w:cstheme="majorBidi"/>
          <w:sz w:val="24"/>
          <w:szCs w:val="24"/>
          <w:lang w:val="en-MY"/>
        </w:rPr>
        <w:t>P.</w:t>
      </w:r>
      <w:r w:rsidRPr="0061221A">
        <w:rPr>
          <w:rFonts w:asciiTheme="majorBidi" w:hAnsiTheme="majorBidi" w:cstheme="majorBidi"/>
          <w:i/>
          <w:iCs/>
          <w:sz w:val="24"/>
          <w:szCs w:val="24"/>
          <w:lang w:val="en-MY"/>
        </w:rPr>
        <w:t>Chrysogenum</w:t>
      </w:r>
      <w:proofErr w:type="spellEnd"/>
      <w:proofErr w:type="gramEnd"/>
      <w:r w:rsidRPr="0061221A">
        <w:rPr>
          <w:rFonts w:asciiTheme="majorBidi" w:hAnsiTheme="majorBidi" w:cstheme="majorBidi"/>
          <w:i/>
          <w:iCs/>
          <w:sz w:val="24"/>
          <w:szCs w:val="24"/>
          <w:lang w:val="en-MY"/>
        </w:rPr>
        <w:t xml:space="preserve">. </w:t>
      </w:r>
      <w:r w:rsidRPr="0061221A">
        <w:rPr>
          <w:rFonts w:asciiTheme="majorBidi" w:hAnsiTheme="majorBidi" w:cstheme="majorBidi"/>
          <w:sz w:val="24"/>
          <w:szCs w:val="24"/>
          <w:lang w:val="en-MY"/>
        </w:rPr>
        <w:t xml:space="preserve">After we succeeded in its manufacturing process, we try to quantify our product. We find there is three recurrent way to quantify penicillin: </w:t>
      </w:r>
      <w:proofErr w:type="gramStart"/>
      <w:r w:rsidRPr="0061221A">
        <w:rPr>
          <w:rFonts w:asciiTheme="majorBidi" w:hAnsiTheme="majorBidi" w:cstheme="majorBidi"/>
          <w:sz w:val="24"/>
          <w:szCs w:val="24"/>
          <w:lang w:val="en-MY"/>
        </w:rPr>
        <w:t>HPLC ;</w:t>
      </w:r>
      <w:proofErr w:type="gramEnd"/>
      <w:r w:rsidRPr="0061221A">
        <w:rPr>
          <w:rFonts w:asciiTheme="majorBidi" w:hAnsiTheme="majorBidi" w:cstheme="majorBidi"/>
          <w:sz w:val="24"/>
          <w:szCs w:val="24"/>
          <w:lang w:val="en-MY"/>
        </w:rPr>
        <w:t xml:space="preserve"> LC-MS/MS and biological assay. In this project we try to quantify the penicillin G, which was produce in last time, by using the biological assay which will enable us to determine the concentration of our produced penicillin referring on the measurement of inhibition zone resulting by different concentration of the standard penicillin G. You can find a detailed summary of the protocol below.</w:t>
      </w:r>
    </w:p>
    <w:p w14:paraId="1D606283" w14:textId="77777777" w:rsidR="00277163" w:rsidRDefault="00277163" w:rsidP="00277163">
      <w:pPr>
        <w:pStyle w:val="ListParagraph"/>
        <w:rPr>
          <w:sz w:val="32"/>
          <w:szCs w:val="32"/>
          <w:u w:val="single"/>
          <w:rtl/>
        </w:rPr>
      </w:pPr>
    </w:p>
    <w:p w14:paraId="15B008FE" w14:textId="77777777" w:rsidR="00277163" w:rsidRPr="009B2923" w:rsidRDefault="00277163" w:rsidP="00277163">
      <w:pPr>
        <w:pStyle w:val="ListParagraph"/>
        <w:numPr>
          <w:ilvl w:val="0"/>
          <w:numId w:val="16"/>
        </w:numPr>
        <w:spacing w:line="259" w:lineRule="auto"/>
        <w:rPr>
          <w:rFonts w:asciiTheme="majorBidi" w:hAnsiTheme="majorBidi" w:cstheme="majorBidi"/>
          <w:b/>
          <w:bCs/>
          <w:sz w:val="32"/>
          <w:szCs w:val="32"/>
        </w:rPr>
      </w:pPr>
      <w:r w:rsidRPr="009B2923">
        <w:rPr>
          <w:rFonts w:asciiTheme="majorBidi" w:hAnsiTheme="majorBidi" w:cstheme="majorBidi"/>
          <w:b/>
          <w:bCs/>
          <w:sz w:val="32"/>
          <w:szCs w:val="32"/>
          <w:u w:val="single"/>
        </w:rPr>
        <w:t>Production of ampicillin from penicillin:</w:t>
      </w:r>
    </w:p>
    <w:p w14:paraId="1D55C41A" w14:textId="77777777" w:rsidR="00277163" w:rsidRPr="0061221A" w:rsidRDefault="00277163" w:rsidP="00277163">
      <w:pPr>
        <w:rPr>
          <w:rFonts w:asciiTheme="majorBidi" w:hAnsiTheme="majorBidi" w:cstheme="majorBidi"/>
          <w:sz w:val="24"/>
          <w:szCs w:val="24"/>
          <w:lang w:val="en-MY"/>
        </w:rPr>
      </w:pPr>
      <w:r w:rsidRPr="0061221A">
        <w:rPr>
          <w:rFonts w:asciiTheme="majorBidi" w:hAnsiTheme="majorBidi" w:cstheme="majorBidi"/>
          <w:sz w:val="24"/>
          <w:szCs w:val="24"/>
          <w:lang w:val="en-MY"/>
        </w:rPr>
        <w:t xml:space="preserve">Based on our produced penicillin we try to produce a semi-synthetic penicillin (Ampicillin). First we try to hydrolysis the penicillin with penicillin G </w:t>
      </w:r>
      <w:proofErr w:type="spellStart"/>
      <w:r w:rsidRPr="0061221A">
        <w:rPr>
          <w:rFonts w:asciiTheme="majorBidi" w:hAnsiTheme="majorBidi" w:cstheme="majorBidi"/>
          <w:sz w:val="24"/>
          <w:szCs w:val="24"/>
          <w:lang w:val="en-MY"/>
        </w:rPr>
        <w:t>acyclase</w:t>
      </w:r>
      <w:proofErr w:type="spellEnd"/>
      <w:r w:rsidRPr="0061221A">
        <w:rPr>
          <w:rFonts w:asciiTheme="majorBidi" w:hAnsiTheme="majorBidi" w:cstheme="majorBidi"/>
          <w:sz w:val="24"/>
          <w:szCs w:val="24"/>
          <w:lang w:val="en-MY"/>
        </w:rPr>
        <w:t xml:space="preserve"> (PGA), we obtain the </w:t>
      </w:r>
      <w:r w:rsidRPr="009B2923">
        <w:rPr>
          <w:rFonts w:asciiTheme="majorBidi" w:hAnsiTheme="majorBidi" w:cstheme="majorBidi"/>
          <w:sz w:val="24"/>
          <w:szCs w:val="24"/>
        </w:rPr>
        <w:t>β</w:t>
      </w:r>
      <w:r w:rsidRPr="0061221A">
        <w:rPr>
          <w:rFonts w:asciiTheme="majorBidi" w:hAnsiTheme="majorBidi" w:cstheme="majorBidi"/>
          <w:sz w:val="24"/>
          <w:szCs w:val="24"/>
          <w:lang w:val="en-MY"/>
        </w:rPr>
        <w:t>-lactam moiety for all penicillin: 6-aminopenicillanic acid (6-APA). Then a chemical coupling of 6-APA with an acyl side chain by using D-</w:t>
      </w:r>
      <w:proofErr w:type="spellStart"/>
      <w:r w:rsidRPr="0061221A">
        <w:rPr>
          <w:rFonts w:asciiTheme="majorBidi" w:hAnsiTheme="majorBidi" w:cstheme="majorBidi"/>
          <w:sz w:val="24"/>
          <w:szCs w:val="24"/>
          <w:lang w:val="en-MY"/>
        </w:rPr>
        <w:t>phenylglycine</w:t>
      </w:r>
      <w:proofErr w:type="spellEnd"/>
      <w:r w:rsidRPr="0061221A">
        <w:rPr>
          <w:rFonts w:asciiTheme="majorBidi" w:hAnsiTheme="majorBidi" w:cstheme="majorBidi"/>
          <w:sz w:val="24"/>
          <w:szCs w:val="24"/>
          <w:lang w:val="en-MY"/>
        </w:rPr>
        <w:t xml:space="preserve"> methyl ester(D-PGME) enable us to obtain finally the semi-synthetic penicillin (AMP).</w:t>
      </w:r>
    </w:p>
    <w:p w14:paraId="7E50EC63" w14:textId="77777777" w:rsidR="00277163" w:rsidRPr="00496EC1" w:rsidRDefault="00277163" w:rsidP="00277163">
      <w:pPr>
        <w:pStyle w:val="ListParagraph"/>
        <w:rPr>
          <w:sz w:val="32"/>
          <w:szCs w:val="32"/>
        </w:rPr>
      </w:pPr>
    </w:p>
    <w:p w14:paraId="01899518" w14:textId="77777777" w:rsidR="00277163" w:rsidRPr="009B2923" w:rsidRDefault="00277163" w:rsidP="00277163">
      <w:pPr>
        <w:pStyle w:val="ListParagraph"/>
        <w:numPr>
          <w:ilvl w:val="0"/>
          <w:numId w:val="16"/>
        </w:numPr>
        <w:spacing w:line="259" w:lineRule="auto"/>
        <w:rPr>
          <w:rFonts w:asciiTheme="majorBidi" w:hAnsiTheme="majorBidi" w:cstheme="majorBidi"/>
          <w:b/>
          <w:bCs/>
          <w:sz w:val="32"/>
          <w:szCs w:val="32"/>
          <w:u w:val="single"/>
        </w:rPr>
      </w:pPr>
      <w:r w:rsidRPr="009B2923">
        <w:rPr>
          <w:rFonts w:asciiTheme="majorBidi" w:hAnsiTheme="majorBidi" w:cstheme="majorBidi"/>
          <w:b/>
          <w:bCs/>
          <w:sz w:val="32"/>
          <w:szCs w:val="32"/>
          <w:u w:val="single"/>
        </w:rPr>
        <w:t xml:space="preserve">Ampicillin quantification: </w:t>
      </w:r>
    </w:p>
    <w:p w14:paraId="16296867" w14:textId="77777777" w:rsidR="00277163" w:rsidRPr="009B2923" w:rsidRDefault="00277163" w:rsidP="00277163">
      <w:pPr>
        <w:pStyle w:val="ListParagraph"/>
        <w:ind w:left="90"/>
        <w:jc w:val="both"/>
        <w:rPr>
          <w:rFonts w:asciiTheme="majorBidi" w:hAnsiTheme="majorBidi" w:cstheme="majorBidi"/>
          <w:sz w:val="24"/>
          <w:szCs w:val="24"/>
        </w:rPr>
      </w:pPr>
      <w:r w:rsidRPr="009B2923">
        <w:rPr>
          <w:rFonts w:asciiTheme="majorBidi" w:hAnsiTheme="majorBidi" w:cstheme="majorBidi"/>
          <w:sz w:val="24"/>
          <w:szCs w:val="24"/>
        </w:rPr>
        <w:t>As we try to quantify the produced penicillin in the first project, here we try also to quantify the produced ampicillin and to determine the best way which can be used for this reason.</w:t>
      </w:r>
    </w:p>
    <w:p w14:paraId="4D96F11D" w14:textId="77777777" w:rsidR="00277163" w:rsidRPr="00EA5F95" w:rsidRDefault="00277163" w:rsidP="00277163">
      <w:pPr>
        <w:pStyle w:val="ListParagraph"/>
        <w:rPr>
          <w:sz w:val="32"/>
          <w:szCs w:val="32"/>
          <w:u w:val="single"/>
        </w:rPr>
      </w:pPr>
    </w:p>
    <w:p w14:paraId="32ACC5A2" w14:textId="77777777" w:rsidR="00277163" w:rsidRPr="009B2923" w:rsidRDefault="00277163" w:rsidP="00277163">
      <w:pPr>
        <w:pStyle w:val="ListParagraph"/>
        <w:numPr>
          <w:ilvl w:val="0"/>
          <w:numId w:val="16"/>
        </w:numPr>
        <w:spacing w:line="259" w:lineRule="auto"/>
        <w:ind w:left="-1134" w:firstLine="0"/>
        <w:jc w:val="center"/>
        <w:rPr>
          <w:rFonts w:asciiTheme="majorBidi" w:hAnsiTheme="majorBidi" w:cstheme="majorBidi"/>
          <w:b/>
          <w:bCs/>
          <w:sz w:val="32"/>
          <w:szCs w:val="32"/>
          <w:u w:val="single"/>
        </w:rPr>
      </w:pPr>
      <w:r w:rsidRPr="009B2923">
        <w:rPr>
          <w:rFonts w:asciiTheme="majorBidi" w:hAnsiTheme="majorBidi" w:cstheme="majorBidi"/>
          <w:b/>
          <w:bCs/>
          <w:sz w:val="32"/>
          <w:szCs w:val="32"/>
          <w:u w:val="single"/>
        </w:rPr>
        <w:t>Aspirin production, purification and quantification:</w:t>
      </w:r>
    </w:p>
    <w:p w14:paraId="29269CCA" w14:textId="77777777" w:rsidR="00277163" w:rsidRPr="009B2923" w:rsidRDefault="00277163" w:rsidP="00277163">
      <w:pPr>
        <w:pStyle w:val="ListParagraph"/>
        <w:ind w:left="90"/>
        <w:rPr>
          <w:rFonts w:asciiTheme="majorBidi" w:hAnsiTheme="majorBidi" w:cstheme="majorBidi"/>
          <w:sz w:val="24"/>
          <w:szCs w:val="24"/>
        </w:rPr>
      </w:pPr>
      <w:r w:rsidRPr="009B2923">
        <w:rPr>
          <w:rFonts w:asciiTheme="majorBidi" w:hAnsiTheme="majorBidi" w:cstheme="majorBidi"/>
          <w:sz w:val="24"/>
          <w:szCs w:val="24"/>
        </w:rPr>
        <w:t>Based on the advantage of aspirin as a pain, fever and inflammation reducing, we try to find a lab scale to produce Aspirin in our laboratory. For this chemical reaction we need: Phenol, Sodium hydroxide, Carbone dioxide, hydrogen and acetic anhydride. Then it is important to quantify our produced aspirin to know if we succeeded or not. You can find the detailed chemical reaction below</w:t>
      </w:r>
    </w:p>
    <w:p w14:paraId="4959A90E" w14:textId="77777777" w:rsidR="00277163" w:rsidRPr="00EA5F95" w:rsidRDefault="00277163" w:rsidP="00277163">
      <w:pPr>
        <w:pStyle w:val="ListParagraph"/>
        <w:rPr>
          <w:sz w:val="32"/>
          <w:szCs w:val="32"/>
          <w:u w:val="single"/>
        </w:rPr>
      </w:pPr>
    </w:p>
    <w:p w14:paraId="0FB7565B" w14:textId="77777777" w:rsidR="00277163" w:rsidRPr="009B2923" w:rsidRDefault="00277163" w:rsidP="00277163">
      <w:pPr>
        <w:pStyle w:val="ListParagraph"/>
        <w:numPr>
          <w:ilvl w:val="0"/>
          <w:numId w:val="16"/>
        </w:numPr>
        <w:spacing w:line="259" w:lineRule="auto"/>
        <w:jc w:val="center"/>
        <w:rPr>
          <w:rFonts w:asciiTheme="majorBidi" w:hAnsiTheme="majorBidi" w:cstheme="majorBidi"/>
          <w:b/>
          <w:bCs/>
          <w:sz w:val="32"/>
          <w:szCs w:val="32"/>
          <w:u w:val="single"/>
        </w:rPr>
      </w:pPr>
      <w:r w:rsidRPr="009B2923">
        <w:rPr>
          <w:rFonts w:asciiTheme="majorBidi" w:hAnsiTheme="majorBidi" w:cstheme="majorBidi"/>
          <w:b/>
          <w:bCs/>
          <w:sz w:val="32"/>
          <w:szCs w:val="32"/>
          <w:u w:val="single"/>
        </w:rPr>
        <w:t>Production of bioethanol from molasses using a special species of yeast</w:t>
      </w:r>
    </w:p>
    <w:p w14:paraId="7A4E4089" w14:textId="41880A16" w:rsidR="00D6400B" w:rsidRPr="00277163" w:rsidRDefault="00D6400B" w:rsidP="00277163">
      <w:pPr>
        <w:tabs>
          <w:tab w:val="clear" w:pos="1985"/>
          <w:tab w:val="left" w:pos="8579"/>
        </w:tabs>
        <w:rPr>
          <w:lang w:val="en-US"/>
        </w:rPr>
      </w:pPr>
    </w:p>
    <w:sectPr w:rsidR="00D6400B" w:rsidRPr="00277163" w:rsidSect="008352D7">
      <w:headerReference w:type="even" r:id="rId95"/>
      <w:headerReference w:type="default" r:id="rId96"/>
      <w:headerReference w:type="first" r:id="rId97"/>
      <w:type w:val="oddPage"/>
      <w:pgSz w:w="11907" w:h="16839"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DE6F7E" w14:textId="77777777" w:rsidR="005C1BDE" w:rsidRDefault="005C1BDE">
      <w:r>
        <w:separator/>
      </w:r>
    </w:p>
  </w:endnote>
  <w:endnote w:type="continuationSeparator" w:id="0">
    <w:p w14:paraId="257F02D4" w14:textId="77777777" w:rsidR="005C1BDE" w:rsidRDefault="005C1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EKLCKI+Arial">
    <w:altName w:val="Arial"/>
    <w:charset w:val="00"/>
    <w:family w:val="swiss"/>
    <w:pitch w:val="default"/>
  </w:font>
  <w:font w:name="Gentium">
    <w:charset w:val="00"/>
    <w:family w:val="auto"/>
    <w:pitch w:val="variable"/>
    <w:sig w:usb0="E00000FF" w:usb1="00000003" w:usb2="00000000" w:usb3="00000000" w:csb0="0000001B"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E69CA" w14:textId="77777777" w:rsidR="00D55BA3" w:rsidRDefault="00D55BA3" w:rsidP="00B3086E">
    <w:pPr>
      <w:pStyle w:val="AbstandFuzeile"/>
      <w:rPr>
        <w:rStyle w:val="PageNumber"/>
      </w:rPr>
    </w:pPr>
  </w:p>
  <w:p w14:paraId="31AD53BC" w14:textId="4527F665" w:rsidR="00D55BA3" w:rsidRDefault="00D55BA3" w:rsidP="00FE742A">
    <w:pPr>
      <w:pStyle w:val="FuzeileInhaltUngerade"/>
    </w:pPr>
    <w:r>
      <w:rPr>
        <w:noProof/>
        <w:lang w:val="en-US" w:eastAsia="en-US"/>
      </w:rPr>
      <mc:AlternateContent>
        <mc:Choice Requires="wps">
          <w:drawing>
            <wp:anchor distT="0" distB="0" distL="114300" distR="114300" simplePos="0" relativeHeight="251654656" behindDoc="0" locked="0" layoutInCell="1" allowOverlap="1" wp14:anchorId="4E66130B" wp14:editId="7D8A7E9B">
              <wp:simplePos x="0" y="0"/>
              <wp:positionH relativeFrom="column">
                <wp:posOffset>3442335</wp:posOffset>
              </wp:positionH>
              <wp:positionV relativeFrom="paragraph">
                <wp:posOffset>-25400</wp:posOffset>
              </wp:positionV>
              <wp:extent cx="457200" cy="0"/>
              <wp:effectExtent l="13335" t="12700" r="5715" b="6350"/>
              <wp:wrapNone/>
              <wp:docPr id="1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2EABB44" id="Line 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05pt,-2pt" to="307.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" strokeweight=".5pt"/>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7CBAD" w14:textId="77777777" w:rsidR="00D55BA3" w:rsidRDefault="00D55BA3" w:rsidP="00B3086E">
    <w:pPr>
      <w:pStyle w:val="AbstandFuzeile"/>
      <w:rPr>
        <w:rStyle w:val="PageNumber"/>
      </w:rPr>
    </w:pPr>
  </w:p>
  <w:p w14:paraId="57AD8071" w14:textId="2ED91B64" w:rsidR="00D55BA3" w:rsidRDefault="00D55BA3" w:rsidP="00207A12">
    <w:pPr>
      <w:pStyle w:val="FuzeileInhaltGerade"/>
    </w:pPr>
    <w:r>
      <w:rPr>
        <w:noProof/>
        <w:lang w:val="en-US" w:eastAsia="en-US"/>
      </w:rPr>
      <mc:AlternateContent>
        <mc:Choice Requires="wps">
          <w:drawing>
            <wp:anchor distT="0" distB="0" distL="114300" distR="114300" simplePos="0" relativeHeight="251659776" behindDoc="0" locked="0" layoutInCell="1" allowOverlap="1" wp14:anchorId="3CF576CC" wp14:editId="38117036">
              <wp:simplePos x="0" y="0"/>
              <wp:positionH relativeFrom="margin">
                <wp:posOffset>0</wp:posOffset>
              </wp:positionH>
              <wp:positionV relativeFrom="paragraph">
                <wp:posOffset>-25400</wp:posOffset>
              </wp:positionV>
              <wp:extent cx="457200" cy="0"/>
              <wp:effectExtent l="9525" t="12700" r="9525" b="6350"/>
              <wp:wrapNone/>
              <wp:docPr id="1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E46D259" id="Line 9" o:spid="_x0000_s1026" style="position:absolute;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2pt" to="3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" strokeweight=".5pt">
              <w10:wrap anchorx="margin"/>
            </v:line>
          </w:pict>
        </mc:Fallback>
      </mc:AlternateContent>
    </w:r>
    <w:r>
      <w:rPr>
        <w:rStyle w:val="PageNumber"/>
      </w:rPr>
      <w:fldChar w:fldCharType="begin"/>
    </w:r>
    <w:r>
      <w:rPr>
        <w:rStyle w:val="PageNumber"/>
      </w:rPr>
      <w:instrText xml:space="preserve"> PAGE </w:instrText>
    </w:r>
    <w:r>
      <w:rPr>
        <w:rStyle w:val="PageNumber"/>
      </w:rPr>
      <w:fldChar w:fldCharType="separate"/>
    </w:r>
    <w:r w:rsidR="007139F9">
      <w:rPr>
        <w:rStyle w:val="PageNumber"/>
        <w:noProof/>
      </w:rPr>
      <w:t>IV</w:t>
    </w:r>
    <w:r>
      <w:rPr>
        <w:rStyle w:val="PageNumber"/>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47FB7" w14:textId="77777777" w:rsidR="00D55BA3" w:rsidRDefault="00D55BA3" w:rsidP="00B3086E">
    <w:pPr>
      <w:pStyle w:val="AbstandFuzeile"/>
      <w:rPr>
        <w:rStyle w:val="PageNumber"/>
      </w:rPr>
    </w:pPr>
  </w:p>
  <w:p w14:paraId="263469D9" w14:textId="63B4BC50" w:rsidR="00D55BA3" w:rsidRDefault="00D55BA3" w:rsidP="00FE742A">
    <w:pPr>
      <w:pStyle w:val="FuzeileInhaltUngerade"/>
    </w:pPr>
    <w:r>
      <w:rPr>
        <w:noProof/>
        <w:lang w:val="en-US" w:eastAsia="en-US"/>
      </w:rPr>
      <mc:AlternateContent>
        <mc:Choice Requires="wps">
          <w:drawing>
            <wp:anchor distT="0" distB="0" distL="114300" distR="114300" simplePos="0" relativeHeight="251660800" behindDoc="0" locked="0" layoutInCell="1" allowOverlap="1" wp14:anchorId="2FDB35DE" wp14:editId="7C2CDFBE">
              <wp:simplePos x="0" y="0"/>
              <wp:positionH relativeFrom="column">
                <wp:posOffset>3442335</wp:posOffset>
              </wp:positionH>
              <wp:positionV relativeFrom="paragraph">
                <wp:posOffset>-25400</wp:posOffset>
              </wp:positionV>
              <wp:extent cx="457200" cy="0"/>
              <wp:effectExtent l="13335" t="12700" r="5715" b="6350"/>
              <wp:wrapNone/>
              <wp:docPr id="1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7CEF490" id="Line 10"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05pt,-2pt" to="307.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" strokeweight=".5pt"/>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V</w:t>
    </w:r>
    <w:r>
      <w:rPr>
        <w:rStyle w:val="PageNumber"/>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42C3B" w14:textId="77777777" w:rsidR="00D55BA3" w:rsidRDefault="00D55BA3" w:rsidP="00B3086E">
    <w:pPr>
      <w:pStyle w:val="AbstandFuzeile"/>
      <w:rPr>
        <w:rStyle w:val="PageNumber"/>
      </w:rPr>
    </w:pPr>
  </w:p>
  <w:p w14:paraId="1BC18244" w14:textId="37C00AD7" w:rsidR="00D55BA3" w:rsidRDefault="00D55BA3" w:rsidP="00190393">
    <w:pPr>
      <w:pStyle w:val="FuzeileInhaltUngerade"/>
    </w:pPr>
    <w:r>
      <w:rPr>
        <w:noProof/>
        <w:lang w:val="en-US" w:eastAsia="en-US"/>
      </w:rPr>
      <mc:AlternateContent>
        <mc:Choice Requires="wps">
          <w:drawing>
            <wp:anchor distT="0" distB="0" distL="114300" distR="114300" simplePos="0" relativeHeight="251658752" behindDoc="0" locked="0" layoutInCell="1" allowOverlap="1" wp14:anchorId="07AE639D" wp14:editId="6B0DD1BA">
              <wp:simplePos x="0" y="0"/>
              <wp:positionH relativeFrom="column">
                <wp:posOffset>4439285</wp:posOffset>
              </wp:positionH>
              <wp:positionV relativeFrom="paragraph">
                <wp:posOffset>-25400</wp:posOffset>
              </wp:positionV>
              <wp:extent cx="457200" cy="0"/>
              <wp:effectExtent l="10160" t="12700" r="8890" b="6350"/>
              <wp:wrapNone/>
              <wp:docPr id="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B40431D" id="Line 8"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55pt,-2pt" to="385.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" strokeweight=".5pt"/>
          </w:pict>
        </mc:Fallback>
      </mc:AlternateContent>
    </w:r>
    <w:r>
      <w:rPr>
        <w:rStyle w:val="PageNumber"/>
      </w:rPr>
      <w:fldChar w:fldCharType="begin"/>
    </w:r>
    <w:r>
      <w:rPr>
        <w:rStyle w:val="PageNumber"/>
      </w:rPr>
      <w:instrText xml:space="preserve"> PAGE </w:instrText>
    </w:r>
    <w:r>
      <w:rPr>
        <w:rStyle w:val="PageNumber"/>
      </w:rPr>
      <w:fldChar w:fldCharType="separate"/>
    </w:r>
    <w:r w:rsidR="007139F9">
      <w:rPr>
        <w:rStyle w:val="PageNumber"/>
        <w:noProof/>
      </w:rPr>
      <w:t>III</w:t>
    </w:r>
    <w:r>
      <w:rPr>
        <w:rStyle w:val="PageNumber"/>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4C7A4" w14:textId="77777777" w:rsidR="00D55BA3" w:rsidRPr="00B3086E" w:rsidRDefault="00D55BA3" w:rsidP="00B3086E">
    <w:pPr>
      <w:pStyle w:val="AbstandFuzeile"/>
    </w:pPr>
  </w:p>
  <w:p w14:paraId="593B8D8F" w14:textId="0A0D3398" w:rsidR="00D55BA3" w:rsidRDefault="00D55BA3" w:rsidP="00BC76CB">
    <w:pPr>
      <w:pStyle w:val="FuzeileGerade"/>
    </w:pPr>
    <w:r>
      <w:rPr>
        <w:noProof/>
        <w:lang w:val="en-US" w:eastAsia="en-US"/>
      </w:rPr>
      <mc:AlternateContent>
        <mc:Choice Requires="wps">
          <w:drawing>
            <wp:anchor distT="0" distB="0" distL="114300" distR="114300" simplePos="0" relativeHeight="251656704" behindDoc="0" locked="0" layoutInCell="1" allowOverlap="1" wp14:anchorId="483028F8" wp14:editId="02207A57">
              <wp:simplePos x="0" y="0"/>
              <wp:positionH relativeFrom="margin">
                <wp:posOffset>0</wp:posOffset>
              </wp:positionH>
              <wp:positionV relativeFrom="paragraph">
                <wp:posOffset>-25400</wp:posOffset>
              </wp:positionV>
              <wp:extent cx="457200" cy="0"/>
              <wp:effectExtent l="9525" t="12700" r="9525" b="63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6E00A15" id="Line 6"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2pt" to="3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" strokeweight=".5pt">
              <w10:wrap anchorx="margin"/>
            </v:line>
          </w:pict>
        </mc:Fallback>
      </mc:AlternateContent>
    </w:r>
    <w:r>
      <w:rPr>
        <w:rStyle w:val="PageNumber"/>
      </w:rPr>
      <w:fldChar w:fldCharType="begin"/>
    </w:r>
    <w:r>
      <w:rPr>
        <w:rStyle w:val="PageNumber"/>
      </w:rPr>
      <w:instrText xml:space="preserve"> PAGE </w:instrText>
    </w:r>
    <w:r>
      <w:rPr>
        <w:rStyle w:val="PageNumber"/>
      </w:rPr>
      <w:fldChar w:fldCharType="separate"/>
    </w:r>
    <w:r w:rsidR="007139F9">
      <w:rPr>
        <w:rStyle w:val="PageNumber"/>
        <w:noProof/>
      </w:rPr>
      <w:t>18</w:t>
    </w:r>
    <w:r>
      <w:rPr>
        <w:rStyle w:val="PageNumber"/>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8FA89" w14:textId="36B37555" w:rsidR="00D55BA3" w:rsidRPr="00B3086E" w:rsidRDefault="00FB2DEB" w:rsidP="00B3086E">
    <w:pPr>
      <w:pStyle w:val="AbstandFuzeile"/>
    </w:pPr>
    <w:r>
      <w:rPr>
        <w:noProof/>
        <w:lang w:val="en-US" w:eastAsia="en-US"/>
      </w:rPr>
      <mc:AlternateContent>
        <mc:Choice Requires="wps">
          <w:drawing>
            <wp:anchor distT="0" distB="0" distL="114300" distR="114300" simplePos="0" relativeHeight="251657728" behindDoc="0" locked="0" layoutInCell="1" allowOverlap="1" wp14:anchorId="7AA08F00" wp14:editId="66A77239">
              <wp:simplePos x="0" y="0"/>
              <wp:positionH relativeFrom="column">
                <wp:posOffset>5845067</wp:posOffset>
              </wp:positionH>
              <wp:positionV relativeFrom="paragraph">
                <wp:posOffset>46355</wp:posOffset>
              </wp:positionV>
              <wp:extent cx="457200" cy="0"/>
              <wp:effectExtent l="13335" t="12700" r="5715" b="6350"/>
              <wp:wrapNone/>
              <wp:docPr id="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7005AEC" id="Line 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25pt,3.65pt" to="496.2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" strokeweight=".5pt"/>
          </w:pict>
        </mc:Fallback>
      </mc:AlternateContent>
    </w:r>
  </w:p>
  <w:p w14:paraId="015047FE" w14:textId="4664EE96" w:rsidR="00D55BA3" w:rsidRDefault="00D55BA3" w:rsidP="00BC76CB">
    <w:pPr>
      <w:pStyle w:val="FuzeileUngerade"/>
    </w:pPr>
    <w:r>
      <w:rPr>
        <w:rStyle w:val="PageNumber"/>
      </w:rPr>
      <w:fldChar w:fldCharType="begin"/>
    </w:r>
    <w:r>
      <w:rPr>
        <w:rStyle w:val="PageNumber"/>
      </w:rPr>
      <w:instrText xml:space="preserve"> PAGE </w:instrText>
    </w:r>
    <w:r>
      <w:rPr>
        <w:rStyle w:val="PageNumber"/>
      </w:rPr>
      <w:fldChar w:fldCharType="separate"/>
    </w:r>
    <w:r w:rsidR="007139F9">
      <w:rPr>
        <w:rStyle w:val="PageNumber"/>
        <w:noProof/>
      </w:rPr>
      <w:t>17</w:t>
    </w:r>
    <w:r>
      <w:rPr>
        <w:rStyle w:val="PageNumber"/>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49560" w14:textId="77777777" w:rsidR="00D55BA3" w:rsidRDefault="00D55BA3" w:rsidP="00B3086E">
    <w:pPr>
      <w:pStyle w:val="AbstandFuzeile"/>
      <w:rPr>
        <w:rStyle w:val="PageNumber"/>
      </w:rPr>
    </w:pPr>
  </w:p>
  <w:p w14:paraId="5BD38008" w14:textId="3028E2D9" w:rsidR="00D55BA3" w:rsidRDefault="00D55BA3" w:rsidP="00BC76CB">
    <w:pPr>
      <w:pStyle w:val="FuzeileUngerade"/>
    </w:pPr>
    <w:r>
      <w:rPr>
        <w:noProof/>
        <w:lang w:val="en-US" w:eastAsia="en-US"/>
      </w:rPr>
      <mc:AlternateContent>
        <mc:Choice Requires="wps">
          <w:drawing>
            <wp:anchor distT="0" distB="0" distL="114300" distR="114300" simplePos="0" relativeHeight="251655680" behindDoc="0" locked="0" layoutInCell="1" allowOverlap="1" wp14:anchorId="7C9AFC31" wp14:editId="71473318">
              <wp:simplePos x="0" y="0"/>
              <wp:positionH relativeFrom="column">
                <wp:posOffset>4439285</wp:posOffset>
              </wp:positionH>
              <wp:positionV relativeFrom="paragraph">
                <wp:posOffset>-25400</wp:posOffset>
              </wp:positionV>
              <wp:extent cx="457200" cy="0"/>
              <wp:effectExtent l="10160" t="12700" r="8890" b="6350"/>
              <wp:wrapNone/>
              <wp:docPr id="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830F1F0" id="Line 5"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55pt,-2pt" to="385.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" strokeweight=".5pt"/>
          </w:pict>
        </mc:Fallback>
      </mc:AlternateContent>
    </w:r>
    <w:r>
      <w:rPr>
        <w:rStyle w:val="PageNumber"/>
      </w:rPr>
      <w:fldChar w:fldCharType="begin"/>
    </w:r>
    <w:r>
      <w:rPr>
        <w:rStyle w:val="PageNumber"/>
      </w:rPr>
      <w:instrText xml:space="preserve"> PAGE </w:instrText>
    </w:r>
    <w:r>
      <w:rPr>
        <w:rStyle w:val="PageNumber"/>
      </w:rPr>
      <w:fldChar w:fldCharType="separate"/>
    </w:r>
    <w:r w:rsidR="007139F9">
      <w:rPr>
        <w:rStyle w:val="PageNumber"/>
        <w:noProof/>
      </w:rPr>
      <w:t>5</w:t>
    </w:r>
    <w:r>
      <w:rPr>
        <w:rStyle w:val="PageNumber"/>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98E96" w14:textId="065AF9EA" w:rsidR="00D55BA3" w:rsidRDefault="00FB2DEB" w:rsidP="00B3086E">
    <w:pPr>
      <w:pStyle w:val="AbstandFuzeile"/>
      <w:rPr>
        <w:rStyle w:val="PageNumber"/>
      </w:rPr>
    </w:pPr>
    <w:r>
      <w:rPr>
        <w:noProof/>
        <w:lang w:val="en-US" w:eastAsia="en-US"/>
      </w:rPr>
      <mc:AlternateContent>
        <mc:Choice Requires="wps">
          <w:drawing>
            <wp:anchor distT="0" distB="0" distL="114300" distR="114300" simplePos="0" relativeHeight="251662848" behindDoc="0" locked="0" layoutInCell="1" allowOverlap="1" wp14:anchorId="3F305B9E" wp14:editId="5078E71A">
              <wp:simplePos x="0" y="0"/>
              <wp:positionH relativeFrom="column">
                <wp:posOffset>5830340</wp:posOffset>
              </wp:positionH>
              <wp:positionV relativeFrom="paragraph">
                <wp:posOffset>46355</wp:posOffset>
              </wp:positionV>
              <wp:extent cx="457200" cy="0"/>
              <wp:effectExtent l="10160" t="12700" r="8890" b="6350"/>
              <wp:wrapNone/>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4ACF29B" id="Line 5"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1pt,3.65pt" to="495.1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AhoEQIAACc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" strokeweight=".5pt"/>
          </w:pict>
        </mc:Fallback>
      </mc:AlternateContent>
    </w:r>
  </w:p>
  <w:p w14:paraId="659FD161" w14:textId="03859FFA" w:rsidR="00D55BA3" w:rsidRDefault="00D55BA3" w:rsidP="00BC76CB">
    <w:pPr>
      <w:pStyle w:val="FuzeileUngerade"/>
    </w:pPr>
    <w:r>
      <w:rPr>
        <w:rStyle w:val="PageNumber"/>
      </w:rPr>
      <w:fldChar w:fldCharType="begin"/>
    </w:r>
    <w:r>
      <w:rPr>
        <w:rStyle w:val="PageNumber"/>
      </w:rPr>
      <w:instrText xml:space="preserve"> PAGE </w:instrText>
    </w:r>
    <w:r>
      <w:rPr>
        <w:rStyle w:val="PageNumber"/>
      </w:rPr>
      <w:fldChar w:fldCharType="separate"/>
    </w:r>
    <w:r w:rsidR="007139F9">
      <w:rPr>
        <w:rStyle w:val="PageNumber"/>
        <w:noProof/>
      </w:rPr>
      <w:t>11</w:t>
    </w:r>
    <w:r>
      <w:rPr>
        <w:rStyle w:val="PageNumber"/>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96FCD8" w14:textId="77777777" w:rsidR="005C1BDE" w:rsidRDefault="005C1BDE" w:rsidP="00467D70">
      <w:r>
        <w:separator/>
      </w:r>
    </w:p>
  </w:footnote>
  <w:footnote w:type="continuationSeparator" w:id="0">
    <w:p w14:paraId="06E0802F" w14:textId="77777777" w:rsidR="005C1BDE" w:rsidRDefault="005C1BDE" w:rsidP="00467D70">
      <w:r>
        <w:continuationSeparator/>
      </w:r>
    </w:p>
  </w:footnote>
  <w:footnote w:type="continuationNotice" w:id="1">
    <w:p w14:paraId="01CE155A" w14:textId="77777777" w:rsidR="005C1BDE" w:rsidRDefault="005C1BDE" w:rsidP="00467D70"/>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749ED" w14:textId="03018494" w:rsidR="00D55BA3" w:rsidRDefault="008C639E" w:rsidP="00FE742A">
    <w:pPr>
      <w:pStyle w:val="KopfzeileInhaltUngerade"/>
    </w:pPr>
    <w:r>
      <w:fldChar w:fldCharType="begin"/>
    </w:r>
    <w:r>
      <w:instrText xml:space="preserve"> STYLEREF  Überschrift_Inhalt  \* MERGEFORMAT </w:instrText>
    </w:r>
    <w:r>
      <w:fldChar w:fldCharType="separate"/>
    </w:r>
    <w:r w:rsidR="007139F9">
      <w:rPr>
        <w:b/>
        <w:bCs/>
        <w:noProof/>
        <w:lang w:val="en-US"/>
      </w:rPr>
      <w:t>Error! No text of specified style in document.</w:t>
    </w:r>
    <w:r>
      <w:rPr>
        <w:noProof/>
      </w:rPr>
      <w:fldChar w:fldCharType="end"/>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185BB" w14:textId="5369DD5B" w:rsidR="00D55BA3" w:rsidRPr="008F3995" w:rsidRDefault="00D55BA3" w:rsidP="00BC76CB">
    <w:pPr>
      <w:pStyle w:val="KopfzeileGerade"/>
      <w:rPr>
        <w:lang w:val="en-US"/>
      </w:rPr>
    </w:pPr>
    <w:r>
      <w:rPr>
        <w:lang w:val="en-US"/>
      </w:rPr>
      <w:t>References</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98C1F" w14:textId="335DB4BA" w:rsidR="00D55BA3" w:rsidRPr="0061221A" w:rsidRDefault="00D55BA3" w:rsidP="00BC76CB">
    <w:pPr>
      <w:pStyle w:val="KopfzeileUngerade"/>
      <w:rPr>
        <w:lang w:val="en-MY"/>
      </w:rPr>
    </w:pPr>
    <w:r>
      <w:fldChar w:fldCharType="begin"/>
    </w:r>
    <w:r w:rsidRPr="0061221A">
      <w:rPr>
        <w:lang w:val="en-MY"/>
      </w:rPr>
      <w:instrText xml:space="preserve"> STYLEREF  Überschrift_ohne_Nummer  \* MERGEFORMAT </w:instrText>
    </w:r>
    <w:r>
      <w:fldChar w:fldCharType="separate"/>
    </w:r>
    <w:r w:rsidR="007139F9">
      <w:rPr>
        <w:b/>
        <w:bCs/>
        <w:noProof/>
        <w:lang w:val="en-US"/>
      </w:rPr>
      <w:t>Error! No text of specified style in document.</w:t>
    </w:r>
    <w:r>
      <w:rPr>
        <w:noProof/>
      </w:rPr>
      <w:fldChar w:fldCharType="end"/>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F95D8" w14:textId="77777777" w:rsidR="0001745D" w:rsidRPr="00277163" w:rsidRDefault="0001745D" w:rsidP="0027716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3D1FE" w14:textId="0B483786" w:rsidR="00D55BA3" w:rsidRPr="0092475A" w:rsidRDefault="00D55BA3" w:rsidP="0092475A">
    <w:pPr>
      <w:pStyle w:val="KopfzeileUngerad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A15B1" w14:textId="262527DB" w:rsidR="00D55BA3" w:rsidRPr="0061221A" w:rsidRDefault="00D55BA3" w:rsidP="00FE742A">
    <w:pPr>
      <w:pStyle w:val="KopfzeileInhaltUngerade"/>
      <w:rPr>
        <w:lang w:val="en-MY"/>
      </w:rPr>
    </w:pPr>
    <w:r>
      <w:fldChar w:fldCharType="begin"/>
    </w:r>
    <w:r w:rsidRPr="0061221A">
      <w:rPr>
        <w:lang w:val="en-MY"/>
      </w:rPr>
      <w:instrText xml:space="preserve"> STYLEREF  Überschrift_Inhalt  \* MERGEFORMAT </w:instrText>
    </w:r>
    <w:r>
      <w:fldChar w:fldCharType="separate"/>
    </w:r>
    <w:r w:rsidR="007139F9">
      <w:rPr>
        <w:b/>
        <w:bCs/>
        <w:noProof/>
        <w:lang w:val="en-US"/>
      </w:rPr>
      <w:t>Error! No text of specified style in document.</w:t>
    </w:r>
    <w:r>
      <w:rPr>
        <w:noProof/>
      </w:rPr>
      <w:fldChar w:fldCharType="end"/>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7AD7E" w14:textId="77777777" w:rsidR="00D55BA3" w:rsidRDefault="00D55BA3">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08986" w14:textId="0F451D19" w:rsidR="003514C6" w:rsidRPr="0092475A" w:rsidRDefault="00952267" w:rsidP="003514C6">
    <w:pPr>
      <w:pStyle w:val="KopfzeileUngerade"/>
    </w:pPr>
    <w:fldSimple w:instr=" STYLEREF  &quot;Heading 2&quot;  \* MERGEFORMAT ">
      <w:r w:rsidR="007139F9">
        <w:rPr>
          <w:noProof/>
        </w:rPr>
        <w:t>Proposed protocol for ampicillin quantification</w:t>
      </w:r>
    </w:fldSimple>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7F56D" w14:textId="750821F1" w:rsidR="00D55BA3" w:rsidRPr="0092475A" w:rsidRDefault="00952267" w:rsidP="0092475A">
    <w:pPr>
      <w:pStyle w:val="KopfzeileUngerade"/>
    </w:pPr>
    <w:fldSimple w:instr=" STYLEREF  &quot;Heading 1&quot;  \* MERGEFORMAT ">
      <w:r w:rsidR="007139F9">
        <w:rPr>
          <w:noProof/>
        </w:rPr>
        <w:t>Devices, Materials and Methods</w:t>
      </w:r>
    </w:fldSimple>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74B2E" w14:textId="69877CBE" w:rsidR="00D55BA3" w:rsidRPr="007D0285" w:rsidRDefault="00D55BA3" w:rsidP="007D0285">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472F7" w14:textId="65DE7DAB" w:rsidR="009B2923" w:rsidRPr="008C247B" w:rsidRDefault="0001745D" w:rsidP="008F3995">
    <w:pPr>
      <w:pStyle w:val="KopfzeileGerade"/>
      <w:tabs>
        <w:tab w:val="clear" w:pos="1985"/>
        <w:tab w:val="clear" w:pos="4536"/>
        <w:tab w:val="clear" w:pos="9072"/>
        <w:tab w:val="left" w:pos="1440"/>
      </w:tabs>
      <w:rPr>
        <w:rFonts w:cstheme="majorBidi"/>
        <w:b/>
        <w:bCs/>
        <w:kern w:val="32"/>
        <w:szCs w:val="22"/>
        <w:lang w:val="en-US"/>
      </w:rPr>
    </w:pPr>
    <w:r>
      <w:rPr>
        <w:rFonts w:cstheme="majorBidi"/>
        <w:b/>
        <w:bCs/>
        <w:kern w:val="32"/>
        <w:szCs w:val="22"/>
        <w:lang w:val="en-US"/>
      </w:rPr>
      <w:t>Results</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194E3" w14:textId="505EB54B" w:rsidR="0001745D" w:rsidRPr="008C247B" w:rsidRDefault="0001745D" w:rsidP="008F3995">
    <w:pPr>
      <w:pStyle w:val="KopfzeileGerade"/>
      <w:tabs>
        <w:tab w:val="clear" w:pos="1985"/>
        <w:tab w:val="clear" w:pos="4536"/>
        <w:tab w:val="clear" w:pos="9072"/>
        <w:tab w:val="left" w:pos="1440"/>
      </w:tabs>
      <w:rPr>
        <w:rFonts w:cstheme="majorBidi"/>
        <w:b/>
        <w:bCs/>
        <w:kern w:val="32"/>
        <w:szCs w:val="22"/>
        <w:lang w:val="en-US"/>
      </w:rPr>
    </w:pPr>
    <w:r>
      <w:rPr>
        <w:rFonts w:cstheme="majorBidi"/>
        <w:b/>
        <w:bCs/>
        <w:kern w:val="32"/>
        <w:szCs w:val="22"/>
        <w:lang w:val="en-US"/>
      </w:rPr>
      <w:t>References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720"/>
        </w:tabs>
      </w:pPr>
    </w:lvl>
  </w:abstractNum>
  <w:abstractNum w:abstractNumId="1" w15:restartNumberingAfterBreak="0">
    <w:nsid w:val="00000002"/>
    <w:multiLevelType w:val="singleLevel"/>
    <w:tmpl w:val="00000002"/>
    <w:name w:val="WW8Num9"/>
    <w:lvl w:ilvl="0">
      <w:start w:val="3"/>
      <w:numFmt w:val="bullet"/>
      <w:lvlText w:val="-"/>
      <w:lvlJc w:val="left"/>
      <w:pPr>
        <w:tabs>
          <w:tab w:val="num" w:pos="1068"/>
        </w:tabs>
      </w:pPr>
      <w:rPr>
        <w:rFonts w:ascii="Times New Roman" w:hAnsi="Times New Roman" w:cs="Times New Roman"/>
      </w:rPr>
    </w:lvl>
  </w:abstractNum>
  <w:abstractNum w:abstractNumId="2" w15:restartNumberingAfterBreak="0">
    <w:nsid w:val="00000003"/>
    <w:multiLevelType w:val="singleLevel"/>
    <w:tmpl w:val="00000003"/>
    <w:name w:val="WW8Num11"/>
    <w:lvl w:ilvl="0">
      <w:start w:val="1"/>
      <w:numFmt w:val="decimal"/>
      <w:lvlText w:val="%1."/>
      <w:lvlJc w:val="left"/>
      <w:pPr>
        <w:tabs>
          <w:tab w:val="num" w:pos="720"/>
        </w:tabs>
      </w:pPr>
    </w:lvl>
  </w:abstractNum>
  <w:abstractNum w:abstractNumId="3" w15:restartNumberingAfterBreak="0">
    <w:nsid w:val="00000007"/>
    <w:multiLevelType w:val="multilevel"/>
    <w:tmpl w:val="00000007"/>
    <w:name w:val="WW8Num27"/>
    <w:lvl w:ilvl="0">
      <w:start w:val="1"/>
      <w:numFmt w:val="decimal"/>
      <w:lvlText w:val="%1)"/>
      <w:lvlJc w:val="left"/>
      <w:pPr>
        <w:tabs>
          <w:tab w:val="num" w:pos="720"/>
        </w:tabs>
      </w:pPr>
    </w:lvl>
    <w:lvl w:ilvl="1">
      <w:start w:val="1"/>
      <w:numFmt w:val="bullet"/>
      <w:lvlText w:val="·"/>
      <w:lvlJc w:val="left"/>
      <w:pPr>
        <w:tabs>
          <w:tab w:val="num" w:pos="360"/>
        </w:tabs>
      </w:pPr>
      <w:rPr>
        <w:rFonts w:ascii="Symbol" w:hAnsi="Symbol"/>
      </w:r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4" w15:restartNumberingAfterBreak="0">
    <w:nsid w:val="0000000A"/>
    <w:multiLevelType w:val="singleLevel"/>
    <w:tmpl w:val="0000000A"/>
    <w:name w:val="WW8Num34"/>
    <w:lvl w:ilvl="0">
      <w:numFmt w:val="bullet"/>
      <w:lvlText w:val="-"/>
      <w:lvlJc w:val="left"/>
      <w:pPr>
        <w:tabs>
          <w:tab w:val="num" w:pos="720"/>
        </w:tabs>
      </w:pPr>
      <w:rPr>
        <w:rFonts w:ascii="Times New Roman" w:hAnsi="Times New Roman" w:cs="Times New Roman"/>
      </w:rPr>
    </w:lvl>
  </w:abstractNum>
  <w:abstractNum w:abstractNumId="5" w15:restartNumberingAfterBreak="0">
    <w:nsid w:val="0000000F"/>
    <w:multiLevelType w:val="singleLevel"/>
    <w:tmpl w:val="0000000F"/>
    <w:name w:val="WW8Num55"/>
    <w:lvl w:ilvl="0">
      <w:start w:val="1"/>
      <w:numFmt w:val="decimal"/>
      <w:lvlText w:val="%1)"/>
      <w:lvlJc w:val="left"/>
      <w:pPr>
        <w:tabs>
          <w:tab w:val="num" w:pos="720"/>
        </w:tabs>
      </w:pPr>
    </w:lvl>
  </w:abstractNum>
  <w:abstractNum w:abstractNumId="6" w15:restartNumberingAfterBreak="0">
    <w:nsid w:val="01FF397C"/>
    <w:multiLevelType w:val="hybridMultilevel"/>
    <w:tmpl w:val="BA92F6BE"/>
    <w:lvl w:ilvl="0" w:tplc="0409000F">
      <w:start w:val="1"/>
      <w:numFmt w:val="decimal"/>
      <w:lvlText w:val="%1."/>
      <w:lvlJc w:val="left"/>
      <w:pPr>
        <w:ind w:left="810" w:hanging="360"/>
      </w:pPr>
      <w:rPr>
        <w:rFonts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7" w15:restartNumberingAfterBreak="0">
    <w:nsid w:val="05D60EAF"/>
    <w:multiLevelType w:val="hybridMultilevel"/>
    <w:tmpl w:val="B476906E"/>
    <w:lvl w:ilvl="0" w:tplc="8D187B8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E14D88"/>
    <w:multiLevelType w:val="hybridMultilevel"/>
    <w:tmpl w:val="584CEDE4"/>
    <w:lvl w:ilvl="0" w:tplc="56AEA4D6">
      <w:start w:val="1"/>
      <w:numFmt w:val="bullet"/>
      <w:pStyle w:val="ListBullet2"/>
      <w:lvlText w:val=""/>
      <w:lvlJc w:val="left"/>
      <w:pPr>
        <w:tabs>
          <w:tab w:val="num" w:pos="646"/>
        </w:tabs>
        <w:ind w:left="646" w:hanging="362"/>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DED0183"/>
    <w:multiLevelType w:val="hybridMultilevel"/>
    <w:tmpl w:val="D248CB0C"/>
    <w:lvl w:ilvl="0" w:tplc="D6726E9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0EA73CA8"/>
    <w:multiLevelType w:val="hybridMultilevel"/>
    <w:tmpl w:val="6D96B474"/>
    <w:name w:val="WW8Num492"/>
    <w:lvl w:ilvl="0" w:tplc="DB3870DA">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EBB52DB"/>
    <w:multiLevelType w:val="hybridMultilevel"/>
    <w:tmpl w:val="D01C815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 w15:restartNumberingAfterBreak="0">
    <w:nsid w:val="0EC2494A"/>
    <w:multiLevelType w:val="hybridMultilevel"/>
    <w:tmpl w:val="D248CB0C"/>
    <w:lvl w:ilvl="0" w:tplc="D6726E96">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FE57C83"/>
    <w:multiLevelType w:val="hybridMultilevel"/>
    <w:tmpl w:val="D248CB0C"/>
    <w:lvl w:ilvl="0" w:tplc="D6726E96">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0292B3D"/>
    <w:multiLevelType w:val="hybridMultilevel"/>
    <w:tmpl w:val="06A654EE"/>
    <w:lvl w:ilvl="0" w:tplc="7B2001A2">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CE74A4"/>
    <w:multiLevelType w:val="hybridMultilevel"/>
    <w:tmpl w:val="DA92BFF6"/>
    <w:lvl w:ilvl="0" w:tplc="A10A79CA">
      <w:start w:val="1"/>
      <w:numFmt w:val="bullet"/>
      <w:pStyle w:val="ListBullet"/>
      <w:lvlText w:val=""/>
      <w:lvlJc w:val="left"/>
      <w:pPr>
        <w:tabs>
          <w:tab w:val="num" w:pos="643"/>
        </w:tabs>
        <w:ind w:left="643" w:hanging="643"/>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BA36B71"/>
    <w:multiLevelType w:val="hybridMultilevel"/>
    <w:tmpl w:val="3D0670EE"/>
    <w:lvl w:ilvl="0" w:tplc="3DA42F98">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7913D6"/>
    <w:multiLevelType w:val="multilevel"/>
    <w:tmpl w:val="59CC521C"/>
    <w:styleLink w:val="Style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F2D5495"/>
    <w:multiLevelType w:val="multilevel"/>
    <w:tmpl w:val="DA349AC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4FFE1579"/>
    <w:multiLevelType w:val="hybridMultilevel"/>
    <w:tmpl w:val="0ED45F98"/>
    <w:lvl w:ilvl="0" w:tplc="E2E60E8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E53947"/>
    <w:multiLevelType w:val="hybridMultilevel"/>
    <w:tmpl w:val="3F8EB69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1" w15:restartNumberingAfterBreak="0">
    <w:nsid w:val="56ED7950"/>
    <w:multiLevelType w:val="hybridMultilevel"/>
    <w:tmpl w:val="91446AC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2" w15:restartNumberingAfterBreak="0">
    <w:nsid w:val="5A4303BB"/>
    <w:multiLevelType w:val="hybridMultilevel"/>
    <w:tmpl w:val="7A9E8A88"/>
    <w:lvl w:ilvl="0" w:tplc="0409000F">
      <w:start w:val="1"/>
      <w:numFmt w:val="decimal"/>
      <w:lvlText w:val="%1."/>
      <w:lvlJc w:val="left"/>
      <w:pPr>
        <w:ind w:left="360" w:hanging="360"/>
      </w:pPr>
    </w:lvl>
    <w:lvl w:ilvl="1" w:tplc="04090011">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 w15:restartNumberingAfterBreak="0">
    <w:nsid w:val="5E1D4168"/>
    <w:multiLevelType w:val="hybridMultilevel"/>
    <w:tmpl w:val="0D1072E0"/>
    <w:lvl w:ilvl="0" w:tplc="5C7C73E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ED381E"/>
    <w:multiLevelType w:val="hybridMultilevel"/>
    <w:tmpl w:val="06A654EE"/>
    <w:lvl w:ilvl="0" w:tplc="7B2001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5EA660A"/>
    <w:multiLevelType w:val="hybridMultilevel"/>
    <w:tmpl w:val="B6382B9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6" w15:restartNumberingAfterBreak="0">
    <w:nsid w:val="79D1174E"/>
    <w:multiLevelType w:val="hybridMultilevel"/>
    <w:tmpl w:val="5DD63A44"/>
    <w:lvl w:ilvl="0" w:tplc="89562C36">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472D49"/>
    <w:multiLevelType w:val="hybridMultilevel"/>
    <w:tmpl w:val="F96067FA"/>
    <w:lvl w:ilvl="0" w:tplc="E834CE4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8"/>
  </w:num>
  <w:num w:numId="3">
    <w:abstractNumId w:val="21"/>
  </w:num>
  <w:num w:numId="4">
    <w:abstractNumId w:val="11"/>
  </w:num>
  <w:num w:numId="5">
    <w:abstractNumId w:val="25"/>
  </w:num>
  <w:num w:numId="6">
    <w:abstractNumId w:val="20"/>
  </w:num>
  <w:num w:numId="7">
    <w:abstractNumId w:val="6"/>
  </w:num>
  <w:num w:numId="8">
    <w:abstractNumId w:val="9"/>
  </w:num>
  <w:num w:numId="9">
    <w:abstractNumId w:val="22"/>
  </w:num>
  <w:num w:numId="10">
    <w:abstractNumId w:val="13"/>
  </w:num>
  <w:num w:numId="11">
    <w:abstractNumId w:val="12"/>
  </w:num>
  <w:num w:numId="12">
    <w:abstractNumId w:val="16"/>
  </w:num>
  <w:num w:numId="13">
    <w:abstractNumId w:val="27"/>
  </w:num>
  <w:num w:numId="14">
    <w:abstractNumId w:val="26"/>
  </w:num>
  <w:num w:numId="15">
    <w:abstractNumId w:val="7"/>
  </w:num>
  <w:num w:numId="16">
    <w:abstractNumId w:val="14"/>
  </w:num>
  <w:num w:numId="17">
    <w:abstractNumId w:val="24"/>
  </w:num>
  <w:num w:numId="18">
    <w:abstractNumId w:val="17"/>
  </w:num>
  <w:num w:numId="19">
    <w:abstractNumId w:val="18"/>
  </w:num>
  <w:num w:numId="20">
    <w:abstractNumId w:val="19"/>
  </w:num>
  <w:num w:numId="21">
    <w:abstractNumId w:val="2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08"/>
  <w:hyphenationZone w:val="425"/>
  <w:evenAndOddHeaders/>
  <w:drawingGridHorizontalSpacing w:val="11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6C0"/>
    <w:rsid w:val="000008FB"/>
    <w:rsid w:val="00001597"/>
    <w:rsid w:val="00002801"/>
    <w:rsid w:val="00002AFB"/>
    <w:rsid w:val="0000372A"/>
    <w:rsid w:val="0000430A"/>
    <w:rsid w:val="00005C92"/>
    <w:rsid w:val="00006DBA"/>
    <w:rsid w:val="00007513"/>
    <w:rsid w:val="0001050F"/>
    <w:rsid w:val="000105BB"/>
    <w:rsid w:val="00013895"/>
    <w:rsid w:val="00013A28"/>
    <w:rsid w:val="00014453"/>
    <w:rsid w:val="00015536"/>
    <w:rsid w:val="00015E1D"/>
    <w:rsid w:val="000165AC"/>
    <w:rsid w:val="0001745D"/>
    <w:rsid w:val="000177C5"/>
    <w:rsid w:val="0002048C"/>
    <w:rsid w:val="00020BB6"/>
    <w:rsid w:val="00021182"/>
    <w:rsid w:val="00021DF9"/>
    <w:rsid w:val="00022204"/>
    <w:rsid w:val="0002225D"/>
    <w:rsid w:val="0002256F"/>
    <w:rsid w:val="000228FF"/>
    <w:rsid w:val="00023068"/>
    <w:rsid w:val="0002313C"/>
    <w:rsid w:val="00023372"/>
    <w:rsid w:val="00023FDD"/>
    <w:rsid w:val="0002416F"/>
    <w:rsid w:val="00024C6D"/>
    <w:rsid w:val="000250C4"/>
    <w:rsid w:val="0002560E"/>
    <w:rsid w:val="00025DB4"/>
    <w:rsid w:val="0003103B"/>
    <w:rsid w:val="0003126F"/>
    <w:rsid w:val="000320BB"/>
    <w:rsid w:val="000329C6"/>
    <w:rsid w:val="00032B9C"/>
    <w:rsid w:val="00032C9E"/>
    <w:rsid w:val="00032CDA"/>
    <w:rsid w:val="00033056"/>
    <w:rsid w:val="00033EF0"/>
    <w:rsid w:val="000348CD"/>
    <w:rsid w:val="000351A4"/>
    <w:rsid w:val="000364C1"/>
    <w:rsid w:val="000375C4"/>
    <w:rsid w:val="00040837"/>
    <w:rsid w:val="00040E34"/>
    <w:rsid w:val="00041532"/>
    <w:rsid w:val="000426F7"/>
    <w:rsid w:val="00042ABA"/>
    <w:rsid w:val="00044A7F"/>
    <w:rsid w:val="00045510"/>
    <w:rsid w:val="00047B6F"/>
    <w:rsid w:val="00047E27"/>
    <w:rsid w:val="00050220"/>
    <w:rsid w:val="000505C5"/>
    <w:rsid w:val="00054677"/>
    <w:rsid w:val="00054BB1"/>
    <w:rsid w:val="000551CC"/>
    <w:rsid w:val="00055402"/>
    <w:rsid w:val="00055911"/>
    <w:rsid w:val="0005693A"/>
    <w:rsid w:val="000576C0"/>
    <w:rsid w:val="00060380"/>
    <w:rsid w:val="00060388"/>
    <w:rsid w:val="00061F29"/>
    <w:rsid w:val="0006242F"/>
    <w:rsid w:val="000632EE"/>
    <w:rsid w:val="000633EE"/>
    <w:rsid w:val="0006382A"/>
    <w:rsid w:val="00064191"/>
    <w:rsid w:val="000641A8"/>
    <w:rsid w:val="00064813"/>
    <w:rsid w:val="000653DB"/>
    <w:rsid w:val="000672A4"/>
    <w:rsid w:val="0007060F"/>
    <w:rsid w:val="00070665"/>
    <w:rsid w:val="00071AEE"/>
    <w:rsid w:val="00072729"/>
    <w:rsid w:val="000729E9"/>
    <w:rsid w:val="00073494"/>
    <w:rsid w:val="000738BA"/>
    <w:rsid w:val="00073C7C"/>
    <w:rsid w:val="0007401E"/>
    <w:rsid w:val="00074260"/>
    <w:rsid w:val="00074320"/>
    <w:rsid w:val="00074658"/>
    <w:rsid w:val="00076FA2"/>
    <w:rsid w:val="000774DA"/>
    <w:rsid w:val="00080832"/>
    <w:rsid w:val="0008087B"/>
    <w:rsid w:val="00080BF1"/>
    <w:rsid w:val="00080E56"/>
    <w:rsid w:val="00082101"/>
    <w:rsid w:val="00082A1D"/>
    <w:rsid w:val="00082A1F"/>
    <w:rsid w:val="00082D4D"/>
    <w:rsid w:val="00083BBB"/>
    <w:rsid w:val="00083F75"/>
    <w:rsid w:val="00086292"/>
    <w:rsid w:val="000868B3"/>
    <w:rsid w:val="00086A0B"/>
    <w:rsid w:val="00087D67"/>
    <w:rsid w:val="00090EDC"/>
    <w:rsid w:val="00091C84"/>
    <w:rsid w:val="00092588"/>
    <w:rsid w:val="00092634"/>
    <w:rsid w:val="00092895"/>
    <w:rsid w:val="00092985"/>
    <w:rsid w:val="000935C9"/>
    <w:rsid w:val="00094A69"/>
    <w:rsid w:val="000960B9"/>
    <w:rsid w:val="00096D6A"/>
    <w:rsid w:val="00097066"/>
    <w:rsid w:val="000973EC"/>
    <w:rsid w:val="000A12C2"/>
    <w:rsid w:val="000A2298"/>
    <w:rsid w:val="000A25AA"/>
    <w:rsid w:val="000A2FA5"/>
    <w:rsid w:val="000A38A7"/>
    <w:rsid w:val="000A3CCD"/>
    <w:rsid w:val="000A4803"/>
    <w:rsid w:val="000A4DB3"/>
    <w:rsid w:val="000A5280"/>
    <w:rsid w:val="000A5BE1"/>
    <w:rsid w:val="000A5ED0"/>
    <w:rsid w:val="000A718D"/>
    <w:rsid w:val="000B1764"/>
    <w:rsid w:val="000B2C64"/>
    <w:rsid w:val="000B322B"/>
    <w:rsid w:val="000B4724"/>
    <w:rsid w:val="000B65AC"/>
    <w:rsid w:val="000B73A5"/>
    <w:rsid w:val="000B7A21"/>
    <w:rsid w:val="000C097B"/>
    <w:rsid w:val="000C1096"/>
    <w:rsid w:val="000C1538"/>
    <w:rsid w:val="000C2143"/>
    <w:rsid w:val="000C2215"/>
    <w:rsid w:val="000C32BB"/>
    <w:rsid w:val="000C465B"/>
    <w:rsid w:val="000C4769"/>
    <w:rsid w:val="000C47DE"/>
    <w:rsid w:val="000C4CAE"/>
    <w:rsid w:val="000C5863"/>
    <w:rsid w:val="000C5E25"/>
    <w:rsid w:val="000C70A3"/>
    <w:rsid w:val="000C7F0D"/>
    <w:rsid w:val="000D0953"/>
    <w:rsid w:val="000D1666"/>
    <w:rsid w:val="000D216B"/>
    <w:rsid w:val="000D291F"/>
    <w:rsid w:val="000D2C2E"/>
    <w:rsid w:val="000D419C"/>
    <w:rsid w:val="000D47FB"/>
    <w:rsid w:val="000D690E"/>
    <w:rsid w:val="000D6F34"/>
    <w:rsid w:val="000D70F5"/>
    <w:rsid w:val="000E08F9"/>
    <w:rsid w:val="000E0B2E"/>
    <w:rsid w:val="000E1127"/>
    <w:rsid w:val="000E135D"/>
    <w:rsid w:val="000E1432"/>
    <w:rsid w:val="000E3546"/>
    <w:rsid w:val="000E5312"/>
    <w:rsid w:val="000E59EF"/>
    <w:rsid w:val="000F0E41"/>
    <w:rsid w:val="000F14E8"/>
    <w:rsid w:val="000F284B"/>
    <w:rsid w:val="000F3803"/>
    <w:rsid w:val="000F3BE1"/>
    <w:rsid w:val="000F3DEB"/>
    <w:rsid w:val="000F48D0"/>
    <w:rsid w:val="000F519B"/>
    <w:rsid w:val="000F5DB5"/>
    <w:rsid w:val="000F670D"/>
    <w:rsid w:val="000F7C81"/>
    <w:rsid w:val="001001D2"/>
    <w:rsid w:val="0010062D"/>
    <w:rsid w:val="00101231"/>
    <w:rsid w:val="001027B1"/>
    <w:rsid w:val="00102F17"/>
    <w:rsid w:val="00102F8C"/>
    <w:rsid w:val="00103FC5"/>
    <w:rsid w:val="00104A36"/>
    <w:rsid w:val="00104BB8"/>
    <w:rsid w:val="00105B34"/>
    <w:rsid w:val="001060FF"/>
    <w:rsid w:val="00110B82"/>
    <w:rsid w:val="001122CA"/>
    <w:rsid w:val="00112A51"/>
    <w:rsid w:val="00113A12"/>
    <w:rsid w:val="00113D5D"/>
    <w:rsid w:val="001142C4"/>
    <w:rsid w:val="0011432F"/>
    <w:rsid w:val="00114615"/>
    <w:rsid w:val="00114698"/>
    <w:rsid w:val="0011629B"/>
    <w:rsid w:val="001170FC"/>
    <w:rsid w:val="00117B10"/>
    <w:rsid w:val="00121043"/>
    <w:rsid w:val="00121753"/>
    <w:rsid w:val="001219EC"/>
    <w:rsid w:val="00121A3A"/>
    <w:rsid w:val="0012583F"/>
    <w:rsid w:val="00125C2D"/>
    <w:rsid w:val="00126220"/>
    <w:rsid w:val="00127018"/>
    <w:rsid w:val="00127F09"/>
    <w:rsid w:val="001335F2"/>
    <w:rsid w:val="0013395E"/>
    <w:rsid w:val="00133A0E"/>
    <w:rsid w:val="00133DCF"/>
    <w:rsid w:val="0013412C"/>
    <w:rsid w:val="00135955"/>
    <w:rsid w:val="00135D08"/>
    <w:rsid w:val="00136039"/>
    <w:rsid w:val="00136CDA"/>
    <w:rsid w:val="001373B3"/>
    <w:rsid w:val="00140723"/>
    <w:rsid w:val="0014083E"/>
    <w:rsid w:val="001414EC"/>
    <w:rsid w:val="00141B80"/>
    <w:rsid w:val="0014216B"/>
    <w:rsid w:val="001424D6"/>
    <w:rsid w:val="00142823"/>
    <w:rsid w:val="00143DEA"/>
    <w:rsid w:val="001443D7"/>
    <w:rsid w:val="00144786"/>
    <w:rsid w:val="001450A1"/>
    <w:rsid w:val="0014570C"/>
    <w:rsid w:val="001462C5"/>
    <w:rsid w:val="00146DA3"/>
    <w:rsid w:val="0014712A"/>
    <w:rsid w:val="00150246"/>
    <w:rsid w:val="001503FF"/>
    <w:rsid w:val="00150BD7"/>
    <w:rsid w:val="001510E4"/>
    <w:rsid w:val="001514B7"/>
    <w:rsid w:val="00151CEC"/>
    <w:rsid w:val="00151DC8"/>
    <w:rsid w:val="001523BF"/>
    <w:rsid w:val="00153E73"/>
    <w:rsid w:val="0015588A"/>
    <w:rsid w:val="00155BAF"/>
    <w:rsid w:val="0015614B"/>
    <w:rsid w:val="00156220"/>
    <w:rsid w:val="001567D9"/>
    <w:rsid w:val="001603C8"/>
    <w:rsid w:val="00160D85"/>
    <w:rsid w:val="0016108A"/>
    <w:rsid w:val="00161983"/>
    <w:rsid w:val="00161DCA"/>
    <w:rsid w:val="00162AE3"/>
    <w:rsid w:val="001646AA"/>
    <w:rsid w:val="00164839"/>
    <w:rsid w:val="00164B4A"/>
    <w:rsid w:val="001650E7"/>
    <w:rsid w:val="00165DF3"/>
    <w:rsid w:val="00166A4A"/>
    <w:rsid w:val="00171A6C"/>
    <w:rsid w:val="00172D5D"/>
    <w:rsid w:val="0017330B"/>
    <w:rsid w:val="0017347C"/>
    <w:rsid w:val="00173CBB"/>
    <w:rsid w:val="0017516C"/>
    <w:rsid w:val="0017520D"/>
    <w:rsid w:val="001753ED"/>
    <w:rsid w:val="00176EB4"/>
    <w:rsid w:val="00177BE4"/>
    <w:rsid w:val="00177E5F"/>
    <w:rsid w:val="00181D39"/>
    <w:rsid w:val="00184F4E"/>
    <w:rsid w:val="00187A04"/>
    <w:rsid w:val="00190393"/>
    <w:rsid w:val="00190967"/>
    <w:rsid w:val="001911D8"/>
    <w:rsid w:val="00192334"/>
    <w:rsid w:val="0019397D"/>
    <w:rsid w:val="00193A21"/>
    <w:rsid w:val="001950A9"/>
    <w:rsid w:val="001959C8"/>
    <w:rsid w:val="001964B1"/>
    <w:rsid w:val="001966DD"/>
    <w:rsid w:val="00196A27"/>
    <w:rsid w:val="00196BC3"/>
    <w:rsid w:val="00197024"/>
    <w:rsid w:val="001972DD"/>
    <w:rsid w:val="00197CCA"/>
    <w:rsid w:val="00197E8E"/>
    <w:rsid w:val="00197F0C"/>
    <w:rsid w:val="001A0FF8"/>
    <w:rsid w:val="001A26BB"/>
    <w:rsid w:val="001A28C0"/>
    <w:rsid w:val="001A2E5E"/>
    <w:rsid w:val="001A357E"/>
    <w:rsid w:val="001A3DB4"/>
    <w:rsid w:val="001A4445"/>
    <w:rsid w:val="001A47EA"/>
    <w:rsid w:val="001A561A"/>
    <w:rsid w:val="001A5C08"/>
    <w:rsid w:val="001A7948"/>
    <w:rsid w:val="001A7D5B"/>
    <w:rsid w:val="001B0D1B"/>
    <w:rsid w:val="001B1F84"/>
    <w:rsid w:val="001B2641"/>
    <w:rsid w:val="001B35FD"/>
    <w:rsid w:val="001B3EAB"/>
    <w:rsid w:val="001B4692"/>
    <w:rsid w:val="001B47D5"/>
    <w:rsid w:val="001B4C46"/>
    <w:rsid w:val="001B4FC4"/>
    <w:rsid w:val="001B501A"/>
    <w:rsid w:val="001B5518"/>
    <w:rsid w:val="001B5575"/>
    <w:rsid w:val="001B64CD"/>
    <w:rsid w:val="001B6DB2"/>
    <w:rsid w:val="001B6FEB"/>
    <w:rsid w:val="001B747A"/>
    <w:rsid w:val="001B7512"/>
    <w:rsid w:val="001B7C25"/>
    <w:rsid w:val="001C089F"/>
    <w:rsid w:val="001C08EE"/>
    <w:rsid w:val="001C14C0"/>
    <w:rsid w:val="001C178E"/>
    <w:rsid w:val="001C220E"/>
    <w:rsid w:val="001C3768"/>
    <w:rsid w:val="001C3B3F"/>
    <w:rsid w:val="001C3E3F"/>
    <w:rsid w:val="001C5035"/>
    <w:rsid w:val="001C6EFE"/>
    <w:rsid w:val="001C6FEE"/>
    <w:rsid w:val="001D0D33"/>
    <w:rsid w:val="001D0F9C"/>
    <w:rsid w:val="001D1D43"/>
    <w:rsid w:val="001D48DB"/>
    <w:rsid w:val="001D66F4"/>
    <w:rsid w:val="001D6C50"/>
    <w:rsid w:val="001D6F5F"/>
    <w:rsid w:val="001D7CA9"/>
    <w:rsid w:val="001D7E0E"/>
    <w:rsid w:val="001E03DC"/>
    <w:rsid w:val="001E0986"/>
    <w:rsid w:val="001E0DB7"/>
    <w:rsid w:val="001E1970"/>
    <w:rsid w:val="001E3B2C"/>
    <w:rsid w:val="001E403F"/>
    <w:rsid w:val="001E4568"/>
    <w:rsid w:val="001E45CE"/>
    <w:rsid w:val="001E5FB8"/>
    <w:rsid w:val="001E6141"/>
    <w:rsid w:val="001E66EE"/>
    <w:rsid w:val="001E7031"/>
    <w:rsid w:val="001F009C"/>
    <w:rsid w:val="001F0498"/>
    <w:rsid w:val="001F14FD"/>
    <w:rsid w:val="001F16A9"/>
    <w:rsid w:val="001F45BC"/>
    <w:rsid w:val="002001DF"/>
    <w:rsid w:val="00200CE9"/>
    <w:rsid w:val="00200D1C"/>
    <w:rsid w:val="00202537"/>
    <w:rsid w:val="002026DF"/>
    <w:rsid w:val="00203CAF"/>
    <w:rsid w:val="0020489C"/>
    <w:rsid w:val="00205510"/>
    <w:rsid w:val="002078F3"/>
    <w:rsid w:val="00207A12"/>
    <w:rsid w:val="0021025B"/>
    <w:rsid w:val="00210771"/>
    <w:rsid w:val="00210A65"/>
    <w:rsid w:val="00212D37"/>
    <w:rsid w:val="0021310D"/>
    <w:rsid w:val="002136F7"/>
    <w:rsid w:val="0021533C"/>
    <w:rsid w:val="00215A5D"/>
    <w:rsid w:val="002202D8"/>
    <w:rsid w:val="0022129B"/>
    <w:rsid w:val="0022195D"/>
    <w:rsid w:val="002227EC"/>
    <w:rsid w:val="0022359E"/>
    <w:rsid w:val="002238F7"/>
    <w:rsid w:val="00223F14"/>
    <w:rsid w:val="00224438"/>
    <w:rsid w:val="00224988"/>
    <w:rsid w:val="002256C9"/>
    <w:rsid w:val="002266B0"/>
    <w:rsid w:val="002266CD"/>
    <w:rsid w:val="0022691A"/>
    <w:rsid w:val="002271F6"/>
    <w:rsid w:val="00227853"/>
    <w:rsid w:val="00230E11"/>
    <w:rsid w:val="00230E97"/>
    <w:rsid w:val="002321FF"/>
    <w:rsid w:val="00232FCD"/>
    <w:rsid w:val="002341B3"/>
    <w:rsid w:val="0023424B"/>
    <w:rsid w:val="00234E68"/>
    <w:rsid w:val="00235C69"/>
    <w:rsid w:val="00235CD7"/>
    <w:rsid w:val="00237D93"/>
    <w:rsid w:val="002403CB"/>
    <w:rsid w:val="0024052E"/>
    <w:rsid w:val="002406F4"/>
    <w:rsid w:val="0024078F"/>
    <w:rsid w:val="00240BE9"/>
    <w:rsid w:val="00241AC8"/>
    <w:rsid w:val="00242708"/>
    <w:rsid w:val="002449A2"/>
    <w:rsid w:val="00245968"/>
    <w:rsid w:val="00246077"/>
    <w:rsid w:val="00246226"/>
    <w:rsid w:val="002474C6"/>
    <w:rsid w:val="002479E7"/>
    <w:rsid w:val="002511A4"/>
    <w:rsid w:val="00251BCA"/>
    <w:rsid w:val="0025218A"/>
    <w:rsid w:val="002527C6"/>
    <w:rsid w:val="00252998"/>
    <w:rsid w:val="00253433"/>
    <w:rsid w:val="00253564"/>
    <w:rsid w:val="002553F3"/>
    <w:rsid w:val="0025542B"/>
    <w:rsid w:val="0025702B"/>
    <w:rsid w:val="00257697"/>
    <w:rsid w:val="002578FB"/>
    <w:rsid w:val="002579C2"/>
    <w:rsid w:val="00257A62"/>
    <w:rsid w:val="00257E76"/>
    <w:rsid w:val="00260AD3"/>
    <w:rsid w:val="00263343"/>
    <w:rsid w:val="00263BDF"/>
    <w:rsid w:val="00264774"/>
    <w:rsid w:val="0026547C"/>
    <w:rsid w:val="00266572"/>
    <w:rsid w:val="00267468"/>
    <w:rsid w:val="00270961"/>
    <w:rsid w:val="00271506"/>
    <w:rsid w:val="00271661"/>
    <w:rsid w:val="00273281"/>
    <w:rsid w:val="00273EED"/>
    <w:rsid w:val="00274D8B"/>
    <w:rsid w:val="00275CFD"/>
    <w:rsid w:val="00277163"/>
    <w:rsid w:val="00277544"/>
    <w:rsid w:val="00277C3E"/>
    <w:rsid w:val="00277F1B"/>
    <w:rsid w:val="0028024B"/>
    <w:rsid w:val="00281AF8"/>
    <w:rsid w:val="00282970"/>
    <w:rsid w:val="00282CCC"/>
    <w:rsid w:val="00284E22"/>
    <w:rsid w:val="00286DD3"/>
    <w:rsid w:val="00287313"/>
    <w:rsid w:val="00290298"/>
    <w:rsid w:val="002925D4"/>
    <w:rsid w:val="00292AB1"/>
    <w:rsid w:val="00293858"/>
    <w:rsid w:val="00294078"/>
    <w:rsid w:val="002977FA"/>
    <w:rsid w:val="00297F8C"/>
    <w:rsid w:val="002A0AEE"/>
    <w:rsid w:val="002A1673"/>
    <w:rsid w:val="002A18CA"/>
    <w:rsid w:val="002A35A4"/>
    <w:rsid w:val="002A3788"/>
    <w:rsid w:val="002A500D"/>
    <w:rsid w:val="002A5D3E"/>
    <w:rsid w:val="002A6381"/>
    <w:rsid w:val="002A64D5"/>
    <w:rsid w:val="002A7FB0"/>
    <w:rsid w:val="002B0739"/>
    <w:rsid w:val="002B1265"/>
    <w:rsid w:val="002B16F8"/>
    <w:rsid w:val="002B1CC0"/>
    <w:rsid w:val="002B3351"/>
    <w:rsid w:val="002B3533"/>
    <w:rsid w:val="002B55CE"/>
    <w:rsid w:val="002B624A"/>
    <w:rsid w:val="002B718B"/>
    <w:rsid w:val="002C0719"/>
    <w:rsid w:val="002C5175"/>
    <w:rsid w:val="002C780E"/>
    <w:rsid w:val="002C7B28"/>
    <w:rsid w:val="002D0BF2"/>
    <w:rsid w:val="002D0CC3"/>
    <w:rsid w:val="002D2275"/>
    <w:rsid w:val="002D2905"/>
    <w:rsid w:val="002D53EE"/>
    <w:rsid w:val="002D56EB"/>
    <w:rsid w:val="002D630D"/>
    <w:rsid w:val="002D6AA3"/>
    <w:rsid w:val="002E0F8C"/>
    <w:rsid w:val="002E177B"/>
    <w:rsid w:val="002E179D"/>
    <w:rsid w:val="002E26CF"/>
    <w:rsid w:val="002E2B01"/>
    <w:rsid w:val="002E38F2"/>
    <w:rsid w:val="002E3A8F"/>
    <w:rsid w:val="002E4393"/>
    <w:rsid w:val="002E4AD9"/>
    <w:rsid w:val="002E59A8"/>
    <w:rsid w:val="002E6060"/>
    <w:rsid w:val="002E6275"/>
    <w:rsid w:val="002E754C"/>
    <w:rsid w:val="002E79CD"/>
    <w:rsid w:val="002F0F38"/>
    <w:rsid w:val="002F1340"/>
    <w:rsid w:val="002F1C5E"/>
    <w:rsid w:val="002F2315"/>
    <w:rsid w:val="002F2D8D"/>
    <w:rsid w:val="002F36E6"/>
    <w:rsid w:val="002F5599"/>
    <w:rsid w:val="002F5ACD"/>
    <w:rsid w:val="002F755D"/>
    <w:rsid w:val="00300971"/>
    <w:rsid w:val="003024A2"/>
    <w:rsid w:val="00303A07"/>
    <w:rsid w:val="00303CA4"/>
    <w:rsid w:val="00305343"/>
    <w:rsid w:val="00305EA1"/>
    <w:rsid w:val="003064C0"/>
    <w:rsid w:val="00306707"/>
    <w:rsid w:val="00311B0A"/>
    <w:rsid w:val="00312754"/>
    <w:rsid w:val="003138AA"/>
    <w:rsid w:val="00313925"/>
    <w:rsid w:val="00315861"/>
    <w:rsid w:val="00316E14"/>
    <w:rsid w:val="00316E60"/>
    <w:rsid w:val="00320EE2"/>
    <w:rsid w:val="00321847"/>
    <w:rsid w:val="00321CF0"/>
    <w:rsid w:val="00322139"/>
    <w:rsid w:val="0032354B"/>
    <w:rsid w:val="0032495C"/>
    <w:rsid w:val="003255A1"/>
    <w:rsid w:val="00326112"/>
    <w:rsid w:val="00326A4D"/>
    <w:rsid w:val="00326B7F"/>
    <w:rsid w:val="00327006"/>
    <w:rsid w:val="00327B42"/>
    <w:rsid w:val="00327C1C"/>
    <w:rsid w:val="00327EE2"/>
    <w:rsid w:val="00330331"/>
    <w:rsid w:val="003303BE"/>
    <w:rsid w:val="0033044D"/>
    <w:rsid w:val="00331EC9"/>
    <w:rsid w:val="00332D43"/>
    <w:rsid w:val="0033418D"/>
    <w:rsid w:val="00334352"/>
    <w:rsid w:val="00334363"/>
    <w:rsid w:val="003348D2"/>
    <w:rsid w:val="00336392"/>
    <w:rsid w:val="003364E6"/>
    <w:rsid w:val="00336E2A"/>
    <w:rsid w:val="0033784F"/>
    <w:rsid w:val="00337BEB"/>
    <w:rsid w:val="00337D3A"/>
    <w:rsid w:val="0034104B"/>
    <w:rsid w:val="00343787"/>
    <w:rsid w:val="00343F50"/>
    <w:rsid w:val="00350056"/>
    <w:rsid w:val="0035131C"/>
    <w:rsid w:val="003514C6"/>
    <w:rsid w:val="00351851"/>
    <w:rsid w:val="0035186D"/>
    <w:rsid w:val="00351A77"/>
    <w:rsid w:val="00352743"/>
    <w:rsid w:val="00352B4B"/>
    <w:rsid w:val="00354ADC"/>
    <w:rsid w:val="00356475"/>
    <w:rsid w:val="00360282"/>
    <w:rsid w:val="003612FF"/>
    <w:rsid w:val="003619FE"/>
    <w:rsid w:val="00361BFB"/>
    <w:rsid w:val="00361E81"/>
    <w:rsid w:val="003637A9"/>
    <w:rsid w:val="00363C51"/>
    <w:rsid w:val="0036446C"/>
    <w:rsid w:val="0036472F"/>
    <w:rsid w:val="00365F23"/>
    <w:rsid w:val="003660C5"/>
    <w:rsid w:val="00367F10"/>
    <w:rsid w:val="00370387"/>
    <w:rsid w:val="003708DB"/>
    <w:rsid w:val="00370B99"/>
    <w:rsid w:val="003711E3"/>
    <w:rsid w:val="00371414"/>
    <w:rsid w:val="00371AD4"/>
    <w:rsid w:val="00371B15"/>
    <w:rsid w:val="00371EF0"/>
    <w:rsid w:val="00372467"/>
    <w:rsid w:val="00373353"/>
    <w:rsid w:val="0037382D"/>
    <w:rsid w:val="00374041"/>
    <w:rsid w:val="00374CD3"/>
    <w:rsid w:val="0037599C"/>
    <w:rsid w:val="00376190"/>
    <w:rsid w:val="003775E3"/>
    <w:rsid w:val="0037760C"/>
    <w:rsid w:val="00377F0B"/>
    <w:rsid w:val="00380597"/>
    <w:rsid w:val="00380A33"/>
    <w:rsid w:val="00380EC6"/>
    <w:rsid w:val="00380F49"/>
    <w:rsid w:val="003812C1"/>
    <w:rsid w:val="00381DDA"/>
    <w:rsid w:val="00381F0F"/>
    <w:rsid w:val="00382032"/>
    <w:rsid w:val="00382616"/>
    <w:rsid w:val="00383145"/>
    <w:rsid w:val="00385F11"/>
    <w:rsid w:val="0038600D"/>
    <w:rsid w:val="0038662E"/>
    <w:rsid w:val="00386D7A"/>
    <w:rsid w:val="00387BB3"/>
    <w:rsid w:val="003903F3"/>
    <w:rsid w:val="00391CE9"/>
    <w:rsid w:val="0039283A"/>
    <w:rsid w:val="003929F0"/>
    <w:rsid w:val="00392CA4"/>
    <w:rsid w:val="00394DF0"/>
    <w:rsid w:val="00394ED9"/>
    <w:rsid w:val="003953F5"/>
    <w:rsid w:val="003958C0"/>
    <w:rsid w:val="00395946"/>
    <w:rsid w:val="00395C40"/>
    <w:rsid w:val="00396681"/>
    <w:rsid w:val="003A00F2"/>
    <w:rsid w:val="003A21E4"/>
    <w:rsid w:val="003A23FA"/>
    <w:rsid w:val="003A27FB"/>
    <w:rsid w:val="003A2D44"/>
    <w:rsid w:val="003A306F"/>
    <w:rsid w:val="003A3BDE"/>
    <w:rsid w:val="003A4559"/>
    <w:rsid w:val="003A4B63"/>
    <w:rsid w:val="003A565D"/>
    <w:rsid w:val="003A6E49"/>
    <w:rsid w:val="003A75E5"/>
    <w:rsid w:val="003A79C2"/>
    <w:rsid w:val="003B0000"/>
    <w:rsid w:val="003B086B"/>
    <w:rsid w:val="003B08C0"/>
    <w:rsid w:val="003B1837"/>
    <w:rsid w:val="003B2857"/>
    <w:rsid w:val="003B469B"/>
    <w:rsid w:val="003B6372"/>
    <w:rsid w:val="003B678D"/>
    <w:rsid w:val="003B6F44"/>
    <w:rsid w:val="003B7B4E"/>
    <w:rsid w:val="003C0723"/>
    <w:rsid w:val="003C2B88"/>
    <w:rsid w:val="003C3612"/>
    <w:rsid w:val="003C4903"/>
    <w:rsid w:val="003C60A8"/>
    <w:rsid w:val="003C7833"/>
    <w:rsid w:val="003C7E3D"/>
    <w:rsid w:val="003D2588"/>
    <w:rsid w:val="003D2F46"/>
    <w:rsid w:val="003D31AE"/>
    <w:rsid w:val="003D3A4E"/>
    <w:rsid w:val="003D40E8"/>
    <w:rsid w:val="003D5C6C"/>
    <w:rsid w:val="003D5E3E"/>
    <w:rsid w:val="003D70A9"/>
    <w:rsid w:val="003E0474"/>
    <w:rsid w:val="003E0C55"/>
    <w:rsid w:val="003E2B9B"/>
    <w:rsid w:val="003E2D84"/>
    <w:rsid w:val="003E317C"/>
    <w:rsid w:val="003E3CE8"/>
    <w:rsid w:val="003E430A"/>
    <w:rsid w:val="003E4661"/>
    <w:rsid w:val="003E5C68"/>
    <w:rsid w:val="003E6547"/>
    <w:rsid w:val="003E7A00"/>
    <w:rsid w:val="003F0AF1"/>
    <w:rsid w:val="003F1FB4"/>
    <w:rsid w:val="003F26EF"/>
    <w:rsid w:val="003F3932"/>
    <w:rsid w:val="003F4152"/>
    <w:rsid w:val="003F52D3"/>
    <w:rsid w:val="003F5682"/>
    <w:rsid w:val="003F5A7A"/>
    <w:rsid w:val="0040119F"/>
    <w:rsid w:val="00401CD6"/>
    <w:rsid w:val="004029CE"/>
    <w:rsid w:val="004050F2"/>
    <w:rsid w:val="00405563"/>
    <w:rsid w:val="0040626B"/>
    <w:rsid w:val="004065F7"/>
    <w:rsid w:val="0041093A"/>
    <w:rsid w:val="004109EC"/>
    <w:rsid w:val="00410BA8"/>
    <w:rsid w:val="00410C1E"/>
    <w:rsid w:val="00411DE4"/>
    <w:rsid w:val="00412060"/>
    <w:rsid w:val="0041276F"/>
    <w:rsid w:val="00413619"/>
    <w:rsid w:val="0041503D"/>
    <w:rsid w:val="0041552A"/>
    <w:rsid w:val="004156C7"/>
    <w:rsid w:val="0041712E"/>
    <w:rsid w:val="00417255"/>
    <w:rsid w:val="00417C01"/>
    <w:rsid w:val="00420DE9"/>
    <w:rsid w:val="00421C32"/>
    <w:rsid w:val="00422238"/>
    <w:rsid w:val="00422668"/>
    <w:rsid w:val="00422A1D"/>
    <w:rsid w:val="00426665"/>
    <w:rsid w:val="00426B52"/>
    <w:rsid w:val="00426ED6"/>
    <w:rsid w:val="00426F5F"/>
    <w:rsid w:val="004270CF"/>
    <w:rsid w:val="0042737D"/>
    <w:rsid w:val="00427A3F"/>
    <w:rsid w:val="004306CC"/>
    <w:rsid w:val="004309C4"/>
    <w:rsid w:val="00430E30"/>
    <w:rsid w:val="00431048"/>
    <w:rsid w:val="0043125E"/>
    <w:rsid w:val="004312AF"/>
    <w:rsid w:val="004318AC"/>
    <w:rsid w:val="00431D48"/>
    <w:rsid w:val="0043234F"/>
    <w:rsid w:val="004325A1"/>
    <w:rsid w:val="00432BFC"/>
    <w:rsid w:val="00432C55"/>
    <w:rsid w:val="00433901"/>
    <w:rsid w:val="0043426C"/>
    <w:rsid w:val="00434B04"/>
    <w:rsid w:val="004353ED"/>
    <w:rsid w:val="004356ED"/>
    <w:rsid w:val="004357C0"/>
    <w:rsid w:val="004378A2"/>
    <w:rsid w:val="00440723"/>
    <w:rsid w:val="00440A2B"/>
    <w:rsid w:val="00441A2C"/>
    <w:rsid w:val="00441AD6"/>
    <w:rsid w:val="00441C1F"/>
    <w:rsid w:val="00442B6A"/>
    <w:rsid w:val="00442F30"/>
    <w:rsid w:val="004430D6"/>
    <w:rsid w:val="00443194"/>
    <w:rsid w:val="0044357D"/>
    <w:rsid w:val="004467F3"/>
    <w:rsid w:val="00450B9A"/>
    <w:rsid w:val="004512CB"/>
    <w:rsid w:val="0045171B"/>
    <w:rsid w:val="00451D31"/>
    <w:rsid w:val="004525A9"/>
    <w:rsid w:val="00453C62"/>
    <w:rsid w:val="00454572"/>
    <w:rsid w:val="00455115"/>
    <w:rsid w:val="004556C7"/>
    <w:rsid w:val="00456B65"/>
    <w:rsid w:val="00460C14"/>
    <w:rsid w:val="00460E99"/>
    <w:rsid w:val="00461747"/>
    <w:rsid w:val="004637C0"/>
    <w:rsid w:val="0046410F"/>
    <w:rsid w:val="00465475"/>
    <w:rsid w:val="00465588"/>
    <w:rsid w:val="004655F6"/>
    <w:rsid w:val="00466301"/>
    <w:rsid w:val="00467D70"/>
    <w:rsid w:val="004714DF"/>
    <w:rsid w:val="004724EF"/>
    <w:rsid w:val="00474F5F"/>
    <w:rsid w:val="0047779F"/>
    <w:rsid w:val="004779E0"/>
    <w:rsid w:val="00477DAB"/>
    <w:rsid w:val="00480007"/>
    <w:rsid w:val="00480462"/>
    <w:rsid w:val="004806F4"/>
    <w:rsid w:val="0048151F"/>
    <w:rsid w:val="004816CE"/>
    <w:rsid w:val="00482C21"/>
    <w:rsid w:val="00482D2C"/>
    <w:rsid w:val="004848A9"/>
    <w:rsid w:val="004867CC"/>
    <w:rsid w:val="00486F4C"/>
    <w:rsid w:val="00492304"/>
    <w:rsid w:val="00492A5F"/>
    <w:rsid w:val="00493EB0"/>
    <w:rsid w:val="00495871"/>
    <w:rsid w:val="00495A86"/>
    <w:rsid w:val="00495ED9"/>
    <w:rsid w:val="00496030"/>
    <w:rsid w:val="004960D8"/>
    <w:rsid w:val="00497849"/>
    <w:rsid w:val="004A12CB"/>
    <w:rsid w:val="004A2F76"/>
    <w:rsid w:val="004A35F9"/>
    <w:rsid w:val="004A360B"/>
    <w:rsid w:val="004A3C41"/>
    <w:rsid w:val="004A3DDB"/>
    <w:rsid w:val="004A3E44"/>
    <w:rsid w:val="004A3E4F"/>
    <w:rsid w:val="004A5D69"/>
    <w:rsid w:val="004A6E29"/>
    <w:rsid w:val="004A7B24"/>
    <w:rsid w:val="004B07B0"/>
    <w:rsid w:val="004B0E2F"/>
    <w:rsid w:val="004B127E"/>
    <w:rsid w:val="004B18AF"/>
    <w:rsid w:val="004B1C1F"/>
    <w:rsid w:val="004B31C9"/>
    <w:rsid w:val="004B3253"/>
    <w:rsid w:val="004B3AE0"/>
    <w:rsid w:val="004B3BD5"/>
    <w:rsid w:val="004B413A"/>
    <w:rsid w:val="004B5478"/>
    <w:rsid w:val="004B6A63"/>
    <w:rsid w:val="004B7EA4"/>
    <w:rsid w:val="004C27F5"/>
    <w:rsid w:val="004C2CCB"/>
    <w:rsid w:val="004C330B"/>
    <w:rsid w:val="004C34CC"/>
    <w:rsid w:val="004C3EA6"/>
    <w:rsid w:val="004C3EB5"/>
    <w:rsid w:val="004C4EA9"/>
    <w:rsid w:val="004C4F03"/>
    <w:rsid w:val="004C5284"/>
    <w:rsid w:val="004C55C9"/>
    <w:rsid w:val="004C6006"/>
    <w:rsid w:val="004C733A"/>
    <w:rsid w:val="004C78DE"/>
    <w:rsid w:val="004D18F6"/>
    <w:rsid w:val="004D1933"/>
    <w:rsid w:val="004D224B"/>
    <w:rsid w:val="004D2288"/>
    <w:rsid w:val="004D2BD1"/>
    <w:rsid w:val="004D2CDD"/>
    <w:rsid w:val="004D35BF"/>
    <w:rsid w:val="004D3CBD"/>
    <w:rsid w:val="004D50B7"/>
    <w:rsid w:val="004D5AE9"/>
    <w:rsid w:val="004D773E"/>
    <w:rsid w:val="004D79A2"/>
    <w:rsid w:val="004D79A5"/>
    <w:rsid w:val="004E0A5D"/>
    <w:rsid w:val="004E12C0"/>
    <w:rsid w:val="004E223E"/>
    <w:rsid w:val="004E2CF7"/>
    <w:rsid w:val="004E3E72"/>
    <w:rsid w:val="004E49EE"/>
    <w:rsid w:val="004E614D"/>
    <w:rsid w:val="004E6CA9"/>
    <w:rsid w:val="004E6DA6"/>
    <w:rsid w:val="004E7717"/>
    <w:rsid w:val="004F2965"/>
    <w:rsid w:val="004F2A01"/>
    <w:rsid w:val="004F2F2A"/>
    <w:rsid w:val="004F3C2E"/>
    <w:rsid w:val="004F3E16"/>
    <w:rsid w:val="004F4101"/>
    <w:rsid w:val="004F47F3"/>
    <w:rsid w:val="004F5BD5"/>
    <w:rsid w:val="004F5DAB"/>
    <w:rsid w:val="004F676D"/>
    <w:rsid w:val="004F67F1"/>
    <w:rsid w:val="004F743A"/>
    <w:rsid w:val="004F7DB0"/>
    <w:rsid w:val="00500F29"/>
    <w:rsid w:val="00501ACB"/>
    <w:rsid w:val="00501C20"/>
    <w:rsid w:val="005044E6"/>
    <w:rsid w:val="005060EA"/>
    <w:rsid w:val="00506A77"/>
    <w:rsid w:val="00506DAD"/>
    <w:rsid w:val="00507190"/>
    <w:rsid w:val="00507280"/>
    <w:rsid w:val="00507CA9"/>
    <w:rsid w:val="00507EB1"/>
    <w:rsid w:val="00511527"/>
    <w:rsid w:val="0051194F"/>
    <w:rsid w:val="00512564"/>
    <w:rsid w:val="00512F3D"/>
    <w:rsid w:val="00514D70"/>
    <w:rsid w:val="005155E3"/>
    <w:rsid w:val="00515891"/>
    <w:rsid w:val="00515C36"/>
    <w:rsid w:val="00515CD0"/>
    <w:rsid w:val="00515FB0"/>
    <w:rsid w:val="00516272"/>
    <w:rsid w:val="00516C1D"/>
    <w:rsid w:val="00516ECA"/>
    <w:rsid w:val="005173B9"/>
    <w:rsid w:val="00517D16"/>
    <w:rsid w:val="00520333"/>
    <w:rsid w:val="005206E8"/>
    <w:rsid w:val="00520CFE"/>
    <w:rsid w:val="005220F9"/>
    <w:rsid w:val="00522642"/>
    <w:rsid w:val="005236B6"/>
    <w:rsid w:val="00524423"/>
    <w:rsid w:val="005253A8"/>
    <w:rsid w:val="00525DE9"/>
    <w:rsid w:val="005261D6"/>
    <w:rsid w:val="00527CBD"/>
    <w:rsid w:val="00527CC1"/>
    <w:rsid w:val="00530481"/>
    <w:rsid w:val="00530B63"/>
    <w:rsid w:val="00530E2C"/>
    <w:rsid w:val="00530E9A"/>
    <w:rsid w:val="00531F0D"/>
    <w:rsid w:val="00532636"/>
    <w:rsid w:val="00533A7E"/>
    <w:rsid w:val="00533CC3"/>
    <w:rsid w:val="00534312"/>
    <w:rsid w:val="0053555E"/>
    <w:rsid w:val="005365A2"/>
    <w:rsid w:val="00536BCC"/>
    <w:rsid w:val="00540DC1"/>
    <w:rsid w:val="00540E42"/>
    <w:rsid w:val="0054177E"/>
    <w:rsid w:val="005418C3"/>
    <w:rsid w:val="00541E07"/>
    <w:rsid w:val="00542F0F"/>
    <w:rsid w:val="0054658B"/>
    <w:rsid w:val="0054665B"/>
    <w:rsid w:val="00547017"/>
    <w:rsid w:val="005505F6"/>
    <w:rsid w:val="005524DD"/>
    <w:rsid w:val="005531A0"/>
    <w:rsid w:val="00553F57"/>
    <w:rsid w:val="0055612B"/>
    <w:rsid w:val="005568B1"/>
    <w:rsid w:val="005601A9"/>
    <w:rsid w:val="0056225E"/>
    <w:rsid w:val="00562497"/>
    <w:rsid w:val="00562C13"/>
    <w:rsid w:val="00562D65"/>
    <w:rsid w:val="005631B4"/>
    <w:rsid w:val="005642F3"/>
    <w:rsid w:val="00564CF0"/>
    <w:rsid w:val="005671F6"/>
    <w:rsid w:val="00567A79"/>
    <w:rsid w:val="00567C8A"/>
    <w:rsid w:val="005703EA"/>
    <w:rsid w:val="00570C67"/>
    <w:rsid w:val="0057137B"/>
    <w:rsid w:val="00572491"/>
    <w:rsid w:val="00572BB2"/>
    <w:rsid w:val="00572DDE"/>
    <w:rsid w:val="00573B08"/>
    <w:rsid w:val="00573FED"/>
    <w:rsid w:val="0057445C"/>
    <w:rsid w:val="00574AF4"/>
    <w:rsid w:val="00574B04"/>
    <w:rsid w:val="00574E2A"/>
    <w:rsid w:val="00576239"/>
    <w:rsid w:val="0057738C"/>
    <w:rsid w:val="005811F7"/>
    <w:rsid w:val="0058289B"/>
    <w:rsid w:val="00583210"/>
    <w:rsid w:val="0058420F"/>
    <w:rsid w:val="0058430D"/>
    <w:rsid w:val="005866B9"/>
    <w:rsid w:val="00586C74"/>
    <w:rsid w:val="0058740D"/>
    <w:rsid w:val="00590337"/>
    <w:rsid w:val="00590927"/>
    <w:rsid w:val="00590A72"/>
    <w:rsid w:val="0059293C"/>
    <w:rsid w:val="0059406B"/>
    <w:rsid w:val="00594DE4"/>
    <w:rsid w:val="0059591C"/>
    <w:rsid w:val="00595EDC"/>
    <w:rsid w:val="00597C89"/>
    <w:rsid w:val="00597F86"/>
    <w:rsid w:val="005A173B"/>
    <w:rsid w:val="005A17D8"/>
    <w:rsid w:val="005A1B20"/>
    <w:rsid w:val="005A35D4"/>
    <w:rsid w:val="005A3E07"/>
    <w:rsid w:val="005A4692"/>
    <w:rsid w:val="005A5945"/>
    <w:rsid w:val="005A5D3A"/>
    <w:rsid w:val="005A61EB"/>
    <w:rsid w:val="005A6313"/>
    <w:rsid w:val="005A6BAD"/>
    <w:rsid w:val="005B04AE"/>
    <w:rsid w:val="005B09FF"/>
    <w:rsid w:val="005B0B00"/>
    <w:rsid w:val="005B0F21"/>
    <w:rsid w:val="005B2DF0"/>
    <w:rsid w:val="005B4855"/>
    <w:rsid w:val="005B5B65"/>
    <w:rsid w:val="005B6E09"/>
    <w:rsid w:val="005B6E9F"/>
    <w:rsid w:val="005C17F7"/>
    <w:rsid w:val="005C1BDE"/>
    <w:rsid w:val="005C3782"/>
    <w:rsid w:val="005C527E"/>
    <w:rsid w:val="005C62DD"/>
    <w:rsid w:val="005C69ED"/>
    <w:rsid w:val="005C6C33"/>
    <w:rsid w:val="005C6D87"/>
    <w:rsid w:val="005C746C"/>
    <w:rsid w:val="005C7BAD"/>
    <w:rsid w:val="005C7DF2"/>
    <w:rsid w:val="005D000A"/>
    <w:rsid w:val="005D0AFA"/>
    <w:rsid w:val="005D1C3D"/>
    <w:rsid w:val="005D2093"/>
    <w:rsid w:val="005D2B25"/>
    <w:rsid w:val="005D3F32"/>
    <w:rsid w:val="005D562A"/>
    <w:rsid w:val="005D6EAD"/>
    <w:rsid w:val="005D7CAD"/>
    <w:rsid w:val="005D7D3C"/>
    <w:rsid w:val="005D7D95"/>
    <w:rsid w:val="005D7DDF"/>
    <w:rsid w:val="005E0F89"/>
    <w:rsid w:val="005E13E8"/>
    <w:rsid w:val="005E1CBE"/>
    <w:rsid w:val="005E2099"/>
    <w:rsid w:val="005E4670"/>
    <w:rsid w:val="005E4A52"/>
    <w:rsid w:val="005E6A97"/>
    <w:rsid w:val="005E6DC9"/>
    <w:rsid w:val="005E789D"/>
    <w:rsid w:val="005E7AE5"/>
    <w:rsid w:val="005E7EDC"/>
    <w:rsid w:val="005F0434"/>
    <w:rsid w:val="005F0867"/>
    <w:rsid w:val="005F1E0A"/>
    <w:rsid w:val="005F22B9"/>
    <w:rsid w:val="005F31C1"/>
    <w:rsid w:val="005F70AC"/>
    <w:rsid w:val="005F72B3"/>
    <w:rsid w:val="005F7745"/>
    <w:rsid w:val="005F7F84"/>
    <w:rsid w:val="006010CA"/>
    <w:rsid w:val="0060189E"/>
    <w:rsid w:val="00601DCE"/>
    <w:rsid w:val="00602D38"/>
    <w:rsid w:val="0060422A"/>
    <w:rsid w:val="006047A2"/>
    <w:rsid w:val="00606B28"/>
    <w:rsid w:val="00606C04"/>
    <w:rsid w:val="00606D9B"/>
    <w:rsid w:val="00607A03"/>
    <w:rsid w:val="00610678"/>
    <w:rsid w:val="00610944"/>
    <w:rsid w:val="00610E2A"/>
    <w:rsid w:val="00611222"/>
    <w:rsid w:val="0061221A"/>
    <w:rsid w:val="00612B81"/>
    <w:rsid w:val="00612C81"/>
    <w:rsid w:val="00613B52"/>
    <w:rsid w:val="00614CD3"/>
    <w:rsid w:val="00615360"/>
    <w:rsid w:val="00615EFA"/>
    <w:rsid w:val="00616C57"/>
    <w:rsid w:val="0061787F"/>
    <w:rsid w:val="006206F7"/>
    <w:rsid w:val="0062105C"/>
    <w:rsid w:val="006218E0"/>
    <w:rsid w:val="00621BEE"/>
    <w:rsid w:val="0062252E"/>
    <w:rsid w:val="006226A9"/>
    <w:rsid w:val="00623554"/>
    <w:rsid w:val="00623567"/>
    <w:rsid w:val="006236F1"/>
    <w:rsid w:val="00623957"/>
    <w:rsid w:val="00623A12"/>
    <w:rsid w:val="00625BB2"/>
    <w:rsid w:val="00626451"/>
    <w:rsid w:val="00627090"/>
    <w:rsid w:val="0062738A"/>
    <w:rsid w:val="00627849"/>
    <w:rsid w:val="0062796F"/>
    <w:rsid w:val="0063043B"/>
    <w:rsid w:val="006307F4"/>
    <w:rsid w:val="00631357"/>
    <w:rsid w:val="00631D4B"/>
    <w:rsid w:val="00632194"/>
    <w:rsid w:val="0063260F"/>
    <w:rsid w:val="006329DB"/>
    <w:rsid w:val="00636745"/>
    <w:rsid w:val="006418DD"/>
    <w:rsid w:val="00641EB2"/>
    <w:rsid w:val="00641FFB"/>
    <w:rsid w:val="0064205C"/>
    <w:rsid w:val="00642C14"/>
    <w:rsid w:val="006433E1"/>
    <w:rsid w:val="0064476E"/>
    <w:rsid w:val="00644DEF"/>
    <w:rsid w:val="00645888"/>
    <w:rsid w:val="006459F4"/>
    <w:rsid w:val="006474AB"/>
    <w:rsid w:val="006476E7"/>
    <w:rsid w:val="006500A2"/>
    <w:rsid w:val="00653146"/>
    <w:rsid w:val="00653634"/>
    <w:rsid w:val="0065384B"/>
    <w:rsid w:val="006544C6"/>
    <w:rsid w:val="00655B5E"/>
    <w:rsid w:val="0065727F"/>
    <w:rsid w:val="00657D2F"/>
    <w:rsid w:val="00660B41"/>
    <w:rsid w:val="00662C38"/>
    <w:rsid w:val="0066329B"/>
    <w:rsid w:val="006633DB"/>
    <w:rsid w:val="0066405B"/>
    <w:rsid w:val="00664139"/>
    <w:rsid w:val="006654E1"/>
    <w:rsid w:val="00666E8C"/>
    <w:rsid w:val="006675B6"/>
    <w:rsid w:val="00670FBA"/>
    <w:rsid w:val="00671FD4"/>
    <w:rsid w:val="00672F6C"/>
    <w:rsid w:val="00673F23"/>
    <w:rsid w:val="006746E0"/>
    <w:rsid w:val="006749DF"/>
    <w:rsid w:val="00676831"/>
    <w:rsid w:val="006768EF"/>
    <w:rsid w:val="00676986"/>
    <w:rsid w:val="00676DBD"/>
    <w:rsid w:val="00677A5B"/>
    <w:rsid w:val="00680A1E"/>
    <w:rsid w:val="00682345"/>
    <w:rsid w:val="00682C1E"/>
    <w:rsid w:val="00684427"/>
    <w:rsid w:val="006845AB"/>
    <w:rsid w:val="00684A78"/>
    <w:rsid w:val="00685633"/>
    <w:rsid w:val="006857B9"/>
    <w:rsid w:val="00685967"/>
    <w:rsid w:val="00686005"/>
    <w:rsid w:val="0068633E"/>
    <w:rsid w:val="0068732E"/>
    <w:rsid w:val="0069018C"/>
    <w:rsid w:val="00690641"/>
    <w:rsid w:val="006908E2"/>
    <w:rsid w:val="00690C0E"/>
    <w:rsid w:val="00691D6D"/>
    <w:rsid w:val="00691DF3"/>
    <w:rsid w:val="006925AD"/>
    <w:rsid w:val="006929DE"/>
    <w:rsid w:val="0069330F"/>
    <w:rsid w:val="00693CB8"/>
    <w:rsid w:val="00693FD6"/>
    <w:rsid w:val="0069556A"/>
    <w:rsid w:val="0069756F"/>
    <w:rsid w:val="00697968"/>
    <w:rsid w:val="00697F4B"/>
    <w:rsid w:val="006A13E8"/>
    <w:rsid w:val="006A17D4"/>
    <w:rsid w:val="006A199E"/>
    <w:rsid w:val="006A4739"/>
    <w:rsid w:val="006A4957"/>
    <w:rsid w:val="006A4B70"/>
    <w:rsid w:val="006A4EAE"/>
    <w:rsid w:val="006A5340"/>
    <w:rsid w:val="006A6ECE"/>
    <w:rsid w:val="006A74D1"/>
    <w:rsid w:val="006A7EAD"/>
    <w:rsid w:val="006B16F1"/>
    <w:rsid w:val="006B18D4"/>
    <w:rsid w:val="006B215B"/>
    <w:rsid w:val="006B21F1"/>
    <w:rsid w:val="006B2AF3"/>
    <w:rsid w:val="006B2CBF"/>
    <w:rsid w:val="006B3073"/>
    <w:rsid w:val="006B3BBA"/>
    <w:rsid w:val="006B5FFD"/>
    <w:rsid w:val="006B6E6D"/>
    <w:rsid w:val="006B78DA"/>
    <w:rsid w:val="006B7A70"/>
    <w:rsid w:val="006B7E77"/>
    <w:rsid w:val="006C211F"/>
    <w:rsid w:val="006C23DA"/>
    <w:rsid w:val="006C2E78"/>
    <w:rsid w:val="006C3602"/>
    <w:rsid w:val="006C4931"/>
    <w:rsid w:val="006C5BD2"/>
    <w:rsid w:val="006D0034"/>
    <w:rsid w:val="006D29EC"/>
    <w:rsid w:val="006D3133"/>
    <w:rsid w:val="006D3887"/>
    <w:rsid w:val="006D399A"/>
    <w:rsid w:val="006D39FF"/>
    <w:rsid w:val="006D5B14"/>
    <w:rsid w:val="006D5B37"/>
    <w:rsid w:val="006D70E0"/>
    <w:rsid w:val="006D7D5F"/>
    <w:rsid w:val="006E084C"/>
    <w:rsid w:val="006E0881"/>
    <w:rsid w:val="006E0E29"/>
    <w:rsid w:val="006E5E9A"/>
    <w:rsid w:val="006E7D8B"/>
    <w:rsid w:val="006F09EE"/>
    <w:rsid w:val="006F3131"/>
    <w:rsid w:val="006F4CD2"/>
    <w:rsid w:val="006F5145"/>
    <w:rsid w:val="006F6393"/>
    <w:rsid w:val="006F6C41"/>
    <w:rsid w:val="006F6F57"/>
    <w:rsid w:val="006F7782"/>
    <w:rsid w:val="006F7E62"/>
    <w:rsid w:val="0070027C"/>
    <w:rsid w:val="007007A1"/>
    <w:rsid w:val="0070178C"/>
    <w:rsid w:val="0070243C"/>
    <w:rsid w:val="00702C2F"/>
    <w:rsid w:val="00704787"/>
    <w:rsid w:val="00705225"/>
    <w:rsid w:val="0070610D"/>
    <w:rsid w:val="007066D3"/>
    <w:rsid w:val="00706831"/>
    <w:rsid w:val="007070EE"/>
    <w:rsid w:val="0070754C"/>
    <w:rsid w:val="007079C9"/>
    <w:rsid w:val="0071258F"/>
    <w:rsid w:val="00713916"/>
    <w:rsid w:val="0071394F"/>
    <w:rsid w:val="007139F9"/>
    <w:rsid w:val="00713C2F"/>
    <w:rsid w:val="00714ED5"/>
    <w:rsid w:val="007166C0"/>
    <w:rsid w:val="00716B20"/>
    <w:rsid w:val="00716E3A"/>
    <w:rsid w:val="00717748"/>
    <w:rsid w:val="0071789E"/>
    <w:rsid w:val="007209CA"/>
    <w:rsid w:val="007209E2"/>
    <w:rsid w:val="007219D6"/>
    <w:rsid w:val="007225F9"/>
    <w:rsid w:val="0072526F"/>
    <w:rsid w:val="00725DBD"/>
    <w:rsid w:val="007272BA"/>
    <w:rsid w:val="00727CEB"/>
    <w:rsid w:val="00727EAD"/>
    <w:rsid w:val="00732DCB"/>
    <w:rsid w:val="007332C9"/>
    <w:rsid w:val="00733775"/>
    <w:rsid w:val="00733F4F"/>
    <w:rsid w:val="0073435F"/>
    <w:rsid w:val="0073502F"/>
    <w:rsid w:val="007362BE"/>
    <w:rsid w:val="00736712"/>
    <w:rsid w:val="00736C41"/>
    <w:rsid w:val="00736C6E"/>
    <w:rsid w:val="00736DA2"/>
    <w:rsid w:val="00736FFB"/>
    <w:rsid w:val="007379A5"/>
    <w:rsid w:val="00737D1D"/>
    <w:rsid w:val="00740278"/>
    <w:rsid w:val="0074067F"/>
    <w:rsid w:val="007408D8"/>
    <w:rsid w:val="00740CE3"/>
    <w:rsid w:val="00742F86"/>
    <w:rsid w:val="007445B9"/>
    <w:rsid w:val="00745E68"/>
    <w:rsid w:val="007461E5"/>
    <w:rsid w:val="007475C9"/>
    <w:rsid w:val="0075096B"/>
    <w:rsid w:val="00750F54"/>
    <w:rsid w:val="00751707"/>
    <w:rsid w:val="00751822"/>
    <w:rsid w:val="00751964"/>
    <w:rsid w:val="00751D5D"/>
    <w:rsid w:val="007524E1"/>
    <w:rsid w:val="00755881"/>
    <w:rsid w:val="00756F31"/>
    <w:rsid w:val="007604E4"/>
    <w:rsid w:val="007610BA"/>
    <w:rsid w:val="0076182E"/>
    <w:rsid w:val="007625EF"/>
    <w:rsid w:val="00762B6D"/>
    <w:rsid w:val="00763A3D"/>
    <w:rsid w:val="00763B2C"/>
    <w:rsid w:val="00764098"/>
    <w:rsid w:val="007651E6"/>
    <w:rsid w:val="007651F5"/>
    <w:rsid w:val="00765A72"/>
    <w:rsid w:val="00766FB7"/>
    <w:rsid w:val="00767BA1"/>
    <w:rsid w:val="00770B75"/>
    <w:rsid w:val="007711D7"/>
    <w:rsid w:val="00771D6B"/>
    <w:rsid w:val="0077278C"/>
    <w:rsid w:val="00773F27"/>
    <w:rsid w:val="0077406A"/>
    <w:rsid w:val="007759E8"/>
    <w:rsid w:val="00777A7B"/>
    <w:rsid w:val="007825F2"/>
    <w:rsid w:val="007828D3"/>
    <w:rsid w:val="00782ED4"/>
    <w:rsid w:val="00782EE5"/>
    <w:rsid w:val="00784402"/>
    <w:rsid w:val="007849E8"/>
    <w:rsid w:val="00784D2E"/>
    <w:rsid w:val="0078567E"/>
    <w:rsid w:val="007858E6"/>
    <w:rsid w:val="0078688D"/>
    <w:rsid w:val="0078717B"/>
    <w:rsid w:val="007876D6"/>
    <w:rsid w:val="00790535"/>
    <w:rsid w:val="00790B04"/>
    <w:rsid w:val="0079172F"/>
    <w:rsid w:val="00792C96"/>
    <w:rsid w:val="00793CC8"/>
    <w:rsid w:val="00796751"/>
    <w:rsid w:val="007969EA"/>
    <w:rsid w:val="00796F42"/>
    <w:rsid w:val="007975E6"/>
    <w:rsid w:val="00797A1D"/>
    <w:rsid w:val="007A0C0E"/>
    <w:rsid w:val="007A1BF2"/>
    <w:rsid w:val="007A1C87"/>
    <w:rsid w:val="007A26EE"/>
    <w:rsid w:val="007A345C"/>
    <w:rsid w:val="007A37E5"/>
    <w:rsid w:val="007A3ED6"/>
    <w:rsid w:val="007A42BA"/>
    <w:rsid w:val="007A4E3D"/>
    <w:rsid w:val="007A4ECB"/>
    <w:rsid w:val="007A5A26"/>
    <w:rsid w:val="007A5BBA"/>
    <w:rsid w:val="007A5C26"/>
    <w:rsid w:val="007A5EB7"/>
    <w:rsid w:val="007A653A"/>
    <w:rsid w:val="007A733F"/>
    <w:rsid w:val="007A7A05"/>
    <w:rsid w:val="007B0442"/>
    <w:rsid w:val="007B3B01"/>
    <w:rsid w:val="007B4CC6"/>
    <w:rsid w:val="007B52AF"/>
    <w:rsid w:val="007B54F7"/>
    <w:rsid w:val="007B6096"/>
    <w:rsid w:val="007B6B47"/>
    <w:rsid w:val="007B6B71"/>
    <w:rsid w:val="007B72FC"/>
    <w:rsid w:val="007C01B3"/>
    <w:rsid w:val="007C02E2"/>
    <w:rsid w:val="007C07BA"/>
    <w:rsid w:val="007C12BC"/>
    <w:rsid w:val="007C22BB"/>
    <w:rsid w:val="007C2603"/>
    <w:rsid w:val="007C267D"/>
    <w:rsid w:val="007C412F"/>
    <w:rsid w:val="007C4A68"/>
    <w:rsid w:val="007C6031"/>
    <w:rsid w:val="007C6DD9"/>
    <w:rsid w:val="007C6E02"/>
    <w:rsid w:val="007C7857"/>
    <w:rsid w:val="007C79B8"/>
    <w:rsid w:val="007D0285"/>
    <w:rsid w:val="007D0A50"/>
    <w:rsid w:val="007D2691"/>
    <w:rsid w:val="007D314E"/>
    <w:rsid w:val="007D3BB1"/>
    <w:rsid w:val="007D46A1"/>
    <w:rsid w:val="007D4F26"/>
    <w:rsid w:val="007D5992"/>
    <w:rsid w:val="007D5A3E"/>
    <w:rsid w:val="007D6441"/>
    <w:rsid w:val="007D794F"/>
    <w:rsid w:val="007E0E73"/>
    <w:rsid w:val="007E2A96"/>
    <w:rsid w:val="007E3828"/>
    <w:rsid w:val="007E3BBB"/>
    <w:rsid w:val="007E4515"/>
    <w:rsid w:val="007E4762"/>
    <w:rsid w:val="007E4E5E"/>
    <w:rsid w:val="007E759B"/>
    <w:rsid w:val="007E7F54"/>
    <w:rsid w:val="007F0D44"/>
    <w:rsid w:val="007F2047"/>
    <w:rsid w:val="007F204A"/>
    <w:rsid w:val="007F3717"/>
    <w:rsid w:val="007F46C4"/>
    <w:rsid w:val="007F53FE"/>
    <w:rsid w:val="007F594E"/>
    <w:rsid w:val="007F5DD1"/>
    <w:rsid w:val="007F6259"/>
    <w:rsid w:val="007F6400"/>
    <w:rsid w:val="007F75E2"/>
    <w:rsid w:val="007F75F3"/>
    <w:rsid w:val="007F7725"/>
    <w:rsid w:val="007F7986"/>
    <w:rsid w:val="007F7AEF"/>
    <w:rsid w:val="00800CAE"/>
    <w:rsid w:val="00801CBE"/>
    <w:rsid w:val="00801DC5"/>
    <w:rsid w:val="008029FC"/>
    <w:rsid w:val="00803072"/>
    <w:rsid w:val="0080308E"/>
    <w:rsid w:val="0080317A"/>
    <w:rsid w:val="00803280"/>
    <w:rsid w:val="00803883"/>
    <w:rsid w:val="0080460C"/>
    <w:rsid w:val="00804737"/>
    <w:rsid w:val="00805308"/>
    <w:rsid w:val="00806137"/>
    <w:rsid w:val="008070D9"/>
    <w:rsid w:val="0080737B"/>
    <w:rsid w:val="00807689"/>
    <w:rsid w:val="00807E2D"/>
    <w:rsid w:val="00810202"/>
    <w:rsid w:val="00810EAF"/>
    <w:rsid w:val="0081144F"/>
    <w:rsid w:val="00811604"/>
    <w:rsid w:val="008116A2"/>
    <w:rsid w:val="008129D5"/>
    <w:rsid w:val="008129DA"/>
    <w:rsid w:val="008131A1"/>
    <w:rsid w:val="008132D3"/>
    <w:rsid w:val="00813D0E"/>
    <w:rsid w:val="0081463C"/>
    <w:rsid w:val="008149B6"/>
    <w:rsid w:val="00814F8E"/>
    <w:rsid w:val="00820317"/>
    <w:rsid w:val="008203C4"/>
    <w:rsid w:val="00820FC0"/>
    <w:rsid w:val="00822D33"/>
    <w:rsid w:val="00823F40"/>
    <w:rsid w:val="00824204"/>
    <w:rsid w:val="0082468E"/>
    <w:rsid w:val="008254A6"/>
    <w:rsid w:val="00827355"/>
    <w:rsid w:val="008279D8"/>
    <w:rsid w:val="00827F5C"/>
    <w:rsid w:val="0083028D"/>
    <w:rsid w:val="00831CAC"/>
    <w:rsid w:val="008320D9"/>
    <w:rsid w:val="00832DC9"/>
    <w:rsid w:val="00834C96"/>
    <w:rsid w:val="008352D7"/>
    <w:rsid w:val="00835A09"/>
    <w:rsid w:val="00836A81"/>
    <w:rsid w:val="008407D7"/>
    <w:rsid w:val="00841F29"/>
    <w:rsid w:val="00842C89"/>
    <w:rsid w:val="00842FE8"/>
    <w:rsid w:val="00843218"/>
    <w:rsid w:val="008433F0"/>
    <w:rsid w:val="00845401"/>
    <w:rsid w:val="0084701B"/>
    <w:rsid w:val="00847250"/>
    <w:rsid w:val="00852C70"/>
    <w:rsid w:val="0085550E"/>
    <w:rsid w:val="008559F8"/>
    <w:rsid w:val="00857AE1"/>
    <w:rsid w:val="008600B3"/>
    <w:rsid w:val="0086054B"/>
    <w:rsid w:val="008618EF"/>
    <w:rsid w:val="008634B6"/>
    <w:rsid w:val="00863F44"/>
    <w:rsid w:val="00864496"/>
    <w:rsid w:val="0086472F"/>
    <w:rsid w:val="00864A3F"/>
    <w:rsid w:val="00864ABF"/>
    <w:rsid w:val="00865367"/>
    <w:rsid w:val="008678B3"/>
    <w:rsid w:val="0086798E"/>
    <w:rsid w:val="00867BD0"/>
    <w:rsid w:val="00867E7D"/>
    <w:rsid w:val="0087034B"/>
    <w:rsid w:val="00870FD2"/>
    <w:rsid w:val="008713AA"/>
    <w:rsid w:val="00871E6F"/>
    <w:rsid w:val="00872E8E"/>
    <w:rsid w:val="008735EB"/>
    <w:rsid w:val="008740F6"/>
    <w:rsid w:val="0087739A"/>
    <w:rsid w:val="008779FD"/>
    <w:rsid w:val="00880200"/>
    <w:rsid w:val="00880BED"/>
    <w:rsid w:val="00880CDB"/>
    <w:rsid w:val="00880D18"/>
    <w:rsid w:val="00882910"/>
    <w:rsid w:val="00882AA4"/>
    <w:rsid w:val="00882E7A"/>
    <w:rsid w:val="00883970"/>
    <w:rsid w:val="008849D6"/>
    <w:rsid w:val="00885BE4"/>
    <w:rsid w:val="0089000A"/>
    <w:rsid w:val="00890BC0"/>
    <w:rsid w:val="00890D68"/>
    <w:rsid w:val="00890ED5"/>
    <w:rsid w:val="008916D6"/>
    <w:rsid w:val="008922B1"/>
    <w:rsid w:val="0089286D"/>
    <w:rsid w:val="00894863"/>
    <w:rsid w:val="0089669E"/>
    <w:rsid w:val="00896D73"/>
    <w:rsid w:val="0089743D"/>
    <w:rsid w:val="00897882"/>
    <w:rsid w:val="008979BA"/>
    <w:rsid w:val="00897B78"/>
    <w:rsid w:val="008A17AC"/>
    <w:rsid w:val="008A3034"/>
    <w:rsid w:val="008A37B5"/>
    <w:rsid w:val="008A68A4"/>
    <w:rsid w:val="008A6E1F"/>
    <w:rsid w:val="008A7C85"/>
    <w:rsid w:val="008B0181"/>
    <w:rsid w:val="008B2C5B"/>
    <w:rsid w:val="008B50E1"/>
    <w:rsid w:val="008B5211"/>
    <w:rsid w:val="008B59C6"/>
    <w:rsid w:val="008B6ABE"/>
    <w:rsid w:val="008B6E75"/>
    <w:rsid w:val="008B7C81"/>
    <w:rsid w:val="008C247B"/>
    <w:rsid w:val="008C35E9"/>
    <w:rsid w:val="008C4289"/>
    <w:rsid w:val="008C4DB1"/>
    <w:rsid w:val="008C4F8A"/>
    <w:rsid w:val="008C5629"/>
    <w:rsid w:val="008C639E"/>
    <w:rsid w:val="008C648D"/>
    <w:rsid w:val="008C68D8"/>
    <w:rsid w:val="008D06F2"/>
    <w:rsid w:val="008D2935"/>
    <w:rsid w:val="008D2DF5"/>
    <w:rsid w:val="008D4E71"/>
    <w:rsid w:val="008D5BFC"/>
    <w:rsid w:val="008D5C8A"/>
    <w:rsid w:val="008D5E67"/>
    <w:rsid w:val="008D6CED"/>
    <w:rsid w:val="008D77FC"/>
    <w:rsid w:val="008E1C4D"/>
    <w:rsid w:val="008E1ED3"/>
    <w:rsid w:val="008E284E"/>
    <w:rsid w:val="008E3243"/>
    <w:rsid w:val="008E35F4"/>
    <w:rsid w:val="008E4081"/>
    <w:rsid w:val="008E4204"/>
    <w:rsid w:val="008E45B3"/>
    <w:rsid w:val="008E494A"/>
    <w:rsid w:val="008E505E"/>
    <w:rsid w:val="008E7B1D"/>
    <w:rsid w:val="008F03AD"/>
    <w:rsid w:val="008F0B0A"/>
    <w:rsid w:val="008F198C"/>
    <w:rsid w:val="008F1CAB"/>
    <w:rsid w:val="008F3119"/>
    <w:rsid w:val="008F322F"/>
    <w:rsid w:val="008F3995"/>
    <w:rsid w:val="008F3B2E"/>
    <w:rsid w:val="008F3B9C"/>
    <w:rsid w:val="008F65D0"/>
    <w:rsid w:val="008F7A93"/>
    <w:rsid w:val="00901698"/>
    <w:rsid w:val="00901EEB"/>
    <w:rsid w:val="00901F69"/>
    <w:rsid w:val="0090280D"/>
    <w:rsid w:val="009028F1"/>
    <w:rsid w:val="00902CD1"/>
    <w:rsid w:val="0090483B"/>
    <w:rsid w:val="00906871"/>
    <w:rsid w:val="00907CAE"/>
    <w:rsid w:val="00907D83"/>
    <w:rsid w:val="0091068E"/>
    <w:rsid w:val="00912845"/>
    <w:rsid w:val="00912B08"/>
    <w:rsid w:val="00913A53"/>
    <w:rsid w:val="009146B9"/>
    <w:rsid w:val="0091485F"/>
    <w:rsid w:val="00915648"/>
    <w:rsid w:val="00915A37"/>
    <w:rsid w:val="00915D49"/>
    <w:rsid w:val="009164C2"/>
    <w:rsid w:val="00916CD0"/>
    <w:rsid w:val="00917FCF"/>
    <w:rsid w:val="009209A0"/>
    <w:rsid w:val="0092173C"/>
    <w:rsid w:val="0092245A"/>
    <w:rsid w:val="0092271A"/>
    <w:rsid w:val="00922C2F"/>
    <w:rsid w:val="0092391C"/>
    <w:rsid w:val="0092475A"/>
    <w:rsid w:val="00924CCA"/>
    <w:rsid w:val="00924F2A"/>
    <w:rsid w:val="00925107"/>
    <w:rsid w:val="009255E2"/>
    <w:rsid w:val="00925A35"/>
    <w:rsid w:val="00926BC2"/>
    <w:rsid w:val="00926C62"/>
    <w:rsid w:val="00927595"/>
    <w:rsid w:val="00930B30"/>
    <w:rsid w:val="009320F7"/>
    <w:rsid w:val="00932CA4"/>
    <w:rsid w:val="009335E5"/>
    <w:rsid w:val="00934DE6"/>
    <w:rsid w:val="00935083"/>
    <w:rsid w:val="00935EBE"/>
    <w:rsid w:val="00935F49"/>
    <w:rsid w:val="00937220"/>
    <w:rsid w:val="00937ABA"/>
    <w:rsid w:val="009400D5"/>
    <w:rsid w:val="00941467"/>
    <w:rsid w:val="009414BD"/>
    <w:rsid w:val="00941830"/>
    <w:rsid w:val="00944208"/>
    <w:rsid w:val="0094430B"/>
    <w:rsid w:val="00944774"/>
    <w:rsid w:val="00944894"/>
    <w:rsid w:val="00945433"/>
    <w:rsid w:val="00947343"/>
    <w:rsid w:val="009473EC"/>
    <w:rsid w:val="00947EFE"/>
    <w:rsid w:val="00950178"/>
    <w:rsid w:val="00950320"/>
    <w:rsid w:val="009505A9"/>
    <w:rsid w:val="009514DD"/>
    <w:rsid w:val="0095158D"/>
    <w:rsid w:val="00952267"/>
    <w:rsid w:val="0095325F"/>
    <w:rsid w:val="00953418"/>
    <w:rsid w:val="00953B44"/>
    <w:rsid w:val="009540EA"/>
    <w:rsid w:val="00954654"/>
    <w:rsid w:val="00955A4A"/>
    <w:rsid w:val="00960A02"/>
    <w:rsid w:val="00960BA7"/>
    <w:rsid w:val="00961D98"/>
    <w:rsid w:val="009637AA"/>
    <w:rsid w:val="0096443A"/>
    <w:rsid w:val="0096523E"/>
    <w:rsid w:val="00965ADC"/>
    <w:rsid w:val="0096648A"/>
    <w:rsid w:val="009671F2"/>
    <w:rsid w:val="00967F88"/>
    <w:rsid w:val="009719AB"/>
    <w:rsid w:val="00971D1E"/>
    <w:rsid w:val="00974602"/>
    <w:rsid w:val="009749AE"/>
    <w:rsid w:val="00975CAC"/>
    <w:rsid w:val="00975DDA"/>
    <w:rsid w:val="00976064"/>
    <w:rsid w:val="00976125"/>
    <w:rsid w:val="009761E9"/>
    <w:rsid w:val="00977AEE"/>
    <w:rsid w:val="00977BE9"/>
    <w:rsid w:val="0098126F"/>
    <w:rsid w:val="009816D4"/>
    <w:rsid w:val="00981B27"/>
    <w:rsid w:val="009821C2"/>
    <w:rsid w:val="00982680"/>
    <w:rsid w:val="0098363E"/>
    <w:rsid w:val="0098396D"/>
    <w:rsid w:val="00985280"/>
    <w:rsid w:val="00990692"/>
    <w:rsid w:val="00990A83"/>
    <w:rsid w:val="00991932"/>
    <w:rsid w:val="00991D1F"/>
    <w:rsid w:val="00991D4A"/>
    <w:rsid w:val="009922DE"/>
    <w:rsid w:val="009935C3"/>
    <w:rsid w:val="009943C2"/>
    <w:rsid w:val="00994E8C"/>
    <w:rsid w:val="0099587A"/>
    <w:rsid w:val="009962D2"/>
    <w:rsid w:val="00996E0C"/>
    <w:rsid w:val="009A0614"/>
    <w:rsid w:val="009A2743"/>
    <w:rsid w:val="009A3031"/>
    <w:rsid w:val="009A3920"/>
    <w:rsid w:val="009A72CE"/>
    <w:rsid w:val="009A748B"/>
    <w:rsid w:val="009A7FCF"/>
    <w:rsid w:val="009B04A2"/>
    <w:rsid w:val="009B065F"/>
    <w:rsid w:val="009B10F0"/>
    <w:rsid w:val="009B1819"/>
    <w:rsid w:val="009B192C"/>
    <w:rsid w:val="009B1D5F"/>
    <w:rsid w:val="009B2923"/>
    <w:rsid w:val="009B33EA"/>
    <w:rsid w:val="009B3496"/>
    <w:rsid w:val="009B4DC6"/>
    <w:rsid w:val="009B4E72"/>
    <w:rsid w:val="009B51DF"/>
    <w:rsid w:val="009B6021"/>
    <w:rsid w:val="009B63BC"/>
    <w:rsid w:val="009B6555"/>
    <w:rsid w:val="009B7082"/>
    <w:rsid w:val="009C0ABE"/>
    <w:rsid w:val="009C14E0"/>
    <w:rsid w:val="009C2366"/>
    <w:rsid w:val="009C256D"/>
    <w:rsid w:val="009C2EE6"/>
    <w:rsid w:val="009C3B53"/>
    <w:rsid w:val="009C484F"/>
    <w:rsid w:val="009C54C6"/>
    <w:rsid w:val="009C6385"/>
    <w:rsid w:val="009C6404"/>
    <w:rsid w:val="009C78D6"/>
    <w:rsid w:val="009D075C"/>
    <w:rsid w:val="009D21E3"/>
    <w:rsid w:val="009D2B08"/>
    <w:rsid w:val="009D2D4A"/>
    <w:rsid w:val="009D2F46"/>
    <w:rsid w:val="009D46E6"/>
    <w:rsid w:val="009D47A6"/>
    <w:rsid w:val="009D54AF"/>
    <w:rsid w:val="009D6D1A"/>
    <w:rsid w:val="009D7200"/>
    <w:rsid w:val="009D7EEB"/>
    <w:rsid w:val="009E0180"/>
    <w:rsid w:val="009E2A9E"/>
    <w:rsid w:val="009E322E"/>
    <w:rsid w:val="009E3BBB"/>
    <w:rsid w:val="009E40C3"/>
    <w:rsid w:val="009E4E05"/>
    <w:rsid w:val="009E7611"/>
    <w:rsid w:val="009F0D39"/>
    <w:rsid w:val="009F3461"/>
    <w:rsid w:val="009F4008"/>
    <w:rsid w:val="009F4192"/>
    <w:rsid w:val="009F43E3"/>
    <w:rsid w:val="009F4913"/>
    <w:rsid w:val="009F637B"/>
    <w:rsid w:val="009F7A65"/>
    <w:rsid w:val="00A00F4A"/>
    <w:rsid w:val="00A01000"/>
    <w:rsid w:val="00A016E5"/>
    <w:rsid w:val="00A01E9A"/>
    <w:rsid w:val="00A025A1"/>
    <w:rsid w:val="00A0276B"/>
    <w:rsid w:val="00A036BE"/>
    <w:rsid w:val="00A0652D"/>
    <w:rsid w:val="00A0657C"/>
    <w:rsid w:val="00A068A4"/>
    <w:rsid w:val="00A075B7"/>
    <w:rsid w:val="00A07644"/>
    <w:rsid w:val="00A10638"/>
    <w:rsid w:val="00A15C68"/>
    <w:rsid w:val="00A15F0D"/>
    <w:rsid w:val="00A16825"/>
    <w:rsid w:val="00A170F8"/>
    <w:rsid w:val="00A17556"/>
    <w:rsid w:val="00A17A87"/>
    <w:rsid w:val="00A2103B"/>
    <w:rsid w:val="00A242AD"/>
    <w:rsid w:val="00A252FE"/>
    <w:rsid w:val="00A2698A"/>
    <w:rsid w:val="00A26CE1"/>
    <w:rsid w:val="00A26CEA"/>
    <w:rsid w:val="00A2747A"/>
    <w:rsid w:val="00A306EA"/>
    <w:rsid w:val="00A3513E"/>
    <w:rsid w:val="00A3585B"/>
    <w:rsid w:val="00A35937"/>
    <w:rsid w:val="00A3655F"/>
    <w:rsid w:val="00A37349"/>
    <w:rsid w:val="00A44E0D"/>
    <w:rsid w:val="00A45320"/>
    <w:rsid w:val="00A4719F"/>
    <w:rsid w:val="00A4755C"/>
    <w:rsid w:val="00A5087F"/>
    <w:rsid w:val="00A50DA6"/>
    <w:rsid w:val="00A5199C"/>
    <w:rsid w:val="00A521B4"/>
    <w:rsid w:val="00A53129"/>
    <w:rsid w:val="00A539DB"/>
    <w:rsid w:val="00A55570"/>
    <w:rsid w:val="00A56705"/>
    <w:rsid w:val="00A56747"/>
    <w:rsid w:val="00A6093B"/>
    <w:rsid w:val="00A61013"/>
    <w:rsid w:val="00A61251"/>
    <w:rsid w:val="00A61448"/>
    <w:rsid w:val="00A6215D"/>
    <w:rsid w:val="00A62DF2"/>
    <w:rsid w:val="00A633C9"/>
    <w:rsid w:val="00A64229"/>
    <w:rsid w:val="00A64DA0"/>
    <w:rsid w:val="00A652D8"/>
    <w:rsid w:val="00A654C7"/>
    <w:rsid w:val="00A65D2B"/>
    <w:rsid w:val="00A66BF7"/>
    <w:rsid w:val="00A671EA"/>
    <w:rsid w:val="00A711D9"/>
    <w:rsid w:val="00A71241"/>
    <w:rsid w:val="00A71BCF"/>
    <w:rsid w:val="00A71C2C"/>
    <w:rsid w:val="00A721C7"/>
    <w:rsid w:val="00A727C2"/>
    <w:rsid w:val="00A731F5"/>
    <w:rsid w:val="00A73E09"/>
    <w:rsid w:val="00A73FDA"/>
    <w:rsid w:val="00A755F5"/>
    <w:rsid w:val="00A762FA"/>
    <w:rsid w:val="00A76F60"/>
    <w:rsid w:val="00A806EA"/>
    <w:rsid w:val="00A80B59"/>
    <w:rsid w:val="00A83D6D"/>
    <w:rsid w:val="00A84CBB"/>
    <w:rsid w:val="00A857AB"/>
    <w:rsid w:val="00A86775"/>
    <w:rsid w:val="00A86B10"/>
    <w:rsid w:val="00A86B37"/>
    <w:rsid w:val="00A87D83"/>
    <w:rsid w:val="00A87D92"/>
    <w:rsid w:val="00A90239"/>
    <w:rsid w:val="00A90BA9"/>
    <w:rsid w:val="00A91A48"/>
    <w:rsid w:val="00A91E89"/>
    <w:rsid w:val="00A92098"/>
    <w:rsid w:val="00A92A91"/>
    <w:rsid w:val="00A943BD"/>
    <w:rsid w:val="00A94907"/>
    <w:rsid w:val="00A95403"/>
    <w:rsid w:val="00A955C5"/>
    <w:rsid w:val="00A955F0"/>
    <w:rsid w:val="00A956FF"/>
    <w:rsid w:val="00A973EC"/>
    <w:rsid w:val="00AA0E33"/>
    <w:rsid w:val="00AA1947"/>
    <w:rsid w:val="00AA1AE5"/>
    <w:rsid w:val="00AA2F3F"/>
    <w:rsid w:val="00AA327D"/>
    <w:rsid w:val="00AA39D5"/>
    <w:rsid w:val="00AA404E"/>
    <w:rsid w:val="00AA4373"/>
    <w:rsid w:val="00AA4745"/>
    <w:rsid w:val="00AA49E7"/>
    <w:rsid w:val="00AA4A71"/>
    <w:rsid w:val="00AA6B90"/>
    <w:rsid w:val="00AA6DF8"/>
    <w:rsid w:val="00AA7CF2"/>
    <w:rsid w:val="00AB04DD"/>
    <w:rsid w:val="00AB0B7E"/>
    <w:rsid w:val="00AB1AE1"/>
    <w:rsid w:val="00AB3B29"/>
    <w:rsid w:val="00AB3E10"/>
    <w:rsid w:val="00AB3FA7"/>
    <w:rsid w:val="00AB494A"/>
    <w:rsid w:val="00AB541C"/>
    <w:rsid w:val="00AB5E7C"/>
    <w:rsid w:val="00AC0AB2"/>
    <w:rsid w:val="00AC1164"/>
    <w:rsid w:val="00AC150D"/>
    <w:rsid w:val="00AC4B47"/>
    <w:rsid w:val="00AC4FFF"/>
    <w:rsid w:val="00AC786D"/>
    <w:rsid w:val="00AC7D7E"/>
    <w:rsid w:val="00AD05E3"/>
    <w:rsid w:val="00AD0DFB"/>
    <w:rsid w:val="00AD15EF"/>
    <w:rsid w:val="00AD1736"/>
    <w:rsid w:val="00AD23AA"/>
    <w:rsid w:val="00AD3BC3"/>
    <w:rsid w:val="00AD5FB5"/>
    <w:rsid w:val="00AD60A1"/>
    <w:rsid w:val="00AD69AD"/>
    <w:rsid w:val="00AD6DD9"/>
    <w:rsid w:val="00AD7E67"/>
    <w:rsid w:val="00AD7F81"/>
    <w:rsid w:val="00AE1BCF"/>
    <w:rsid w:val="00AE25ED"/>
    <w:rsid w:val="00AE307C"/>
    <w:rsid w:val="00AE3793"/>
    <w:rsid w:val="00AE3B4D"/>
    <w:rsid w:val="00AE43D5"/>
    <w:rsid w:val="00AE5037"/>
    <w:rsid w:val="00AE5D24"/>
    <w:rsid w:val="00AE6029"/>
    <w:rsid w:val="00AE6EB3"/>
    <w:rsid w:val="00AE7D1A"/>
    <w:rsid w:val="00AF11C7"/>
    <w:rsid w:val="00AF2D07"/>
    <w:rsid w:val="00AF2D35"/>
    <w:rsid w:val="00AF3A0A"/>
    <w:rsid w:val="00AF56D8"/>
    <w:rsid w:val="00AF7509"/>
    <w:rsid w:val="00B00C16"/>
    <w:rsid w:val="00B00D04"/>
    <w:rsid w:val="00B030FE"/>
    <w:rsid w:val="00B03357"/>
    <w:rsid w:val="00B0418F"/>
    <w:rsid w:val="00B05E14"/>
    <w:rsid w:val="00B10044"/>
    <w:rsid w:val="00B1074C"/>
    <w:rsid w:val="00B11497"/>
    <w:rsid w:val="00B11BE5"/>
    <w:rsid w:val="00B133D9"/>
    <w:rsid w:val="00B13B4C"/>
    <w:rsid w:val="00B14423"/>
    <w:rsid w:val="00B14817"/>
    <w:rsid w:val="00B15BB8"/>
    <w:rsid w:val="00B173D3"/>
    <w:rsid w:val="00B17A0B"/>
    <w:rsid w:val="00B17DBC"/>
    <w:rsid w:val="00B20FFA"/>
    <w:rsid w:val="00B213E7"/>
    <w:rsid w:val="00B21941"/>
    <w:rsid w:val="00B21D36"/>
    <w:rsid w:val="00B23377"/>
    <w:rsid w:val="00B2337E"/>
    <w:rsid w:val="00B2398E"/>
    <w:rsid w:val="00B2412C"/>
    <w:rsid w:val="00B24F53"/>
    <w:rsid w:val="00B25A14"/>
    <w:rsid w:val="00B26247"/>
    <w:rsid w:val="00B3009B"/>
    <w:rsid w:val="00B3086E"/>
    <w:rsid w:val="00B30B8B"/>
    <w:rsid w:val="00B31469"/>
    <w:rsid w:val="00B31839"/>
    <w:rsid w:val="00B320D2"/>
    <w:rsid w:val="00B32B55"/>
    <w:rsid w:val="00B35B67"/>
    <w:rsid w:val="00B35D60"/>
    <w:rsid w:val="00B36016"/>
    <w:rsid w:val="00B36DE5"/>
    <w:rsid w:val="00B37140"/>
    <w:rsid w:val="00B37678"/>
    <w:rsid w:val="00B406F9"/>
    <w:rsid w:val="00B43D76"/>
    <w:rsid w:val="00B44E6A"/>
    <w:rsid w:val="00B46D0B"/>
    <w:rsid w:val="00B50BBF"/>
    <w:rsid w:val="00B51A95"/>
    <w:rsid w:val="00B52F58"/>
    <w:rsid w:val="00B55275"/>
    <w:rsid w:val="00B555E8"/>
    <w:rsid w:val="00B556CB"/>
    <w:rsid w:val="00B55CA3"/>
    <w:rsid w:val="00B56590"/>
    <w:rsid w:val="00B56923"/>
    <w:rsid w:val="00B5733F"/>
    <w:rsid w:val="00B60710"/>
    <w:rsid w:val="00B613B5"/>
    <w:rsid w:val="00B61EF8"/>
    <w:rsid w:val="00B62B6B"/>
    <w:rsid w:val="00B633CF"/>
    <w:rsid w:val="00B6380C"/>
    <w:rsid w:val="00B63C5D"/>
    <w:rsid w:val="00B640AF"/>
    <w:rsid w:val="00B65350"/>
    <w:rsid w:val="00B65570"/>
    <w:rsid w:val="00B66324"/>
    <w:rsid w:val="00B6721E"/>
    <w:rsid w:val="00B67F00"/>
    <w:rsid w:val="00B67F1D"/>
    <w:rsid w:val="00B70C9F"/>
    <w:rsid w:val="00B71954"/>
    <w:rsid w:val="00B728A7"/>
    <w:rsid w:val="00B733A6"/>
    <w:rsid w:val="00B75DD6"/>
    <w:rsid w:val="00B760F9"/>
    <w:rsid w:val="00B804E9"/>
    <w:rsid w:val="00B80FA2"/>
    <w:rsid w:val="00B8116D"/>
    <w:rsid w:val="00B8325B"/>
    <w:rsid w:val="00B832E7"/>
    <w:rsid w:val="00B8630C"/>
    <w:rsid w:val="00B868FD"/>
    <w:rsid w:val="00B86D61"/>
    <w:rsid w:val="00B870E7"/>
    <w:rsid w:val="00B87AE4"/>
    <w:rsid w:val="00B91810"/>
    <w:rsid w:val="00B929F4"/>
    <w:rsid w:val="00B9383E"/>
    <w:rsid w:val="00B93EBE"/>
    <w:rsid w:val="00B943C5"/>
    <w:rsid w:val="00B947FF"/>
    <w:rsid w:val="00B952CD"/>
    <w:rsid w:val="00B96E56"/>
    <w:rsid w:val="00B9779A"/>
    <w:rsid w:val="00B97946"/>
    <w:rsid w:val="00B97C63"/>
    <w:rsid w:val="00BA3987"/>
    <w:rsid w:val="00BA47DD"/>
    <w:rsid w:val="00BA5768"/>
    <w:rsid w:val="00BA6370"/>
    <w:rsid w:val="00BA750F"/>
    <w:rsid w:val="00BB09E0"/>
    <w:rsid w:val="00BB19B9"/>
    <w:rsid w:val="00BB23CF"/>
    <w:rsid w:val="00BB2A62"/>
    <w:rsid w:val="00BB32F4"/>
    <w:rsid w:val="00BB33BF"/>
    <w:rsid w:val="00BB3BF4"/>
    <w:rsid w:val="00BB4B63"/>
    <w:rsid w:val="00BB4CC2"/>
    <w:rsid w:val="00BB4D8D"/>
    <w:rsid w:val="00BB4E0A"/>
    <w:rsid w:val="00BB50C9"/>
    <w:rsid w:val="00BB6845"/>
    <w:rsid w:val="00BB72D7"/>
    <w:rsid w:val="00BC1B26"/>
    <w:rsid w:val="00BC2B58"/>
    <w:rsid w:val="00BC37E8"/>
    <w:rsid w:val="00BC37EB"/>
    <w:rsid w:val="00BC3A4B"/>
    <w:rsid w:val="00BC4801"/>
    <w:rsid w:val="00BC52C5"/>
    <w:rsid w:val="00BC5939"/>
    <w:rsid w:val="00BC6A61"/>
    <w:rsid w:val="00BC7025"/>
    <w:rsid w:val="00BC76CB"/>
    <w:rsid w:val="00BC7723"/>
    <w:rsid w:val="00BC7A80"/>
    <w:rsid w:val="00BD25AA"/>
    <w:rsid w:val="00BD3061"/>
    <w:rsid w:val="00BD4308"/>
    <w:rsid w:val="00BD4C61"/>
    <w:rsid w:val="00BD5DFB"/>
    <w:rsid w:val="00BD72E4"/>
    <w:rsid w:val="00BD7529"/>
    <w:rsid w:val="00BD7DEC"/>
    <w:rsid w:val="00BE18C1"/>
    <w:rsid w:val="00BE2FF6"/>
    <w:rsid w:val="00BE34C9"/>
    <w:rsid w:val="00BE3B93"/>
    <w:rsid w:val="00BE4B38"/>
    <w:rsid w:val="00BE6329"/>
    <w:rsid w:val="00BE72D5"/>
    <w:rsid w:val="00BF193F"/>
    <w:rsid w:val="00BF1EAF"/>
    <w:rsid w:val="00BF212A"/>
    <w:rsid w:val="00BF2C0D"/>
    <w:rsid w:val="00BF3DD9"/>
    <w:rsid w:val="00BF3E07"/>
    <w:rsid w:val="00BF3F32"/>
    <w:rsid w:val="00BF55CD"/>
    <w:rsid w:val="00BF6A0C"/>
    <w:rsid w:val="00C003C0"/>
    <w:rsid w:val="00C008C7"/>
    <w:rsid w:val="00C0157D"/>
    <w:rsid w:val="00C01637"/>
    <w:rsid w:val="00C03037"/>
    <w:rsid w:val="00C0423D"/>
    <w:rsid w:val="00C05656"/>
    <w:rsid w:val="00C05ED0"/>
    <w:rsid w:val="00C063B0"/>
    <w:rsid w:val="00C07523"/>
    <w:rsid w:val="00C07FFA"/>
    <w:rsid w:val="00C11127"/>
    <w:rsid w:val="00C11263"/>
    <w:rsid w:val="00C136EA"/>
    <w:rsid w:val="00C1427A"/>
    <w:rsid w:val="00C1530E"/>
    <w:rsid w:val="00C15A80"/>
    <w:rsid w:val="00C1712B"/>
    <w:rsid w:val="00C17752"/>
    <w:rsid w:val="00C17788"/>
    <w:rsid w:val="00C2061E"/>
    <w:rsid w:val="00C20FEB"/>
    <w:rsid w:val="00C21EA3"/>
    <w:rsid w:val="00C22102"/>
    <w:rsid w:val="00C24657"/>
    <w:rsid w:val="00C24B66"/>
    <w:rsid w:val="00C25300"/>
    <w:rsid w:val="00C25ACB"/>
    <w:rsid w:val="00C26041"/>
    <w:rsid w:val="00C260F9"/>
    <w:rsid w:val="00C26654"/>
    <w:rsid w:val="00C2742B"/>
    <w:rsid w:val="00C3032D"/>
    <w:rsid w:val="00C303EB"/>
    <w:rsid w:val="00C30A43"/>
    <w:rsid w:val="00C30CAB"/>
    <w:rsid w:val="00C3173D"/>
    <w:rsid w:val="00C31B12"/>
    <w:rsid w:val="00C32082"/>
    <w:rsid w:val="00C32DE0"/>
    <w:rsid w:val="00C33E70"/>
    <w:rsid w:val="00C34CB7"/>
    <w:rsid w:val="00C37E88"/>
    <w:rsid w:val="00C403BA"/>
    <w:rsid w:val="00C4113C"/>
    <w:rsid w:val="00C411C0"/>
    <w:rsid w:val="00C428FE"/>
    <w:rsid w:val="00C43469"/>
    <w:rsid w:val="00C44950"/>
    <w:rsid w:val="00C45789"/>
    <w:rsid w:val="00C466FB"/>
    <w:rsid w:val="00C5127D"/>
    <w:rsid w:val="00C51376"/>
    <w:rsid w:val="00C51954"/>
    <w:rsid w:val="00C53E6C"/>
    <w:rsid w:val="00C542CB"/>
    <w:rsid w:val="00C54310"/>
    <w:rsid w:val="00C54A95"/>
    <w:rsid w:val="00C54FAB"/>
    <w:rsid w:val="00C55006"/>
    <w:rsid w:val="00C5529E"/>
    <w:rsid w:val="00C55D7B"/>
    <w:rsid w:val="00C560D9"/>
    <w:rsid w:val="00C56C82"/>
    <w:rsid w:val="00C570A8"/>
    <w:rsid w:val="00C57246"/>
    <w:rsid w:val="00C57FEB"/>
    <w:rsid w:val="00C601FB"/>
    <w:rsid w:val="00C612D7"/>
    <w:rsid w:val="00C61B66"/>
    <w:rsid w:val="00C62072"/>
    <w:rsid w:val="00C63430"/>
    <w:rsid w:val="00C648D7"/>
    <w:rsid w:val="00C6624A"/>
    <w:rsid w:val="00C673FF"/>
    <w:rsid w:val="00C7055E"/>
    <w:rsid w:val="00C70725"/>
    <w:rsid w:val="00C71E58"/>
    <w:rsid w:val="00C7390E"/>
    <w:rsid w:val="00C74E01"/>
    <w:rsid w:val="00C756C9"/>
    <w:rsid w:val="00C75854"/>
    <w:rsid w:val="00C75B59"/>
    <w:rsid w:val="00C777F0"/>
    <w:rsid w:val="00C7789C"/>
    <w:rsid w:val="00C80142"/>
    <w:rsid w:val="00C81A7F"/>
    <w:rsid w:val="00C82D6E"/>
    <w:rsid w:val="00C8360D"/>
    <w:rsid w:val="00C84FE5"/>
    <w:rsid w:val="00C85E51"/>
    <w:rsid w:val="00C8648E"/>
    <w:rsid w:val="00C86511"/>
    <w:rsid w:val="00C86FE5"/>
    <w:rsid w:val="00C9086D"/>
    <w:rsid w:val="00C90E94"/>
    <w:rsid w:val="00C92212"/>
    <w:rsid w:val="00C93554"/>
    <w:rsid w:val="00C944D9"/>
    <w:rsid w:val="00C9555A"/>
    <w:rsid w:val="00C97559"/>
    <w:rsid w:val="00C97876"/>
    <w:rsid w:val="00C97E8B"/>
    <w:rsid w:val="00CA0B93"/>
    <w:rsid w:val="00CA0C86"/>
    <w:rsid w:val="00CA146C"/>
    <w:rsid w:val="00CA1FE3"/>
    <w:rsid w:val="00CA1FFD"/>
    <w:rsid w:val="00CA2EF8"/>
    <w:rsid w:val="00CA302B"/>
    <w:rsid w:val="00CA4793"/>
    <w:rsid w:val="00CA6651"/>
    <w:rsid w:val="00CA6B1D"/>
    <w:rsid w:val="00CA6B46"/>
    <w:rsid w:val="00CA707C"/>
    <w:rsid w:val="00CA7D49"/>
    <w:rsid w:val="00CA7ED8"/>
    <w:rsid w:val="00CB0463"/>
    <w:rsid w:val="00CB16F0"/>
    <w:rsid w:val="00CB2039"/>
    <w:rsid w:val="00CB3074"/>
    <w:rsid w:val="00CB3D5C"/>
    <w:rsid w:val="00CB3F82"/>
    <w:rsid w:val="00CB4F7B"/>
    <w:rsid w:val="00CB56B8"/>
    <w:rsid w:val="00CB5FF1"/>
    <w:rsid w:val="00CB661C"/>
    <w:rsid w:val="00CB699C"/>
    <w:rsid w:val="00CB72C6"/>
    <w:rsid w:val="00CB7E75"/>
    <w:rsid w:val="00CC0715"/>
    <w:rsid w:val="00CC0EFE"/>
    <w:rsid w:val="00CC1AD1"/>
    <w:rsid w:val="00CC24E7"/>
    <w:rsid w:val="00CC2BA1"/>
    <w:rsid w:val="00CC2E39"/>
    <w:rsid w:val="00CC3EC6"/>
    <w:rsid w:val="00CC4669"/>
    <w:rsid w:val="00CC4EC4"/>
    <w:rsid w:val="00CC5B1B"/>
    <w:rsid w:val="00CC682C"/>
    <w:rsid w:val="00CC69C5"/>
    <w:rsid w:val="00CC70C4"/>
    <w:rsid w:val="00CC71D6"/>
    <w:rsid w:val="00CC727B"/>
    <w:rsid w:val="00CC7ACE"/>
    <w:rsid w:val="00CD0085"/>
    <w:rsid w:val="00CD0334"/>
    <w:rsid w:val="00CD03D2"/>
    <w:rsid w:val="00CD09F5"/>
    <w:rsid w:val="00CD2233"/>
    <w:rsid w:val="00CD2287"/>
    <w:rsid w:val="00CD2A9A"/>
    <w:rsid w:val="00CD311E"/>
    <w:rsid w:val="00CD333F"/>
    <w:rsid w:val="00CD374E"/>
    <w:rsid w:val="00CD3E33"/>
    <w:rsid w:val="00CD4472"/>
    <w:rsid w:val="00CD45CF"/>
    <w:rsid w:val="00CD4A69"/>
    <w:rsid w:val="00CD4E15"/>
    <w:rsid w:val="00CD5994"/>
    <w:rsid w:val="00CD672D"/>
    <w:rsid w:val="00CD76DB"/>
    <w:rsid w:val="00CE0253"/>
    <w:rsid w:val="00CE0882"/>
    <w:rsid w:val="00CE1915"/>
    <w:rsid w:val="00CE2DAF"/>
    <w:rsid w:val="00CE3660"/>
    <w:rsid w:val="00CE506E"/>
    <w:rsid w:val="00CE6196"/>
    <w:rsid w:val="00CE632B"/>
    <w:rsid w:val="00CE6E95"/>
    <w:rsid w:val="00CF0F46"/>
    <w:rsid w:val="00CF12DE"/>
    <w:rsid w:val="00CF13AB"/>
    <w:rsid w:val="00CF1903"/>
    <w:rsid w:val="00CF5550"/>
    <w:rsid w:val="00CF60D6"/>
    <w:rsid w:val="00CF6853"/>
    <w:rsid w:val="00CF70A3"/>
    <w:rsid w:val="00D007CD"/>
    <w:rsid w:val="00D02A5E"/>
    <w:rsid w:val="00D03CD6"/>
    <w:rsid w:val="00D06584"/>
    <w:rsid w:val="00D066C7"/>
    <w:rsid w:val="00D06804"/>
    <w:rsid w:val="00D06C01"/>
    <w:rsid w:val="00D07ECE"/>
    <w:rsid w:val="00D11463"/>
    <w:rsid w:val="00D13D6B"/>
    <w:rsid w:val="00D14A7E"/>
    <w:rsid w:val="00D15948"/>
    <w:rsid w:val="00D15ACE"/>
    <w:rsid w:val="00D15D78"/>
    <w:rsid w:val="00D1759C"/>
    <w:rsid w:val="00D17B0F"/>
    <w:rsid w:val="00D20B26"/>
    <w:rsid w:val="00D2146C"/>
    <w:rsid w:val="00D22852"/>
    <w:rsid w:val="00D23559"/>
    <w:rsid w:val="00D23A49"/>
    <w:rsid w:val="00D24682"/>
    <w:rsid w:val="00D247CD"/>
    <w:rsid w:val="00D27190"/>
    <w:rsid w:val="00D30060"/>
    <w:rsid w:val="00D30545"/>
    <w:rsid w:val="00D31721"/>
    <w:rsid w:val="00D3197C"/>
    <w:rsid w:val="00D31E3B"/>
    <w:rsid w:val="00D33446"/>
    <w:rsid w:val="00D33D31"/>
    <w:rsid w:val="00D34248"/>
    <w:rsid w:val="00D343BE"/>
    <w:rsid w:val="00D346B7"/>
    <w:rsid w:val="00D34787"/>
    <w:rsid w:val="00D34C6B"/>
    <w:rsid w:val="00D36002"/>
    <w:rsid w:val="00D36436"/>
    <w:rsid w:val="00D368FE"/>
    <w:rsid w:val="00D375AA"/>
    <w:rsid w:val="00D40D7E"/>
    <w:rsid w:val="00D41474"/>
    <w:rsid w:val="00D420F2"/>
    <w:rsid w:val="00D42AAF"/>
    <w:rsid w:val="00D4435F"/>
    <w:rsid w:val="00D4482B"/>
    <w:rsid w:val="00D467FC"/>
    <w:rsid w:val="00D47781"/>
    <w:rsid w:val="00D4779B"/>
    <w:rsid w:val="00D47894"/>
    <w:rsid w:val="00D47ED9"/>
    <w:rsid w:val="00D50AD7"/>
    <w:rsid w:val="00D548F4"/>
    <w:rsid w:val="00D54B4D"/>
    <w:rsid w:val="00D54E6D"/>
    <w:rsid w:val="00D54F7D"/>
    <w:rsid w:val="00D55121"/>
    <w:rsid w:val="00D55BA3"/>
    <w:rsid w:val="00D55DAE"/>
    <w:rsid w:val="00D566AB"/>
    <w:rsid w:val="00D566C9"/>
    <w:rsid w:val="00D56AC1"/>
    <w:rsid w:val="00D56B47"/>
    <w:rsid w:val="00D57389"/>
    <w:rsid w:val="00D57D2B"/>
    <w:rsid w:val="00D57E92"/>
    <w:rsid w:val="00D6026A"/>
    <w:rsid w:val="00D60467"/>
    <w:rsid w:val="00D6264A"/>
    <w:rsid w:val="00D6400B"/>
    <w:rsid w:val="00D64EE5"/>
    <w:rsid w:val="00D65204"/>
    <w:rsid w:val="00D660DE"/>
    <w:rsid w:val="00D66908"/>
    <w:rsid w:val="00D66DE5"/>
    <w:rsid w:val="00D673BA"/>
    <w:rsid w:val="00D67714"/>
    <w:rsid w:val="00D70E9F"/>
    <w:rsid w:val="00D71012"/>
    <w:rsid w:val="00D7101B"/>
    <w:rsid w:val="00D71408"/>
    <w:rsid w:val="00D71F7C"/>
    <w:rsid w:val="00D725A9"/>
    <w:rsid w:val="00D73719"/>
    <w:rsid w:val="00D73BDB"/>
    <w:rsid w:val="00D73F93"/>
    <w:rsid w:val="00D74C17"/>
    <w:rsid w:val="00D760B6"/>
    <w:rsid w:val="00D76179"/>
    <w:rsid w:val="00D773D9"/>
    <w:rsid w:val="00D810D1"/>
    <w:rsid w:val="00D81793"/>
    <w:rsid w:val="00D84ADA"/>
    <w:rsid w:val="00D84E6B"/>
    <w:rsid w:val="00D87433"/>
    <w:rsid w:val="00D87848"/>
    <w:rsid w:val="00D90D69"/>
    <w:rsid w:val="00D919EF"/>
    <w:rsid w:val="00D946D8"/>
    <w:rsid w:val="00D94F95"/>
    <w:rsid w:val="00D955C7"/>
    <w:rsid w:val="00D960A9"/>
    <w:rsid w:val="00D96809"/>
    <w:rsid w:val="00D96F70"/>
    <w:rsid w:val="00DA0144"/>
    <w:rsid w:val="00DA1029"/>
    <w:rsid w:val="00DA1AAA"/>
    <w:rsid w:val="00DA20D0"/>
    <w:rsid w:val="00DA26B9"/>
    <w:rsid w:val="00DA5ACF"/>
    <w:rsid w:val="00DA60ED"/>
    <w:rsid w:val="00DA68E2"/>
    <w:rsid w:val="00DA7B7D"/>
    <w:rsid w:val="00DB074C"/>
    <w:rsid w:val="00DB0938"/>
    <w:rsid w:val="00DB1609"/>
    <w:rsid w:val="00DB1A8A"/>
    <w:rsid w:val="00DB254C"/>
    <w:rsid w:val="00DB2A9A"/>
    <w:rsid w:val="00DB2F54"/>
    <w:rsid w:val="00DB44C7"/>
    <w:rsid w:val="00DB4FEC"/>
    <w:rsid w:val="00DB62E1"/>
    <w:rsid w:val="00DB77D3"/>
    <w:rsid w:val="00DC0593"/>
    <w:rsid w:val="00DC1808"/>
    <w:rsid w:val="00DC23A5"/>
    <w:rsid w:val="00DC2864"/>
    <w:rsid w:val="00DC3058"/>
    <w:rsid w:val="00DC44F2"/>
    <w:rsid w:val="00DC58FD"/>
    <w:rsid w:val="00DD202C"/>
    <w:rsid w:val="00DD4784"/>
    <w:rsid w:val="00DD4B5F"/>
    <w:rsid w:val="00DD51AE"/>
    <w:rsid w:val="00DD6C54"/>
    <w:rsid w:val="00DE025B"/>
    <w:rsid w:val="00DE02C0"/>
    <w:rsid w:val="00DE03CC"/>
    <w:rsid w:val="00DE0D38"/>
    <w:rsid w:val="00DE2330"/>
    <w:rsid w:val="00DE2F4B"/>
    <w:rsid w:val="00DE3B1A"/>
    <w:rsid w:val="00DE43ED"/>
    <w:rsid w:val="00DE4AAD"/>
    <w:rsid w:val="00DE4BE6"/>
    <w:rsid w:val="00DE4DC8"/>
    <w:rsid w:val="00DE6514"/>
    <w:rsid w:val="00DE677C"/>
    <w:rsid w:val="00DE7613"/>
    <w:rsid w:val="00DF0647"/>
    <w:rsid w:val="00DF07BB"/>
    <w:rsid w:val="00DF0C9E"/>
    <w:rsid w:val="00DF1388"/>
    <w:rsid w:val="00DF1CBA"/>
    <w:rsid w:val="00DF216A"/>
    <w:rsid w:val="00DF2FE1"/>
    <w:rsid w:val="00DF344E"/>
    <w:rsid w:val="00DF4671"/>
    <w:rsid w:val="00DF4ABE"/>
    <w:rsid w:val="00DF667D"/>
    <w:rsid w:val="00DF69D3"/>
    <w:rsid w:val="00DF7049"/>
    <w:rsid w:val="00DF7B69"/>
    <w:rsid w:val="00E00A5D"/>
    <w:rsid w:val="00E0112D"/>
    <w:rsid w:val="00E02636"/>
    <w:rsid w:val="00E03A35"/>
    <w:rsid w:val="00E041DD"/>
    <w:rsid w:val="00E0453E"/>
    <w:rsid w:val="00E0562D"/>
    <w:rsid w:val="00E0599E"/>
    <w:rsid w:val="00E05E62"/>
    <w:rsid w:val="00E06044"/>
    <w:rsid w:val="00E067D9"/>
    <w:rsid w:val="00E06AC3"/>
    <w:rsid w:val="00E06C3A"/>
    <w:rsid w:val="00E0719C"/>
    <w:rsid w:val="00E07A37"/>
    <w:rsid w:val="00E07E00"/>
    <w:rsid w:val="00E07FF0"/>
    <w:rsid w:val="00E1032D"/>
    <w:rsid w:val="00E10DC8"/>
    <w:rsid w:val="00E11166"/>
    <w:rsid w:val="00E11D0E"/>
    <w:rsid w:val="00E1451C"/>
    <w:rsid w:val="00E14CD6"/>
    <w:rsid w:val="00E1755D"/>
    <w:rsid w:val="00E20119"/>
    <w:rsid w:val="00E20466"/>
    <w:rsid w:val="00E21F74"/>
    <w:rsid w:val="00E2214F"/>
    <w:rsid w:val="00E241E2"/>
    <w:rsid w:val="00E24C5A"/>
    <w:rsid w:val="00E2554A"/>
    <w:rsid w:val="00E26341"/>
    <w:rsid w:val="00E31269"/>
    <w:rsid w:val="00E31379"/>
    <w:rsid w:val="00E31A7C"/>
    <w:rsid w:val="00E331B7"/>
    <w:rsid w:val="00E34BC0"/>
    <w:rsid w:val="00E34E50"/>
    <w:rsid w:val="00E35472"/>
    <w:rsid w:val="00E354D9"/>
    <w:rsid w:val="00E35652"/>
    <w:rsid w:val="00E361F8"/>
    <w:rsid w:val="00E405E0"/>
    <w:rsid w:val="00E40BC3"/>
    <w:rsid w:val="00E419D5"/>
    <w:rsid w:val="00E461F1"/>
    <w:rsid w:val="00E4652B"/>
    <w:rsid w:val="00E468BE"/>
    <w:rsid w:val="00E46D8F"/>
    <w:rsid w:val="00E50079"/>
    <w:rsid w:val="00E50C50"/>
    <w:rsid w:val="00E515E6"/>
    <w:rsid w:val="00E52687"/>
    <w:rsid w:val="00E538A7"/>
    <w:rsid w:val="00E53C6F"/>
    <w:rsid w:val="00E54690"/>
    <w:rsid w:val="00E54B28"/>
    <w:rsid w:val="00E54E8A"/>
    <w:rsid w:val="00E55F8F"/>
    <w:rsid w:val="00E60896"/>
    <w:rsid w:val="00E61820"/>
    <w:rsid w:val="00E6237A"/>
    <w:rsid w:val="00E631B9"/>
    <w:rsid w:val="00E64324"/>
    <w:rsid w:val="00E646FA"/>
    <w:rsid w:val="00E64C1F"/>
    <w:rsid w:val="00E65003"/>
    <w:rsid w:val="00E6587D"/>
    <w:rsid w:val="00E66ACE"/>
    <w:rsid w:val="00E67266"/>
    <w:rsid w:val="00E709E2"/>
    <w:rsid w:val="00E70CFC"/>
    <w:rsid w:val="00E7160B"/>
    <w:rsid w:val="00E716BC"/>
    <w:rsid w:val="00E718EF"/>
    <w:rsid w:val="00E71BC7"/>
    <w:rsid w:val="00E730C4"/>
    <w:rsid w:val="00E73B47"/>
    <w:rsid w:val="00E75461"/>
    <w:rsid w:val="00E76105"/>
    <w:rsid w:val="00E765B6"/>
    <w:rsid w:val="00E768CF"/>
    <w:rsid w:val="00E76A68"/>
    <w:rsid w:val="00E77D2D"/>
    <w:rsid w:val="00E81906"/>
    <w:rsid w:val="00E8230F"/>
    <w:rsid w:val="00E8308D"/>
    <w:rsid w:val="00E83899"/>
    <w:rsid w:val="00E857E3"/>
    <w:rsid w:val="00E85AB6"/>
    <w:rsid w:val="00E878DA"/>
    <w:rsid w:val="00E91017"/>
    <w:rsid w:val="00E92036"/>
    <w:rsid w:val="00E921A2"/>
    <w:rsid w:val="00E93EDE"/>
    <w:rsid w:val="00E943A0"/>
    <w:rsid w:val="00E94981"/>
    <w:rsid w:val="00E96B7A"/>
    <w:rsid w:val="00EA0FB6"/>
    <w:rsid w:val="00EA13C2"/>
    <w:rsid w:val="00EA2FC3"/>
    <w:rsid w:val="00EA41AA"/>
    <w:rsid w:val="00EA4863"/>
    <w:rsid w:val="00EA49C6"/>
    <w:rsid w:val="00EA4C2A"/>
    <w:rsid w:val="00EA65E7"/>
    <w:rsid w:val="00EA6D0D"/>
    <w:rsid w:val="00EA6F67"/>
    <w:rsid w:val="00EA7153"/>
    <w:rsid w:val="00EA7643"/>
    <w:rsid w:val="00EA7CF9"/>
    <w:rsid w:val="00EB11B6"/>
    <w:rsid w:val="00EB125F"/>
    <w:rsid w:val="00EB193D"/>
    <w:rsid w:val="00EB2073"/>
    <w:rsid w:val="00EB2639"/>
    <w:rsid w:val="00EB27B8"/>
    <w:rsid w:val="00EB4239"/>
    <w:rsid w:val="00EB5BB4"/>
    <w:rsid w:val="00EB5E93"/>
    <w:rsid w:val="00EB60D2"/>
    <w:rsid w:val="00EB6E0F"/>
    <w:rsid w:val="00EB7C9A"/>
    <w:rsid w:val="00EC0FE9"/>
    <w:rsid w:val="00EC425A"/>
    <w:rsid w:val="00EC4687"/>
    <w:rsid w:val="00EC7182"/>
    <w:rsid w:val="00ED13A3"/>
    <w:rsid w:val="00ED2231"/>
    <w:rsid w:val="00ED2261"/>
    <w:rsid w:val="00ED251E"/>
    <w:rsid w:val="00ED2C68"/>
    <w:rsid w:val="00ED3370"/>
    <w:rsid w:val="00ED3C9D"/>
    <w:rsid w:val="00ED4F80"/>
    <w:rsid w:val="00ED560D"/>
    <w:rsid w:val="00ED636F"/>
    <w:rsid w:val="00ED6873"/>
    <w:rsid w:val="00EE03BC"/>
    <w:rsid w:val="00EE2A6A"/>
    <w:rsid w:val="00EE2C52"/>
    <w:rsid w:val="00EE3144"/>
    <w:rsid w:val="00EE31D7"/>
    <w:rsid w:val="00EE3362"/>
    <w:rsid w:val="00EE3719"/>
    <w:rsid w:val="00EE3CD6"/>
    <w:rsid w:val="00EE5063"/>
    <w:rsid w:val="00EE5594"/>
    <w:rsid w:val="00EE6A22"/>
    <w:rsid w:val="00EE6B31"/>
    <w:rsid w:val="00EE72A5"/>
    <w:rsid w:val="00EF129B"/>
    <w:rsid w:val="00EF2DA5"/>
    <w:rsid w:val="00EF3E10"/>
    <w:rsid w:val="00EF7673"/>
    <w:rsid w:val="00EF7A1C"/>
    <w:rsid w:val="00F017DB"/>
    <w:rsid w:val="00F01E99"/>
    <w:rsid w:val="00F02CA6"/>
    <w:rsid w:val="00F03A75"/>
    <w:rsid w:val="00F03CB0"/>
    <w:rsid w:val="00F04390"/>
    <w:rsid w:val="00F0451F"/>
    <w:rsid w:val="00F05721"/>
    <w:rsid w:val="00F05C5C"/>
    <w:rsid w:val="00F05F76"/>
    <w:rsid w:val="00F06212"/>
    <w:rsid w:val="00F07B27"/>
    <w:rsid w:val="00F07E9D"/>
    <w:rsid w:val="00F1036A"/>
    <w:rsid w:val="00F115F4"/>
    <w:rsid w:val="00F1261E"/>
    <w:rsid w:val="00F13545"/>
    <w:rsid w:val="00F135C8"/>
    <w:rsid w:val="00F13906"/>
    <w:rsid w:val="00F14BE3"/>
    <w:rsid w:val="00F1629C"/>
    <w:rsid w:val="00F1690A"/>
    <w:rsid w:val="00F17EA6"/>
    <w:rsid w:val="00F2128E"/>
    <w:rsid w:val="00F21A49"/>
    <w:rsid w:val="00F22502"/>
    <w:rsid w:val="00F22858"/>
    <w:rsid w:val="00F22A1D"/>
    <w:rsid w:val="00F23155"/>
    <w:rsid w:val="00F23CF0"/>
    <w:rsid w:val="00F2429E"/>
    <w:rsid w:val="00F24715"/>
    <w:rsid w:val="00F24895"/>
    <w:rsid w:val="00F24C8C"/>
    <w:rsid w:val="00F25890"/>
    <w:rsid w:val="00F25E8D"/>
    <w:rsid w:val="00F25EEB"/>
    <w:rsid w:val="00F27185"/>
    <w:rsid w:val="00F27494"/>
    <w:rsid w:val="00F32E92"/>
    <w:rsid w:val="00F33188"/>
    <w:rsid w:val="00F33D58"/>
    <w:rsid w:val="00F33F0F"/>
    <w:rsid w:val="00F34414"/>
    <w:rsid w:val="00F352E9"/>
    <w:rsid w:val="00F3564A"/>
    <w:rsid w:val="00F36A63"/>
    <w:rsid w:val="00F378DF"/>
    <w:rsid w:val="00F37E3B"/>
    <w:rsid w:val="00F415E8"/>
    <w:rsid w:val="00F41CE6"/>
    <w:rsid w:val="00F427A5"/>
    <w:rsid w:val="00F44B57"/>
    <w:rsid w:val="00F44EF8"/>
    <w:rsid w:val="00F465D1"/>
    <w:rsid w:val="00F505DB"/>
    <w:rsid w:val="00F50A80"/>
    <w:rsid w:val="00F517CE"/>
    <w:rsid w:val="00F519E5"/>
    <w:rsid w:val="00F521D8"/>
    <w:rsid w:val="00F529C1"/>
    <w:rsid w:val="00F530BC"/>
    <w:rsid w:val="00F54859"/>
    <w:rsid w:val="00F54872"/>
    <w:rsid w:val="00F555C3"/>
    <w:rsid w:val="00F5577A"/>
    <w:rsid w:val="00F561D6"/>
    <w:rsid w:val="00F56524"/>
    <w:rsid w:val="00F56822"/>
    <w:rsid w:val="00F579AC"/>
    <w:rsid w:val="00F6095E"/>
    <w:rsid w:val="00F61227"/>
    <w:rsid w:val="00F615DF"/>
    <w:rsid w:val="00F63EA7"/>
    <w:rsid w:val="00F63F31"/>
    <w:rsid w:val="00F63F53"/>
    <w:rsid w:val="00F65937"/>
    <w:rsid w:val="00F66E94"/>
    <w:rsid w:val="00F66F51"/>
    <w:rsid w:val="00F70684"/>
    <w:rsid w:val="00F709FC"/>
    <w:rsid w:val="00F7127C"/>
    <w:rsid w:val="00F729A1"/>
    <w:rsid w:val="00F72E16"/>
    <w:rsid w:val="00F73103"/>
    <w:rsid w:val="00F73C0C"/>
    <w:rsid w:val="00F74A66"/>
    <w:rsid w:val="00F74E1D"/>
    <w:rsid w:val="00F750C4"/>
    <w:rsid w:val="00F75B41"/>
    <w:rsid w:val="00F7684C"/>
    <w:rsid w:val="00F769CE"/>
    <w:rsid w:val="00F81919"/>
    <w:rsid w:val="00F82BCA"/>
    <w:rsid w:val="00F8329B"/>
    <w:rsid w:val="00F83368"/>
    <w:rsid w:val="00F83C8C"/>
    <w:rsid w:val="00F8434A"/>
    <w:rsid w:val="00F84AE2"/>
    <w:rsid w:val="00F86325"/>
    <w:rsid w:val="00F86384"/>
    <w:rsid w:val="00F902BB"/>
    <w:rsid w:val="00F9040E"/>
    <w:rsid w:val="00F90498"/>
    <w:rsid w:val="00F90856"/>
    <w:rsid w:val="00F9253E"/>
    <w:rsid w:val="00F92840"/>
    <w:rsid w:val="00F92DF0"/>
    <w:rsid w:val="00F93AFA"/>
    <w:rsid w:val="00F93F05"/>
    <w:rsid w:val="00F944F1"/>
    <w:rsid w:val="00F953AC"/>
    <w:rsid w:val="00F9591E"/>
    <w:rsid w:val="00F96545"/>
    <w:rsid w:val="00F96795"/>
    <w:rsid w:val="00F96EBE"/>
    <w:rsid w:val="00F9738C"/>
    <w:rsid w:val="00FA04FA"/>
    <w:rsid w:val="00FA0606"/>
    <w:rsid w:val="00FA186D"/>
    <w:rsid w:val="00FA256C"/>
    <w:rsid w:val="00FA2941"/>
    <w:rsid w:val="00FA396D"/>
    <w:rsid w:val="00FA3B50"/>
    <w:rsid w:val="00FA4CCF"/>
    <w:rsid w:val="00FA5334"/>
    <w:rsid w:val="00FA5502"/>
    <w:rsid w:val="00FA5D09"/>
    <w:rsid w:val="00FA6288"/>
    <w:rsid w:val="00FA630A"/>
    <w:rsid w:val="00FA6769"/>
    <w:rsid w:val="00FA6825"/>
    <w:rsid w:val="00FA6842"/>
    <w:rsid w:val="00FA7A12"/>
    <w:rsid w:val="00FB07D3"/>
    <w:rsid w:val="00FB1B88"/>
    <w:rsid w:val="00FB2DEB"/>
    <w:rsid w:val="00FB2DF3"/>
    <w:rsid w:val="00FB3B86"/>
    <w:rsid w:val="00FB3F16"/>
    <w:rsid w:val="00FB442D"/>
    <w:rsid w:val="00FB4746"/>
    <w:rsid w:val="00FB5386"/>
    <w:rsid w:val="00FB58C0"/>
    <w:rsid w:val="00FB7D74"/>
    <w:rsid w:val="00FC05F0"/>
    <w:rsid w:val="00FC0F1F"/>
    <w:rsid w:val="00FC123B"/>
    <w:rsid w:val="00FC2474"/>
    <w:rsid w:val="00FC26F2"/>
    <w:rsid w:val="00FC2A40"/>
    <w:rsid w:val="00FC2C46"/>
    <w:rsid w:val="00FC32C5"/>
    <w:rsid w:val="00FC3690"/>
    <w:rsid w:val="00FC3E17"/>
    <w:rsid w:val="00FC45B0"/>
    <w:rsid w:val="00FC4638"/>
    <w:rsid w:val="00FC5D53"/>
    <w:rsid w:val="00FC7214"/>
    <w:rsid w:val="00FD0832"/>
    <w:rsid w:val="00FD56D3"/>
    <w:rsid w:val="00FD63CC"/>
    <w:rsid w:val="00FE0B97"/>
    <w:rsid w:val="00FE372D"/>
    <w:rsid w:val="00FE5208"/>
    <w:rsid w:val="00FE523B"/>
    <w:rsid w:val="00FE5CA6"/>
    <w:rsid w:val="00FE641B"/>
    <w:rsid w:val="00FE6ED2"/>
    <w:rsid w:val="00FE742A"/>
    <w:rsid w:val="00FE75FB"/>
    <w:rsid w:val="00FE763D"/>
    <w:rsid w:val="00FF1AF4"/>
    <w:rsid w:val="00FF1D29"/>
    <w:rsid w:val="00FF21BF"/>
    <w:rsid w:val="00FF25B2"/>
    <w:rsid w:val="00FF282A"/>
    <w:rsid w:val="00FF379A"/>
    <w:rsid w:val="00FF66F6"/>
    <w:rsid w:val="00FF724E"/>
    <w:rsid w:val="00FF7262"/>
    <w:rsid w:val="00FF7466"/>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267687"/>
  <w15:docId w15:val="{4BF3FE30-D25F-412A-87C0-8392F3F73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locked="1" w:semiHidden="1" w:unhideWhenUsed="1" w:qFormat="1"/>
    <w:lsdException w:name="heading 7" w:locked="1" w:semiHidden="1" w:unhideWhenUsed="1" w:qFormat="1"/>
    <w:lsdException w:name="heading 8"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semiHidden="1" w:unhideWhenUsed="1"/>
    <w:lsdException w:name="annotation text" w:locked="1" w:semiHidden="1" w:unhideWhenUsed="1"/>
    <w:lsdException w:name="header" w:semiHidden="1" w:unhideWhenUsed="1"/>
    <w:lsdException w:name="footer"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locked="1" w:semiHidden="1" w:unhideWhenUsed="1"/>
    <w:lsdException w:name="line number" w:locked="1" w:semiHidden="1" w:unhideWhenUsed="1"/>
    <w:lsdException w:name="page number" w:semiHidden="1" w:unhideWhenUsed="1"/>
    <w:lsdException w:name="endnote reference" w:locked="1" w:semiHidden="1" w:unhideWhenUsed="1"/>
    <w:lsdException w:name="endnote text" w:locked="1" w:semiHidden="1" w:unhideWhenUsed="1"/>
    <w:lsdException w:name="table of authorities" w:locked="1"/>
    <w:lsdException w:name="macro" w:locked="1" w:semiHidden="1" w:unhideWhenUsed="1"/>
    <w:lsdException w:name="toa heading" w:locked="1" w:semiHidden="1" w:unhideWhenUsed="1"/>
    <w:lsdException w:name="List" w:lock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semiHidden="1" w:unhideWhenUsed="1"/>
    <w:lsdException w:name="Body Text" w:semiHidden="1" w:unhideWhenUsed="1"/>
    <w:lsdException w:name="Body Text Indent" w:locked="1" w:semiHidden="1" w:unhideWhenUsed="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semiHidden="1" w:unhideWhenUsed="1"/>
    <w:lsdException w:name="Block Text" w:locked="1"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99"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1D6D"/>
    <w:pPr>
      <w:tabs>
        <w:tab w:val="left" w:pos="1985"/>
      </w:tabs>
      <w:spacing w:after="80" w:line="288" w:lineRule="auto"/>
      <w:jc w:val="both"/>
    </w:pPr>
    <w:rPr>
      <w:rFonts w:ascii="Palatino Linotype" w:hAnsi="Palatino Linotype" w:cs="Traditional Arabic"/>
      <w:sz w:val="22"/>
      <w:szCs w:val="36"/>
    </w:rPr>
  </w:style>
  <w:style w:type="paragraph" w:styleId="Heading1">
    <w:name w:val="heading 1"/>
    <w:next w:val="Normal"/>
    <w:autoRedefine/>
    <w:uiPriority w:val="9"/>
    <w:qFormat/>
    <w:rsid w:val="002F2D8D"/>
    <w:pPr>
      <w:keepNext/>
      <w:pageBreakBefore/>
      <w:numPr>
        <w:numId w:val="19"/>
      </w:numPr>
      <w:spacing w:after="240"/>
      <w:jc w:val="both"/>
      <w:outlineLvl w:val="0"/>
    </w:pPr>
    <w:rPr>
      <w:rFonts w:asciiTheme="majorBidi" w:hAnsiTheme="majorBidi" w:cstheme="majorBidi"/>
      <w:b/>
      <w:bCs/>
      <w:kern w:val="32"/>
      <w:sz w:val="28"/>
      <w:szCs w:val="28"/>
      <w:lang w:val="en-US"/>
    </w:rPr>
  </w:style>
  <w:style w:type="paragraph" w:styleId="Heading2">
    <w:name w:val="heading 2"/>
    <w:next w:val="Normal"/>
    <w:uiPriority w:val="9"/>
    <w:qFormat/>
    <w:rsid w:val="00BB32F4"/>
    <w:pPr>
      <w:keepNext/>
      <w:keepLines/>
      <w:numPr>
        <w:ilvl w:val="1"/>
        <w:numId w:val="19"/>
      </w:numPr>
      <w:spacing w:before="240" w:after="160"/>
      <w:outlineLvl w:val="1"/>
    </w:pPr>
    <w:rPr>
      <w:rFonts w:ascii="Microsoft Sans Serif" w:hAnsi="Microsoft Sans Serif" w:cs="Microsoft Sans Serif"/>
      <w:b/>
      <w:bCs/>
      <w:iCs/>
      <w:sz w:val="26"/>
      <w:szCs w:val="28"/>
    </w:rPr>
  </w:style>
  <w:style w:type="paragraph" w:styleId="Heading3">
    <w:name w:val="heading 3"/>
    <w:next w:val="Normal"/>
    <w:link w:val="Heading3Char"/>
    <w:uiPriority w:val="9"/>
    <w:qFormat/>
    <w:rsid w:val="00BB32F4"/>
    <w:pPr>
      <w:keepNext/>
      <w:numPr>
        <w:ilvl w:val="2"/>
        <w:numId w:val="19"/>
      </w:numPr>
      <w:spacing w:before="240" w:after="120"/>
      <w:outlineLvl w:val="2"/>
    </w:pPr>
    <w:rPr>
      <w:rFonts w:ascii="Microsoft Sans Serif" w:hAnsi="Microsoft Sans Serif" w:cs="Microsoft Sans Serif"/>
      <w:b/>
      <w:bCs/>
      <w:sz w:val="22"/>
      <w:szCs w:val="26"/>
    </w:rPr>
  </w:style>
  <w:style w:type="paragraph" w:styleId="Heading4">
    <w:name w:val="heading 4"/>
    <w:basedOn w:val="Normal"/>
    <w:next w:val="Normal"/>
    <w:qFormat/>
    <w:rsid w:val="00BB32F4"/>
    <w:pPr>
      <w:keepNext/>
      <w:numPr>
        <w:ilvl w:val="3"/>
        <w:numId w:val="19"/>
      </w:numPr>
      <w:spacing w:before="240" w:after="60"/>
      <w:outlineLvl w:val="3"/>
    </w:pPr>
    <w:rPr>
      <w:rFonts w:ascii="Microsoft Sans Serif" w:hAnsi="Microsoft Sans Serif" w:cs="Microsoft Sans Serif"/>
      <w:b/>
      <w:bCs/>
      <w:szCs w:val="28"/>
    </w:rPr>
  </w:style>
  <w:style w:type="paragraph" w:styleId="Heading5">
    <w:name w:val="heading 5"/>
    <w:basedOn w:val="Normal"/>
    <w:next w:val="Normal"/>
    <w:qFormat/>
    <w:locked/>
    <w:rsid w:val="00021182"/>
    <w:pPr>
      <w:keepNext/>
      <w:numPr>
        <w:ilvl w:val="4"/>
        <w:numId w:val="19"/>
      </w:numPr>
      <w:outlineLvl w:val="4"/>
    </w:pPr>
    <w:rPr>
      <w:rFonts w:ascii="Arial" w:hAnsi="Arial"/>
      <w:b/>
      <w:bCs/>
    </w:rPr>
  </w:style>
  <w:style w:type="paragraph" w:styleId="Heading6">
    <w:name w:val="heading 6"/>
    <w:basedOn w:val="Normal"/>
    <w:next w:val="Normal"/>
    <w:link w:val="Heading6Char"/>
    <w:semiHidden/>
    <w:unhideWhenUsed/>
    <w:qFormat/>
    <w:locked/>
    <w:rsid w:val="006206F7"/>
    <w:pPr>
      <w:keepNext/>
      <w:keepLines/>
      <w:numPr>
        <w:ilvl w:val="5"/>
        <w:numId w:val="19"/>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locked/>
    <w:rsid w:val="006206F7"/>
    <w:pPr>
      <w:keepNext/>
      <w:keepLines/>
      <w:numPr>
        <w:ilvl w:val="6"/>
        <w:numId w:val="19"/>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qFormat/>
    <w:locked/>
    <w:rsid w:val="00021182"/>
    <w:pPr>
      <w:numPr>
        <w:ilvl w:val="7"/>
        <w:numId w:val="19"/>
      </w:numPr>
      <w:spacing w:before="240" w:after="60"/>
      <w:outlineLvl w:val="7"/>
    </w:pPr>
    <w:rPr>
      <w:rFonts w:ascii="Times New Roman" w:hAnsi="Times New Roman"/>
      <w:i/>
      <w:iCs/>
      <w:sz w:val="24"/>
    </w:rPr>
  </w:style>
  <w:style w:type="paragraph" w:styleId="Heading9">
    <w:name w:val="heading 9"/>
    <w:basedOn w:val="Normal"/>
    <w:next w:val="Normal"/>
    <w:link w:val="Heading9Char"/>
    <w:semiHidden/>
    <w:unhideWhenUsed/>
    <w:qFormat/>
    <w:locked/>
    <w:rsid w:val="006206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B943C5"/>
    <w:pPr>
      <w:spacing w:before="240" w:after="60"/>
      <w:jc w:val="center"/>
      <w:outlineLvl w:val="0"/>
    </w:pPr>
    <w:rPr>
      <w:rFonts w:ascii="Microsoft Sans Serif" w:hAnsi="Microsoft Sans Serif"/>
      <w:b/>
      <w:bCs/>
      <w:kern w:val="28"/>
      <w:sz w:val="32"/>
      <w:szCs w:val="32"/>
    </w:rPr>
  </w:style>
  <w:style w:type="paragraph" w:styleId="Subtitle">
    <w:name w:val="Subtitle"/>
    <w:basedOn w:val="Normal"/>
    <w:qFormat/>
    <w:rsid w:val="00B943C5"/>
    <w:pPr>
      <w:spacing w:after="60"/>
      <w:jc w:val="center"/>
      <w:outlineLvl w:val="1"/>
    </w:pPr>
    <w:rPr>
      <w:rFonts w:ascii="Microsoft Sans Serif" w:hAnsi="Microsoft Sans Serif"/>
    </w:rPr>
  </w:style>
  <w:style w:type="paragraph" w:customStyle="1" w:styleId="Autorenname">
    <w:name w:val="Autorenname"/>
    <w:basedOn w:val="Title"/>
    <w:rsid w:val="00CE0253"/>
    <w:pPr>
      <w:outlineLvl w:val="9"/>
    </w:pPr>
    <w:rPr>
      <w:b w:val="0"/>
      <w:sz w:val="24"/>
      <w:szCs w:val="24"/>
    </w:rPr>
  </w:style>
  <w:style w:type="paragraph" w:customStyle="1" w:styleId="Titelarabisch">
    <w:name w:val="Titel_arabisch"/>
    <w:basedOn w:val="Title"/>
    <w:rsid w:val="005E4670"/>
    <w:rPr>
      <w:szCs w:val="24"/>
    </w:rPr>
  </w:style>
  <w:style w:type="paragraph" w:customStyle="1" w:styleId="AbstandDeckblatt">
    <w:name w:val="Abstand_Deckblatt"/>
    <w:basedOn w:val="Subtitle"/>
    <w:rsid w:val="006D3133"/>
    <w:rPr>
      <w:sz w:val="48"/>
      <w:szCs w:val="72"/>
    </w:rPr>
  </w:style>
  <w:style w:type="paragraph" w:customStyle="1" w:styleId="DatenblattText">
    <w:name w:val="Datenblatt_Text"/>
    <w:basedOn w:val="Subtitle"/>
    <w:rsid w:val="00CE0253"/>
    <w:pPr>
      <w:outlineLvl w:val="9"/>
    </w:pPr>
    <w:rPr>
      <w:sz w:val="20"/>
    </w:rPr>
  </w:style>
  <w:style w:type="character" w:styleId="Hyperlink">
    <w:name w:val="Hyperlink"/>
    <w:basedOn w:val="DefaultParagraphFont"/>
    <w:uiPriority w:val="99"/>
    <w:rsid w:val="006D3133"/>
    <w:rPr>
      <w:color w:val="000000"/>
      <w:u w:val="single"/>
    </w:rPr>
  </w:style>
  <w:style w:type="paragraph" w:customStyle="1" w:styleId="Datenblattberschrift">
    <w:name w:val="Datenblatt_Überschrift"/>
    <w:basedOn w:val="DatenblattText"/>
    <w:rsid w:val="006D3133"/>
    <w:rPr>
      <w:u w:val="single"/>
    </w:rPr>
  </w:style>
  <w:style w:type="paragraph" w:customStyle="1" w:styleId="berschriftInhalt">
    <w:name w:val="Überschrift_Inhalt"/>
    <w:basedOn w:val="Heading1"/>
    <w:rsid w:val="006D3133"/>
    <w:pPr>
      <w:outlineLvl w:val="9"/>
    </w:pPr>
  </w:style>
  <w:style w:type="paragraph" w:styleId="TOC2">
    <w:name w:val="toc 2"/>
    <w:basedOn w:val="Normal"/>
    <w:next w:val="Normal"/>
    <w:autoRedefine/>
    <w:uiPriority w:val="39"/>
    <w:rsid w:val="00235C69"/>
    <w:pPr>
      <w:tabs>
        <w:tab w:val="clear" w:pos="1985"/>
        <w:tab w:val="right" w:leader="dot" w:pos="9498"/>
      </w:tabs>
      <w:ind w:left="602" w:hanging="602"/>
      <w:jc w:val="left"/>
    </w:pPr>
  </w:style>
  <w:style w:type="paragraph" w:styleId="TOC1">
    <w:name w:val="toc 1"/>
    <w:basedOn w:val="Normal"/>
    <w:next w:val="Normal"/>
    <w:autoRedefine/>
    <w:uiPriority w:val="39"/>
    <w:rsid w:val="00235C69"/>
    <w:pPr>
      <w:tabs>
        <w:tab w:val="clear" w:pos="1985"/>
        <w:tab w:val="right" w:leader="dot" w:pos="9498"/>
      </w:tabs>
      <w:spacing w:before="80"/>
      <w:ind w:left="602" w:hanging="602"/>
      <w:jc w:val="left"/>
    </w:pPr>
    <w:rPr>
      <w:b/>
    </w:rPr>
  </w:style>
  <w:style w:type="paragraph" w:styleId="TOC3">
    <w:name w:val="toc 3"/>
    <w:basedOn w:val="Normal"/>
    <w:next w:val="Normal"/>
    <w:autoRedefine/>
    <w:uiPriority w:val="39"/>
    <w:rsid w:val="00727CEB"/>
    <w:pPr>
      <w:tabs>
        <w:tab w:val="clear" w:pos="1985"/>
        <w:tab w:val="left" w:pos="1338"/>
        <w:tab w:val="right" w:leader="dot" w:pos="9498"/>
      </w:tabs>
      <w:ind w:left="1338" w:hanging="737"/>
      <w:jc w:val="left"/>
    </w:pPr>
  </w:style>
  <w:style w:type="paragraph" w:styleId="TOC4">
    <w:name w:val="toc 4"/>
    <w:basedOn w:val="Normal"/>
    <w:next w:val="Normal"/>
    <w:autoRedefine/>
    <w:uiPriority w:val="39"/>
    <w:rsid w:val="00235C69"/>
    <w:pPr>
      <w:tabs>
        <w:tab w:val="clear" w:pos="1985"/>
        <w:tab w:val="left" w:pos="1440"/>
        <w:tab w:val="right" w:leader="dot" w:pos="9498"/>
      </w:tabs>
      <w:ind w:left="1338" w:hanging="737"/>
      <w:jc w:val="left"/>
    </w:pPr>
  </w:style>
  <w:style w:type="paragraph" w:styleId="Header">
    <w:name w:val="header"/>
    <w:basedOn w:val="Normal"/>
    <w:rsid w:val="006D3133"/>
    <w:pPr>
      <w:tabs>
        <w:tab w:val="center" w:pos="4536"/>
        <w:tab w:val="right" w:pos="9072"/>
      </w:tabs>
    </w:pPr>
  </w:style>
  <w:style w:type="paragraph" w:styleId="Footer">
    <w:name w:val="footer"/>
    <w:basedOn w:val="Normal"/>
    <w:rsid w:val="006D3133"/>
    <w:pPr>
      <w:tabs>
        <w:tab w:val="center" w:pos="4536"/>
        <w:tab w:val="right" w:pos="9072"/>
      </w:tabs>
    </w:pPr>
  </w:style>
  <w:style w:type="character" w:styleId="PageNumber">
    <w:name w:val="page number"/>
    <w:basedOn w:val="DefaultParagraphFont"/>
    <w:rsid w:val="006D3133"/>
  </w:style>
  <w:style w:type="paragraph" w:customStyle="1" w:styleId="FuzeileInhaltGerade">
    <w:name w:val="Fußzeile_Inhalt_Gerade"/>
    <w:basedOn w:val="Footer"/>
    <w:rsid w:val="006D3133"/>
  </w:style>
  <w:style w:type="paragraph" w:customStyle="1" w:styleId="FuzeileInhaltUngerade">
    <w:name w:val="Fußzeile_Inhalt_Ungerade"/>
    <w:basedOn w:val="Footer"/>
    <w:rsid w:val="006D3133"/>
    <w:pPr>
      <w:jc w:val="right"/>
    </w:pPr>
  </w:style>
  <w:style w:type="paragraph" w:customStyle="1" w:styleId="KopfzeileInhaltGerade">
    <w:name w:val="Kopfzeile_Inhalt_Gerade"/>
    <w:basedOn w:val="Header"/>
    <w:rsid w:val="00ED2C68"/>
    <w:pPr>
      <w:pBdr>
        <w:bottom w:val="single" w:sz="4" w:space="1" w:color="auto"/>
      </w:pBdr>
      <w:spacing w:after="40" w:line="240" w:lineRule="auto"/>
      <w:jc w:val="left"/>
    </w:pPr>
  </w:style>
  <w:style w:type="paragraph" w:styleId="FootnoteText">
    <w:name w:val="footnote text"/>
    <w:basedOn w:val="Normal"/>
    <w:rsid w:val="00B11497"/>
    <w:pPr>
      <w:tabs>
        <w:tab w:val="clear" w:pos="1985"/>
        <w:tab w:val="left" w:pos="216"/>
      </w:tabs>
      <w:spacing w:after="40" w:line="240" w:lineRule="auto"/>
      <w:ind w:left="216" w:hanging="216"/>
      <w:jc w:val="left"/>
    </w:pPr>
    <w:rPr>
      <w:sz w:val="20"/>
      <w:szCs w:val="20"/>
    </w:rPr>
  </w:style>
  <w:style w:type="paragraph" w:customStyle="1" w:styleId="KopfzeileInhaltUngerade">
    <w:name w:val="Kopfzeile_Inhalt_Ungerade"/>
    <w:basedOn w:val="Header"/>
    <w:rsid w:val="00ED2C68"/>
    <w:pPr>
      <w:pBdr>
        <w:bottom w:val="single" w:sz="4" w:space="1" w:color="auto"/>
      </w:pBdr>
      <w:spacing w:after="40" w:line="240" w:lineRule="auto"/>
      <w:jc w:val="right"/>
    </w:pPr>
  </w:style>
  <w:style w:type="paragraph" w:customStyle="1" w:styleId="FuzeileUngerade">
    <w:name w:val="Fußzeile_Ungerade"/>
    <w:basedOn w:val="FuzeileInhaltUngerade"/>
    <w:rsid w:val="006D3133"/>
  </w:style>
  <w:style w:type="paragraph" w:customStyle="1" w:styleId="KopfzeileGerade">
    <w:name w:val="Kopfzeile_Gerade"/>
    <w:basedOn w:val="KopfzeileInhaltGerade"/>
    <w:rsid w:val="006D3133"/>
  </w:style>
  <w:style w:type="paragraph" w:customStyle="1" w:styleId="FuzeileGerade">
    <w:name w:val="Fußzeile_Gerade"/>
    <w:basedOn w:val="FuzeileInhaltGerade"/>
    <w:rsid w:val="006D3133"/>
  </w:style>
  <w:style w:type="paragraph" w:customStyle="1" w:styleId="KopfzeileUngerade">
    <w:name w:val="Kopfzeile_Ungerade"/>
    <w:basedOn w:val="KopfzeileInhaltUngerade"/>
    <w:rsid w:val="00205510"/>
    <w:pPr>
      <w:jc w:val="left"/>
    </w:pPr>
  </w:style>
  <w:style w:type="character" w:styleId="FootnoteReference">
    <w:name w:val="footnote reference"/>
    <w:basedOn w:val="DefaultParagraphFont"/>
    <w:rsid w:val="006D3133"/>
    <w:rPr>
      <w:vertAlign w:val="superscript"/>
    </w:rPr>
  </w:style>
  <w:style w:type="paragraph" w:styleId="ListBullet">
    <w:name w:val="List Bullet"/>
    <w:basedOn w:val="Normal"/>
    <w:link w:val="ListBulletChar"/>
    <w:rsid w:val="00D94F95"/>
    <w:pPr>
      <w:numPr>
        <w:numId w:val="1"/>
      </w:numPr>
      <w:tabs>
        <w:tab w:val="clear" w:pos="643"/>
        <w:tab w:val="clear" w:pos="1985"/>
        <w:tab w:val="left" w:pos="284"/>
      </w:tabs>
      <w:spacing w:line="240" w:lineRule="auto"/>
      <w:ind w:left="284" w:hanging="284"/>
    </w:pPr>
  </w:style>
  <w:style w:type="character" w:customStyle="1" w:styleId="ListBulletChar">
    <w:name w:val="List Bullet Char"/>
    <w:basedOn w:val="DefaultParagraphFont"/>
    <w:link w:val="ListBullet"/>
    <w:rsid w:val="00D94F95"/>
    <w:rPr>
      <w:rFonts w:ascii="Palatino Linotype" w:hAnsi="Palatino Linotype" w:cs="Traditional Arabic"/>
      <w:sz w:val="22"/>
      <w:szCs w:val="36"/>
    </w:rPr>
  </w:style>
  <w:style w:type="paragraph" w:styleId="ListBullet2">
    <w:name w:val="List Bullet 2"/>
    <w:basedOn w:val="Normal"/>
    <w:rsid w:val="00D94F95"/>
    <w:pPr>
      <w:numPr>
        <w:numId w:val="2"/>
      </w:numPr>
      <w:tabs>
        <w:tab w:val="clear" w:pos="646"/>
        <w:tab w:val="clear" w:pos="1985"/>
        <w:tab w:val="left" w:pos="567"/>
      </w:tabs>
      <w:spacing w:line="240" w:lineRule="auto"/>
      <w:ind w:left="568" w:hanging="284"/>
    </w:pPr>
  </w:style>
  <w:style w:type="character" w:styleId="Strong">
    <w:name w:val="Strong"/>
    <w:basedOn w:val="DefaultParagraphFont"/>
    <w:qFormat/>
    <w:rsid w:val="006D3133"/>
    <w:rPr>
      <w:b/>
      <w:bCs/>
    </w:rPr>
  </w:style>
  <w:style w:type="character" w:customStyle="1" w:styleId="Kapitlchen">
    <w:name w:val="Kapitälchen"/>
    <w:basedOn w:val="DefaultParagraphFont"/>
    <w:rsid w:val="006D3133"/>
    <w:rPr>
      <w:smallCaps/>
    </w:rPr>
  </w:style>
  <w:style w:type="character" w:customStyle="1" w:styleId="Kursiv">
    <w:name w:val="Kursiv"/>
    <w:basedOn w:val="DefaultParagraphFont"/>
    <w:rsid w:val="006D3133"/>
    <w:rPr>
      <w:i/>
    </w:rPr>
  </w:style>
  <w:style w:type="character" w:customStyle="1" w:styleId="Unterstrichen">
    <w:name w:val="Unterstrichen"/>
    <w:basedOn w:val="DefaultParagraphFont"/>
    <w:rsid w:val="006D3133"/>
    <w:rPr>
      <w:u w:val="single"/>
    </w:rPr>
  </w:style>
  <w:style w:type="paragraph" w:customStyle="1" w:styleId="AufzhlungNummeriert">
    <w:name w:val="Aufzählung Nummeriert"/>
    <w:basedOn w:val="Normal"/>
    <w:rsid w:val="00F115F4"/>
    <w:pPr>
      <w:tabs>
        <w:tab w:val="clear" w:pos="1985"/>
        <w:tab w:val="left" w:pos="448"/>
      </w:tabs>
      <w:ind w:left="448" w:hanging="448"/>
    </w:pPr>
  </w:style>
  <w:style w:type="paragraph" w:customStyle="1" w:styleId="AbstandFuzeile">
    <w:name w:val="Abstand Fußzeile"/>
    <w:next w:val="Normal"/>
    <w:rsid w:val="006D3133"/>
    <w:pPr>
      <w:widowControl w:val="0"/>
    </w:pPr>
    <w:rPr>
      <w:rFonts w:ascii="Garamond" w:hAnsi="Garamond" w:cs="Arial"/>
      <w:sz w:val="10"/>
      <w:szCs w:val="24"/>
    </w:rPr>
  </w:style>
  <w:style w:type="paragraph" w:styleId="Bibliography">
    <w:name w:val="Bibliography"/>
    <w:basedOn w:val="Normal"/>
    <w:rsid w:val="0086472F"/>
    <w:pPr>
      <w:tabs>
        <w:tab w:val="clear" w:pos="1985"/>
        <w:tab w:val="left" w:pos="504"/>
      </w:tabs>
      <w:autoSpaceDE w:val="0"/>
      <w:autoSpaceDN w:val="0"/>
      <w:adjustRightInd w:val="0"/>
      <w:spacing w:before="120" w:after="240" w:line="240" w:lineRule="auto"/>
      <w:ind w:left="504" w:hanging="504"/>
      <w:jc w:val="left"/>
    </w:pPr>
    <w:rPr>
      <w:rFonts w:cs="EKLCKI+Arial"/>
      <w:color w:val="000000"/>
      <w:szCs w:val="22"/>
    </w:rPr>
  </w:style>
  <w:style w:type="paragraph" w:customStyle="1" w:styleId="Tabellenkopf">
    <w:name w:val="Tabellenkopf"/>
    <w:basedOn w:val="Normal"/>
    <w:rsid w:val="006D3133"/>
    <w:pPr>
      <w:spacing w:before="40" w:after="40" w:line="240" w:lineRule="auto"/>
    </w:pPr>
    <w:rPr>
      <w:b/>
    </w:rPr>
  </w:style>
  <w:style w:type="paragraph" w:customStyle="1" w:styleId="Tabellenzelle">
    <w:name w:val="Tabellenzelle"/>
    <w:basedOn w:val="Normal"/>
    <w:rsid w:val="004A3E4F"/>
    <w:pPr>
      <w:spacing w:before="40" w:after="40" w:line="240" w:lineRule="auto"/>
      <w:jc w:val="left"/>
    </w:pPr>
  </w:style>
  <w:style w:type="paragraph" w:customStyle="1" w:styleId="Abstand">
    <w:name w:val="Abstand"/>
    <w:basedOn w:val="Normal"/>
    <w:rsid w:val="006D3133"/>
    <w:pPr>
      <w:spacing w:after="0" w:line="240" w:lineRule="auto"/>
    </w:pPr>
    <w:rPr>
      <w:sz w:val="10"/>
      <w:szCs w:val="10"/>
    </w:rPr>
  </w:style>
  <w:style w:type="paragraph" w:customStyle="1" w:styleId="AufzhlungBuchstabe">
    <w:name w:val="Aufzählung Buchstabe"/>
    <w:basedOn w:val="ListBullet"/>
    <w:link w:val="AufzhlungBuchstabeZchn"/>
    <w:rsid w:val="00B30B8B"/>
    <w:pPr>
      <w:numPr>
        <w:numId w:val="0"/>
      </w:numPr>
      <w:tabs>
        <w:tab w:val="left" w:pos="567"/>
      </w:tabs>
      <w:ind w:left="284" w:hanging="284"/>
    </w:pPr>
  </w:style>
  <w:style w:type="character" w:customStyle="1" w:styleId="AufzhlungBuchstabeZchn">
    <w:name w:val="Aufzählung Buchstabe Zchn"/>
    <w:basedOn w:val="ListBulletChar"/>
    <w:link w:val="AufzhlungBuchstabe"/>
    <w:rsid w:val="001E0DB7"/>
    <w:rPr>
      <w:rFonts w:ascii="Gentium" w:hAnsi="Gentium" w:cs="Arial"/>
      <w:sz w:val="24"/>
      <w:szCs w:val="24"/>
      <w:lang w:val="de-DE" w:eastAsia="de-DE" w:bidi="ar-SA"/>
    </w:rPr>
  </w:style>
  <w:style w:type="paragraph" w:customStyle="1" w:styleId="berschriftohneNummer">
    <w:name w:val="Überschrift_ohne_Nummer"/>
    <w:basedOn w:val="berschriftInhalt"/>
    <w:rsid w:val="006D3133"/>
    <w:pPr>
      <w:outlineLvl w:val="0"/>
    </w:pPr>
  </w:style>
  <w:style w:type="paragraph" w:customStyle="1" w:styleId="Zwischenberschrift">
    <w:name w:val="Zwischenüberschrift"/>
    <w:basedOn w:val="Normal"/>
    <w:rsid w:val="00C136EA"/>
    <w:pPr>
      <w:keepNext/>
      <w:tabs>
        <w:tab w:val="clear" w:pos="1985"/>
        <w:tab w:val="left" w:pos="357"/>
      </w:tabs>
      <w:spacing w:before="240"/>
    </w:pPr>
    <w:rPr>
      <w:rFonts w:ascii="Microsoft Sans Serif" w:hAnsi="Microsoft Sans Serif"/>
      <w:b/>
    </w:rPr>
  </w:style>
  <w:style w:type="character" w:customStyle="1" w:styleId="FettKursiv">
    <w:name w:val="Fett_Kursiv"/>
    <w:rsid w:val="009F4008"/>
    <w:rPr>
      <w:b/>
      <w:i/>
    </w:rPr>
  </w:style>
  <w:style w:type="paragraph" w:customStyle="1" w:styleId="AufzhlungBuchstabe2">
    <w:name w:val="Aufzählung Buchstabe 2"/>
    <w:basedOn w:val="AufzhlungBuchstabe"/>
    <w:link w:val="AufzhlungBuchstabe2Zchn"/>
    <w:rsid w:val="00CB3F82"/>
    <w:pPr>
      <w:tabs>
        <w:tab w:val="clear" w:pos="284"/>
      </w:tabs>
      <w:ind w:left="568"/>
    </w:pPr>
  </w:style>
  <w:style w:type="character" w:customStyle="1" w:styleId="AufzhlungBuchstabe2Zchn">
    <w:name w:val="Aufzählung Buchstabe 2 Zchn"/>
    <w:basedOn w:val="AufzhlungBuchstabeZchn"/>
    <w:link w:val="AufzhlungBuchstabe2"/>
    <w:rsid w:val="001E0DB7"/>
    <w:rPr>
      <w:rFonts w:ascii="Gentium" w:hAnsi="Gentium" w:cs="Arial"/>
      <w:sz w:val="24"/>
      <w:szCs w:val="24"/>
      <w:lang w:val="de-DE" w:eastAsia="de-DE" w:bidi="ar-SA"/>
    </w:rPr>
  </w:style>
  <w:style w:type="paragraph" w:styleId="TOC5">
    <w:name w:val="toc 5"/>
    <w:basedOn w:val="Normal"/>
    <w:next w:val="Normal"/>
    <w:autoRedefine/>
    <w:semiHidden/>
    <w:rsid w:val="00021182"/>
    <w:pPr>
      <w:spacing w:after="0" w:line="240" w:lineRule="auto"/>
      <w:ind w:left="960"/>
    </w:pPr>
    <w:rPr>
      <w:rFonts w:ascii="Times New Roman" w:hAnsi="Times New Roman" w:cs="Times New Roman"/>
      <w:sz w:val="24"/>
    </w:rPr>
  </w:style>
  <w:style w:type="paragraph" w:styleId="TOC6">
    <w:name w:val="toc 6"/>
    <w:basedOn w:val="Normal"/>
    <w:next w:val="Normal"/>
    <w:autoRedefine/>
    <w:semiHidden/>
    <w:rsid w:val="00021182"/>
    <w:pPr>
      <w:spacing w:after="0" w:line="240" w:lineRule="auto"/>
      <w:ind w:left="1200"/>
    </w:pPr>
    <w:rPr>
      <w:rFonts w:ascii="Times New Roman" w:hAnsi="Times New Roman" w:cs="Times New Roman"/>
      <w:sz w:val="24"/>
    </w:rPr>
  </w:style>
  <w:style w:type="paragraph" w:styleId="TOC7">
    <w:name w:val="toc 7"/>
    <w:basedOn w:val="Normal"/>
    <w:next w:val="Normal"/>
    <w:autoRedefine/>
    <w:semiHidden/>
    <w:rsid w:val="00021182"/>
    <w:pPr>
      <w:spacing w:after="0" w:line="240" w:lineRule="auto"/>
      <w:ind w:left="1440"/>
    </w:pPr>
    <w:rPr>
      <w:rFonts w:ascii="Times New Roman" w:hAnsi="Times New Roman" w:cs="Times New Roman"/>
      <w:sz w:val="24"/>
    </w:rPr>
  </w:style>
  <w:style w:type="paragraph" w:styleId="TOC8">
    <w:name w:val="toc 8"/>
    <w:basedOn w:val="Normal"/>
    <w:next w:val="Normal"/>
    <w:autoRedefine/>
    <w:semiHidden/>
    <w:rsid w:val="00021182"/>
    <w:pPr>
      <w:spacing w:after="0" w:line="240" w:lineRule="auto"/>
      <w:ind w:left="1680"/>
    </w:pPr>
    <w:rPr>
      <w:rFonts w:ascii="Times New Roman" w:hAnsi="Times New Roman" w:cs="Times New Roman"/>
      <w:sz w:val="24"/>
    </w:rPr>
  </w:style>
  <w:style w:type="paragraph" w:styleId="TOC9">
    <w:name w:val="toc 9"/>
    <w:basedOn w:val="Normal"/>
    <w:next w:val="Normal"/>
    <w:autoRedefine/>
    <w:semiHidden/>
    <w:rsid w:val="00021182"/>
    <w:pPr>
      <w:spacing w:after="0" w:line="240" w:lineRule="auto"/>
      <w:ind w:left="1920"/>
    </w:pPr>
    <w:rPr>
      <w:rFonts w:ascii="Times New Roman" w:hAnsi="Times New Roman" w:cs="Times New Roman"/>
      <w:sz w:val="24"/>
    </w:rPr>
  </w:style>
  <w:style w:type="paragraph" w:styleId="DocumentMap">
    <w:name w:val="Document Map"/>
    <w:basedOn w:val="Normal"/>
    <w:semiHidden/>
    <w:locked/>
    <w:rsid w:val="006D3133"/>
    <w:pPr>
      <w:shd w:val="clear" w:color="auto" w:fill="000080"/>
    </w:pPr>
    <w:rPr>
      <w:rFonts w:ascii="Tahoma" w:hAnsi="Tahoma" w:cs="Tahoma"/>
      <w:sz w:val="20"/>
      <w:szCs w:val="20"/>
    </w:rPr>
  </w:style>
  <w:style w:type="paragraph" w:customStyle="1" w:styleId="AbsatzFettKursiv">
    <w:name w:val="Absatz_Fett_Kursiv"/>
    <w:basedOn w:val="Normal"/>
    <w:rsid w:val="00CE6196"/>
    <w:pPr>
      <w:spacing w:before="240" w:after="240"/>
    </w:pPr>
    <w:rPr>
      <w:b/>
      <w:i/>
    </w:rPr>
  </w:style>
  <w:style w:type="paragraph" w:customStyle="1" w:styleId="AbsatzKursiv">
    <w:name w:val="Absatz_Kursiv"/>
    <w:basedOn w:val="Normal"/>
    <w:rsid w:val="00DE025B"/>
    <w:pPr>
      <w:spacing w:before="240" w:after="240"/>
    </w:pPr>
    <w:rPr>
      <w:i/>
    </w:rPr>
  </w:style>
  <w:style w:type="paragraph" w:customStyle="1" w:styleId="AufzhlungNummeriert2">
    <w:name w:val="Aufzählung Nummeriert 2"/>
    <w:basedOn w:val="AufzhlungNummeriert"/>
    <w:rsid w:val="00F115F4"/>
    <w:pPr>
      <w:tabs>
        <w:tab w:val="left" w:pos="896"/>
      </w:tabs>
      <w:ind w:left="896"/>
    </w:pPr>
  </w:style>
  <w:style w:type="paragraph" w:customStyle="1" w:styleId="AufzhlungNummeriert3">
    <w:name w:val="Aufzählung Nummeriert 3"/>
    <w:basedOn w:val="AufzhlungNummeriert2"/>
    <w:rsid w:val="00F115F4"/>
    <w:pPr>
      <w:tabs>
        <w:tab w:val="clear" w:pos="448"/>
        <w:tab w:val="clear" w:pos="896"/>
        <w:tab w:val="left" w:pos="1344"/>
      </w:tabs>
      <w:ind w:left="1792" w:hanging="896"/>
    </w:pPr>
  </w:style>
  <w:style w:type="paragraph" w:customStyle="1" w:styleId="Funotentextrechts">
    <w:name w:val="Fußnotentext rechts"/>
    <w:basedOn w:val="FootnoteText"/>
    <w:rsid w:val="00D71408"/>
    <w:pPr>
      <w:jc w:val="right"/>
    </w:pPr>
  </w:style>
  <w:style w:type="paragraph" w:customStyle="1" w:styleId="AufzhlungBuchstabe3">
    <w:name w:val="Aufzählung Buchstabe 3"/>
    <w:basedOn w:val="AufzhlungBuchstabe2"/>
    <w:rsid w:val="00C62072"/>
    <w:pPr>
      <w:tabs>
        <w:tab w:val="clear" w:pos="567"/>
        <w:tab w:val="left" w:pos="851"/>
      </w:tabs>
      <w:ind w:left="851"/>
    </w:pPr>
  </w:style>
  <w:style w:type="paragraph" w:styleId="ListBullet3">
    <w:name w:val="List Bullet 3"/>
    <w:basedOn w:val="Normal"/>
    <w:locked/>
    <w:rsid w:val="00D94F95"/>
    <w:pPr>
      <w:tabs>
        <w:tab w:val="clear" w:pos="1985"/>
        <w:tab w:val="num" w:pos="926"/>
      </w:tabs>
      <w:spacing w:after="0" w:line="240" w:lineRule="auto"/>
      <w:ind w:left="926" w:hanging="360"/>
      <w:jc w:val="left"/>
    </w:pPr>
    <w:rPr>
      <w:rFonts w:ascii="Times New Roman" w:hAnsi="Times New Roman" w:cs="Times New Roman"/>
    </w:rPr>
  </w:style>
  <w:style w:type="table" w:styleId="TableGrid">
    <w:name w:val="Table Grid"/>
    <w:basedOn w:val="TableNormal"/>
    <w:rsid w:val="005E1CBE"/>
    <w:pPr>
      <w:tabs>
        <w:tab w:val="left" w:pos="1985"/>
      </w:tabs>
      <w:spacing w:after="80" w:line="288"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locked/>
    <w:rsid w:val="00860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86054B"/>
    <w:rPr>
      <w:rFonts w:ascii="Tahoma" w:hAnsi="Tahoma" w:cs="Tahoma"/>
      <w:sz w:val="16"/>
      <w:szCs w:val="16"/>
    </w:rPr>
  </w:style>
  <w:style w:type="paragraph" w:styleId="TOCHeading">
    <w:name w:val="TOC Heading"/>
    <w:basedOn w:val="Heading1"/>
    <w:next w:val="Normal"/>
    <w:uiPriority w:val="39"/>
    <w:unhideWhenUsed/>
    <w:qFormat/>
    <w:rsid w:val="007166C0"/>
    <w:pPr>
      <w:keepLines/>
      <w:pageBreakBefore w:val="0"/>
      <w:spacing w:before="240" w:after="0" w:line="259" w:lineRule="auto"/>
      <w:outlineLvl w:val="9"/>
    </w:pPr>
    <w:rPr>
      <w:rFonts w:asciiTheme="majorHAnsi" w:eastAsiaTheme="majorEastAsia" w:hAnsiTheme="majorHAnsi"/>
      <w:b w:val="0"/>
      <w:bCs w:val="0"/>
      <w:color w:val="365F91" w:themeColor="accent1" w:themeShade="BF"/>
      <w:kern w:val="0"/>
      <w:sz w:val="32"/>
      <w:szCs w:val="32"/>
      <w:lang w:eastAsia="en-US"/>
    </w:rPr>
  </w:style>
  <w:style w:type="paragraph" w:styleId="HTMLPreformatted">
    <w:name w:val="HTML Preformatted"/>
    <w:basedOn w:val="Normal"/>
    <w:link w:val="HTMLPreformattedChar"/>
    <w:uiPriority w:val="99"/>
    <w:semiHidden/>
    <w:unhideWhenUsed/>
    <w:locked/>
    <w:rsid w:val="00693CB8"/>
    <w:pPr>
      <w:tabs>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693CB8"/>
    <w:rPr>
      <w:rFonts w:ascii="Courier New" w:hAnsi="Courier New" w:cs="Courier New"/>
      <w:lang w:val="en-US" w:eastAsia="en-US"/>
    </w:rPr>
  </w:style>
  <w:style w:type="paragraph" w:styleId="ListParagraph">
    <w:name w:val="List Paragraph"/>
    <w:basedOn w:val="Normal"/>
    <w:uiPriority w:val="34"/>
    <w:qFormat/>
    <w:rsid w:val="00693CB8"/>
    <w:pPr>
      <w:tabs>
        <w:tab w:val="clear" w:pos="1985"/>
      </w:tabs>
      <w:spacing w:after="160" w:line="256" w:lineRule="auto"/>
      <w:ind w:left="720"/>
      <w:contextualSpacing/>
      <w:jc w:val="left"/>
    </w:pPr>
    <w:rPr>
      <w:rFonts w:asciiTheme="minorHAnsi" w:eastAsiaTheme="minorHAnsi" w:hAnsiTheme="minorHAnsi" w:cstheme="minorBidi"/>
      <w:szCs w:val="22"/>
      <w:lang w:val="en-US" w:eastAsia="en-US"/>
    </w:rPr>
  </w:style>
  <w:style w:type="paragraph" w:styleId="NormalWeb">
    <w:name w:val="Normal (Web)"/>
    <w:basedOn w:val="Normal"/>
    <w:uiPriority w:val="99"/>
    <w:unhideWhenUsed/>
    <w:rsid w:val="001A7D5B"/>
    <w:pPr>
      <w:tabs>
        <w:tab w:val="clear" w:pos="1985"/>
      </w:tabs>
      <w:spacing w:before="100" w:beforeAutospacing="1" w:after="100" w:afterAutospacing="1" w:line="240" w:lineRule="auto"/>
      <w:jc w:val="left"/>
    </w:pPr>
    <w:rPr>
      <w:rFonts w:ascii="Times New Roman" w:hAnsi="Times New Roman" w:cs="Times New Roman"/>
      <w:sz w:val="24"/>
      <w:szCs w:val="24"/>
      <w:lang w:val="en-US" w:eastAsia="en-US"/>
    </w:rPr>
  </w:style>
  <w:style w:type="paragraph" w:styleId="Caption">
    <w:name w:val="caption"/>
    <w:basedOn w:val="Normal"/>
    <w:next w:val="Normal"/>
    <w:unhideWhenUsed/>
    <w:qFormat/>
    <w:locked/>
    <w:rsid w:val="007D6441"/>
    <w:pPr>
      <w:spacing w:after="200" w:line="240" w:lineRule="auto"/>
    </w:pPr>
    <w:rPr>
      <w:i/>
      <w:iCs/>
      <w:color w:val="1F497D" w:themeColor="text2"/>
      <w:sz w:val="18"/>
      <w:szCs w:val="18"/>
    </w:rPr>
  </w:style>
  <w:style w:type="character" w:customStyle="1" w:styleId="markedcontent">
    <w:name w:val="markedcontent"/>
    <w:basedOn w:val="DefaultParagraphFont"/>
    <w:rsid w:val="00054677"/>
  </w:style>
  <w:style w:type="character" w:customStyle="1" w:styleId="Heading3Char">
    <w:name w:val="Heading 3 Char"/>
    <w:link w:val="Heading3"/>
    <w:uiPriority w:val="9"/>
    <w:rsid w:val="009146B9"/>
    <w:rPr>
      <w:rFonts w:ascii="Microsoft Sans Serif" w:hAnsi="Microsoft Sans Serif" w:cs="Microsoft Sans Serif"/>
      <w:b/>
      <w:bCs/>
      <w:sz w:val="22"/>
      <w:szCs w:val="26"/>
    </w:rPr>
  </w:style>
  <w:style w:type="character" w:customStyle="1" w:styleId="mw-headline">
    <w:name w:val="mw-headline"/>
    <w:basedOn w:val="DefaultParagraphFont"/>
    <w:rsid w:val="009146B9"/>
  </w:style>
  <w:style w:type="character" w:customStyle="1" w:styleId="Heading6Char">
    <w:name w:val="Heading 6 Char"/>
    <w:basedOn w:val="DefaultParagraphFont"/>
    <w:link w:val="Heading6"/>
    <w:semiHidden/>
    <w:rsid w:val="006206F7"/>
    <w:rPr>
      <w:rFonts w:asciiTheme="majorHAnsi" w:eastAsiaTheme="majorEastAsia" w:hAnsiTheme="majorHAnsi" w:cstheme="majorBidi"/>
      <w:color w:val="243F60" w:themeColor="accent1" w:themeShade="7F"/>
      <w:sz w:val="22"/>
      <w:szCs w:val="36"/>
    </w:rPr>
  </w:style>
  <w:style w:type="character" w:customStyle="1" w:styleId="Heading7Char">
    <w:name w:val="Heading 7 Char"/>
    <w:basedOn w:val="DefaultParagraphFont"/>
    <w:link w:val="Heading7"/>
    <w:semiHidden/>
    <w:rsid w:val="006206F7"/>
    <w:rPr>
      <w:rFonts w:asciiTheme="majorHAnsi" w:eastAsiaTheme="majorEastAsia" w:hAnsiTheme="majorHAnsi" w:cstheme="majorBidi"/>
      <w:i/>
      <w:iCs/>
      <w:color w:val="243F60" w:themeColor="accent1" w:themeShade="7F"/>
      <w:sz w:val="22"/>
      <w:szCs w:val="36"/>
    </w:rPr>
  </w:style>
  <w:style w:type="character" w:customStyle="1" w:styleId="Heading9Char">
    <w:name w:val="Heading 9 Char"/>
    <w:basedOn w:val="DefaultParagraphFont"/>
    <w:link w:val="Heading9"/>
    <w:semiHidden/>
    <w:rsid w:val="006206F7"/>
    <w:rPr>
      <w:rFonts w:asciiTheme="majorHAnsi" w:eastAsiaTheme="majorEastAsia" w:hAnsiTheme="majorHAnsi" w:cstheme="majorBidi"/>
      <w:i/>
      <w:iCs/>
      <w:color w:val="272727" w:themeColor="text1" w:themeTint="D8"/>
      <w:sz w:val="21"/>
      <w:szCs w:val="21"/>
    </w:rPr>
  </w:style>
  <w:style w:type="character" w:customStyle="1" w:styleId="TitleChar">
    <w:name w:val="Title Char"/>
    <w:basedOn w:val="DefaultParagraphFont"/>
    <w:link w:val="Title"/>
    <w:uiPriority w:val="10"/>
    <w:rsid w:val="006A6ECE"/>
    <w:rPr>
      <w:rFonts w:ascii="Microsoft Sans Serif" w:hAnsi="Microsoft Sans Serif" w:cs="Traditional Arabic"/>
      <w:b/>
      <w:bCs/>
      <w:kern w:val="28"/>
      <w:sz w:val="32"/>
      <w:szCs w:val="32"/>
    </w:rPr>
  </w:style>
  <w:style w:type="numbering" w:customStyle="1" w:styleId="Style1">
    <w:name w:val="Style1"/>
    <w:uiPriority w:val="99"/>
    <w:rsid w:val="00D55BA3"/>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47995">
      <w:bodyDiv w:val="1"/>
      <w:marLeft w:val="0"/>
      <w:marRight w:val="0"/>
      <w:marTop w:val="0"/>
      <w:marBottom w:val="0"/>
      <w:divBdr>
        <w:top w:val="none" w:sz="0" w:space="0" w:color="auto"/>
        <w:left w:val="none" w:sz="0" w:space="0" w:color="auto"/>
        <w:bottom w:val="none" w:sz="0" w:space="0" w:color="auto"/>
        <w:right w:val="none" w:sz="0" w:space="0" w:color="auto"/>
      </w:divBdr>
    </w:div>
    <w:div w:id="241574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Urinary_tract_infections" TargetMode="External"/><Relationship Id="rId21" Type="http://schemas.openxmlformats.org/officeDocument/2006/relationships/image" Target="media/image4.jpeg"/><Relationship Id="rId34" Type="http://schemas.openxmlformats.org/officeDocument/2006/relationships/hyperlink" Target="https://en.wikipedia.org/wiki/Anaphylaxis" TargetMode="External"/><Relationship Id="rId42" Type="http://schemas.openxmlformats.org/officeDocument/2006/relationships/hyperlink" Target="https://en.wikipedia.org/wiki/Proteus_mirabilis" TargetMode="External"/><Relationship Id="rId47" Type="http://schemas.openxmlformats.org/officeDocument/2006/relationships/hyperlink" Target="https://en.wikipedia.org/wiki/Tubular_secretion" TargetMode="External"/><Relationship Id="rId50" Type="http://schemas.openxmlformats.org/officeDocument/2006/relationships/hyperlink" Target="https://en.wikipedia.org/wiki/Asthma" TargetMode="External"/><Relationship Id="rId55" Type="http://schemas.openxmlformats.org/officeDocument/2006/relationships/hyperlink" Target="https://en.wikipedia.org/wiki/Pseudomembranous_colitis" TargetMode="External"/><Relationship Id="rId63" Type="http://schemas.openxmlformats.org/officeDocument/2006/relationships/hyperlink" Target="https://en.wikipedia.org/wiki/Electrolyte_imbalance" TargetMode="External"/><Relationship Id="rId68" Type="http://schemas.openxmlformats.org/officeDocument/2006/relationships/footer" Target="footer6.xml"/><Relationship Id="rId76" Type="http://schemas.openxmlformats.org/officeDocument/2006/relationships/image" Target="media/image12.jpeg"/><Relationship Id="rId84" Type="http://schemas.openxmlformats.org/officeDocument/2006/relationships/footer" Target="footer8.xml"/><Relationship Id="rId89" Type="http://schemas.openxmlformats.org/officeDocument/2006/relationships/image" Target="media/image24.jpeg"/><Relationship Id="rId97" Type="http://schemas.openxmlformats.org/officeDocument/2006/relationships/header" Target="header12.xml"/><Relationship Id="rId7" Type="http://schemas.openxmlformats.org/officeDocument/2006/relationships/endnotes" Target="endnotes.xml"/><Relationship Id="rId71" Type="http://schemas.openxmlformats.org/officeDocument/2006/relationships/image" Target="media/image7.jpeg"/><Relationship Id="rId92"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s://en.wikipedia.org/wiki/Endocarditis" TargetMode="External"/><Relationship Id="rId11" Type="http://schemas.openxmlformats.org/officeDocument/2006/relationships/image" Target="media/image2.jpeg"/><Relationship Id="rId24" Type="http://schemas.openxmlformats.org/officeDocument/2006/relationships/hyperlink" Target="https://en.wikipedia.org/wiki/Bacterial_infection" TargetMode="External"/><Relationship Id="rId32" Type="http://schemas.openxmlformats.org/officeDocument/2006/relationships/hyperlink" Target="https://en.wikipedia.org/wiki/Allergic_to_penicillin" TargetMode="External"/><Relationship Id="rId37" Type="http://schemas.openxmlformats.org/officeDocument/2006/relationships/hyperlink" Target="https://en.wikipedia.org/wiki/Breastfeeding" TargetMode="External"/><Relationship Id="rId40" Type="http://schemas.openxmlformats.org/officeDocument/2006/relationships/image" Target="media/image6.png"/><Relationship Id="rId45" Type="http://schemas.openxmlformats.org/officeDocument/2006/relationships/hyperlink" Target="https://en.wikipedia.org/wiki/Plasma_proteins" TargetMode="External"/><Relationship Id="rId53" Type="http://schemas.openxmlformats.org/officeDocument/2006/relationships/hyperlink" Target="https://en.wikipedia.org/wiki/C._difficile" TargetMode="External"/><Relationship Id="rId58" Type="http://schemas.openxmlformats.org/officeDocument/2006/relationships/hyperlink" Target="https://en.wikipedia.org/wiki/Serum_sickness" TargetMode="External"/><Relationship Id="rId66" Type="http://schemas.openxmlformats.org/officeDocument/2006/relationships/header" Target="header6.xml"/><Relationship Id="rId74" Type="http://schemas.openxmlformats.org/officeDocument/2006/relationships/image" Target="media/image10.jpeg"/><Relationship Id="rId79" Type="http://schemas.openxmlformats.org/officeDocument/2006/relationships/image" Target="media/image15.jpeg"/><Relationship Id="rId87" Type="http://schemas.openxmlformats.org/officeDocument/2006/relationships/image" Target="media/image22.png"/><Relationship Id="rId5" Type="http://schemas.openxmlformats.org/officeDocument/2006/relationships/webSettings" Target="webSettings.xml"/><Relationship Id="rId61" Type="http://schemas.openxmlformats.org/officeDocument/2006/relationships/hyperlink" Target="https://en.wikipedia.org/wiki/Itching" TargetMode="External"/><Relationship Id="rId82" Type="http://schemas.openxmlformats.org/officeDocument/2006/relationships/image" Target="media/image18.png"/><Relationship Id="rId90" Type="http://schemas.openxmlformats.org/officeDocument/2006/relationships/image" Target="media/image25.jpeg"/><Relationship Id="rId95" Type="http://schemas.openxmlformats.org/officeDocument/2006/relationships/header" Target="header10.xml"/><Relationship Id="rId19" Type="http://schemas.openxmlformats.org/officeDocument/2006/relationships/header" Target="header4.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hyperlink" Target="https://en.wikipedia.org/wiki/Meningitis" TargetMode="External"/><Relationship Id="rId30" Type="http://schemas.openxmlformats.org/officeDocument/2006/relationships/hyperlink" Target="https://en.wikipedia.org/wiki/Group_B_streptococcal_infection" TargetMode="External"/><Relationship Id="rId35" Type="http://schemas.openxmlformats.org/officeDocument/2006/relationships/hyperlink" Target="https://en.wikipedia.org/wiki/Kidney_problem" TargetMode="External"/><Relationship Id="rId43" Type="http://schemas.openxmlformats.org/officeDocument/2006/relationships/hyperlink" Target="https://en.wikipedia.org/wiki/GI_tract" TargetMode="External"/><Relationship Id="rId48" Type="http://schemas.openxmlformats.org/officeDocument/2006/relationships/hyperlink" Target="https://en.wikipedia.org/wiki/Glomerular_filtration" TargetMode="External"/><Relationship Id="rId56" Type="http://schemas.openxmlformats.org/officeDocument/2006/relationships/hyperlink" Target="https://en.wikipedia.org/wiki/Black_hairy_tongue" TargetMode="External"/><Relationship Id="rId64" Type="http://schemas.openxmlformats.org/officeDocument/2006/relationships/hyperlink" Target="https://en.wikipedia.org/wiki/Kidney_failure" TargetMode="External"/><Relationship Id="rId69" Type="http://schemas.openxmlformats.org/officeDocument/2006/relationships/header" Target="header7.xml"/><Relationship Id="rId77" Type="http://schemas.openxmlformats.org/officeDocument/2006/relationships/image" Target="media/image13.jpeg"/><Relationship Id="rId8" Type="http://schemas.openxmlformats.org/officeDocument/2006/relationships/image" Target="media/image1.jpeg"/><Relationship Id="rId51" Type="http://schemas.openxmlformats.org/officeDocument/2006/relationships/hyperlink" Target="https://en.wikipedia.org/wiki/Allergies" TargetMode="External"/><Relationship Id="rId72" Type="http://schemas.openxmlformats.org/officeDocument/2006/relationships/image" Target="media/image8.jpeg"/><Relationship Id="rId80" Type="http://schemas.openxmlformats.org/officeDocument/2006/relationships/image" Target="media/image16.jpeg"/><Relationship Id="rId85" Type="http://schemas.openxmlformats.org/officeDocument/2006/relationships/image" Target="media/image20.png"/><Relationship Id="rId93" Type="http://schemas.openxmlformats.org/officeDocument/2006/relationships/header" Target="header8.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hyperlink" Target="https://en.wikipedia.org/wiki/Respiratory_tract_infection" TargetMode="External"/><Relationship Id="rId33" Type="http://schemas.openxmlformats.org/officeDocument/2006/relationships/hyperlink" Target="https://en.wikipedia.org/wiki/Clostridium_difficile_colitis" TargetMode="External"/><Relationship Id="rId38" Type="http://schemas.openxmlformats.org/officeDocument/2006/relationships/hyperlink" Target="https://en.wikipedia.org/wiki/WHO_Model_List_of_Essential_Medicines" TargetMode="External"/><Relationship Id="rId46" Type="http://schemas.openxmlformats.org/officeDocument/2006/relationships/hyperlink" Target="https://en.wikipedia.org/wiki/Cerebrospinal_fluid" TargetMode="External"/><Relationship Id="rId59" Type="http://schemas.openxmlformats.org/officeDocument/2006/relationships/hyperlink" Target="https://en.wikipedia.org/wiki/Nausea" TargetMode="External"/><Relationship Id="rId67" Type="http://schemas.openxmlformats.org/officeDocument/2006/relationships/footer" Target="footer5.xml"/><Relationship Id="rId20" Type="http://schemas.openxmlformats.org/officeDocument/2006/relationships/footer" Target="footer4.xml"/><Relationship Id="rId41" Type="http://schemas.openxmlformats.org/officeDocument/2006/relationships/image" Target="https://upload.wikimedia.org/wikipedia/commons/thumb/b/b6/Ampicillin_structure.svg/200px-Ampicillin_structure.svg.png" TargetMode="External"/><Relationship Id="rId54" Type="http://schemas.openxmlformats.org/officeDocument/2006/relationships/hyperlink" Target="https://en.wikipedia.org/wiki/Diarrhea" TargetMode="External"/><Relationship Id="rId62" Type="http://schemas.openxmlformats.org/officeDocument/2006/relationships/hyperlink" Target="https://en.wikipedia.org/wiki/Confusion" TargetMode="External"/><Relationship Id="rId70" Type="http://schemas.openxmlformats.org/officeDocument/2006/relationships/footer" Target="footer7.xml"/><Relationship Id="rId75" Type="http://schemas.openxmlformats.org/officeDocument/2006/relationships/image" Target="media/image11.jpeg"/><Relationship Id="rId83" Type="http://schemas.openxmlformats.org/officeDocument/2006/relationships/image" Target="media/image19.png"/><Relationship Id="rId88" Type="http://schemas.openxmlformats.org/officeDocument/2006/relationships/image" Target="media/image23.png"/><Relationship Id="rId91" Type="http://schemas.openxmlformats.org/officeDocument/2006/relationships/image" Target="media/image26.jpeg"/><Relationship Id="rId96"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s://en.wikipedia.org/wiki/Antibiotic" TargetMode="External"/><Relationship Id="rId28" Type="http://schemas.openxmlformats.org/officeDocument/2006/relationships/hyperlink" Target="https://en.wikipedia.org/wiki/Salmonellosis" TargetMode="External"/><Relationship Id="rId36" Type="http://schemas.openxmlformats.org/officeDocument/2006/relationships/hyperlink" Target="https://en.wikipedia.org/wiki/Pregnancy" TargetMode="External"/><Relationship Id="rId49" Type="http://schemas.openxmlformats.org/officeDocument/2006/relationships/hyperlink" Target="https://en.wikipedia.org/wiki/Bile" TargetMode="External"/><Relationship Id="rId57" Type="http://schemas.openxmlformats.org/officeDocument/2006/relationships/hyperlink" Target="https://en.wikipedia.org/wiki/Seizure" TargetMode="External"/><Relationship Id="rId10" Type="http://schemas.openxmlformats.org/officeDocument/2006/relationships/hyperlink" Target="http://aecenar.com/index.php/institutes/megbi" TargetMode="External"/><Relationship Id="rId31" Type="http://schemas.openxmlformats.org/officeDocument/2006/relationships/hyperlink" Target="https://en.wikipedia.org/wiki/Intramuscular_injection" TargetMode="External"/><Relationship Id="rId44" Type="http://schemas.openxmlformats.org/officeDocument/2006/relationships/hyperlink" Target="https://en.wikipedia.org/wiki/Bioavailability" TargetMode="External"/><Relationship Id="rId52" Type="http://schemas.openxmlformats.org/officeDocument/2006/relationships/hyperlink" Target="https://en.wikipedia.org/wiki/Angioedema" TargetMode="External"/><Relationship Id="rId60" Type="http://schemas.openxmlformats.org/officeDocument/2006/relationships/hyperlink" Target="https://en.wikipedia.org/wiki/Vomiting" TargetMode="External"/><Relationship Id="rId65" Type="http://schemas.openxmlformats.org/officeDocument/2006/relationships/header" Target="header5.xml"/><Relationship Id="rId73" Type="http://schemas.openxmlformats.org/officeDocument/2006/relationships/image" Target="media/image9.jpeg"/><Relationship Id="rId78" Type="http://schemas.openxmlformats.org/officeDocument/2006/relationships/image" Target="media/image14.jpeg"/><Relationship Id="rId81" Type="http://schemas.openxmlformats.org/officeDocument/2006/relationships/image" Target="media/image17.emf"/><Relationship Id="rId86" Type="http://schemas.openxmlformats.org/officeDocument/2006/relationships/image" Target="media/image21.jpeg"/><Relationship Id="rId94" Type="http://schemas.openxmlformats.org/officeDocument/2006/relationships/header" Target="header9.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aecenar.com/index.php/institutes/megbi" TargetMode="Externa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en.wikipedia.org/wiki/Generic_medic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our\Downloads\IAP-Report_A4_Vorlage_2019%20(1).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60027A-A74A-4340-9EEB-6F37DF8EC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IAP-Report_A4_Vorlage_2019 (1)</Template>
  <TotalTime>13</TotalTime>
  <Pages>1</Pages>
  <Words>10310</Words>
  <Characters>58773</Characters>
  <Application>Microsoft Office Word</Application>
  <DocSecurity>0</DocSecurity>
  <Lines>489</Lines>
  <Paragraphs>137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Titel</vt:lpstr>
      <vt:lpstr>Titel</vt:lpstr>
    </vt:vector>
  </TitlesOfParts>
  <Company>Deutscher Informationsdienst über den Islam e.V.</Company>
  <LinksUpToDate>false</LinksUpToDate>
  <CharactersWithSpaces>68946</CharactersWithSpaces>
  <SharedDoc>false</SharedDoc>
  <HLinks>
    <vt:vector size="138" baseType="variant">
      <vt:variant>
        <vt:i4>1572919</vt:i4>
      </vt:variant>
      <vt:variant>
        <vt:i4>152</vt:i4>
      </vt:variant>
      <vt:variant>
        <vt:i4>0</vt:i4>
      </vt:variant>
      <vt:variant>
        <vt:i4>5</vt:i4>
      </vt:variant>
      <vt:variant>
        <vt:lpwstr/>
      </vt:variant>
      <vt:variant>
        <vt:lpwstr>_Toc186455566</vt:lpwstr>
      </vt:variant>
      <vt:variant>
        <vt:i4>1572919</vt:i4>
      </vt:variant>
      <vt:variant>
        <vt:i4>146</vt:i4>
      </vt:variant>
      <vt:variant>
        <vt:i4>0</vt:i4>
      </vt:variant>
      <vt:variant>
        <vt:i4>5</vt:i4>
      </vt:variant>
      <vt:variant>
        <vt:lpwstr/>
      </vt:variant>
      <vt:variant>
        <vt:lpwstr>_Toc186455565</vt:lpwstr>
      </vt:variant>
      <vt:variant>
        <vt:i4>1572919</vt:i4>
      </vt:variant>
      <vt:variant>
        <vt:i4>140</vt:i4>
      </vt:variant>
      <vt:variant>
        <vt:i4>0</vt:i4>
      </vt:variant>
      <vt:variant>
        <vt:i4>5</vt:i4>
      </vt:variant>
      <vt:variant>
        <vt:lpwstr/>
      </vt:variant>
      <vt:variant>
        <vt:lpwstr>_Toc186455564</vt:lpwstr>
      </vt:variant>
      <vt:variant>
        <vt:i4>1572919</vt:i4>
      </vt:variant>
      <vt:variant>
        <vt:i4>134</vt:i4>
      </vt:variant>
      <vt:variant>
        <vt:i4>0</vt:i4>
      </vt:variant>
      <vt:variant>
        <vt:i4>5</vt:i4>
      </vt:variant>
      <vt:variant>
        <vt:lpwstr/>
      </vt:variant>
      <vt:variant>
        <vt:lpwstr>_Toc186455563</vt:lpwstr>
      </vt:variant>
      <vt:variant>
        <vt:i4>1572919</vt:i4>
      </vt:variant>
      <vt:variant>
        <vt:i4>128</vt:i4>
      </vt:variant>
      <vt:variant>
        <vt:i4>0</vt:i4>
      </vt:variant>
      <vt:variant>
        <vt:i4>5</vt:i4>
      </vt:variant>
      <vt:variant>
        <vt:lpwstr/>
      </vt:variant>
      <vt:variant>
        <vt:lpwstr>_Toc186455562</vt:lpwstr>
      </vt:variant>
      <vt:variant>
        <vt:i4>1572919</vt:i4>
      </vt:variant>
      <vt:variant>
        <vt:i4>122</vt:i4>
      </vt:variant>
      <vt:variant>
        <vt:i4>0</vt:i4>
      </vt:variant>
      <vt:variant>
        <vt:i4>5</vt:i4>
      </vt:variant>
      <vt:variant>
        <vt:lpwstr/>
      </vt:variant>
      <vt:variant>
        <vt:lpwstr>_Toc186455561</vt:lpwstr>
      </vt:variant>
      <vt:variant>
        <vt:i4>1572919</vt:i4>
      </vt:variant>
      <vt:variant>
        <vt:i4>116</vt:i4>
      </vt:variant>
      <vt:variant>
        <vt:i4>0</vt:i4>
      </vt:variant>
      <vt:variant>
        <vt:i4>5</vt:i4>
      </vt:variant>
      <vt:variant>
        <vt:lpwstr/>
      </vt:variant>
      <vt:variant>
        <vt:lpwstr>_Toc186455560</vt:lpwstr>
      </vt:variant>
      <vt:variant>
        <vt:i4>1769527</vt:i4>
      </vt:variant>
      <vt:variant>
        <vt:i4>110</vt:i4>
      </vt:variant>
      <vt:variant>
        <vt:i4>0</vt:i4>
      </vt:variant>
      <vt:variant>
        <vt:i4>5</vt:i4>
      </vt:variant>
      <vt:variant>
        <vt:lpwstr/>
      </vt:variant>
      <vt:variant>
        <vt:lpwstr>_Toc186455559</vt:lpwstr>
      </vt:variant>
      <vt:variant>
        <vt:i4>1769527</vt:i4>
      </vt:variant>
      <vt:variant>
        <vt:i4>104</vt:i4>
      </vt:variant>
      <vt:variant>
        <vt:i4>0</vt:i4>
      </vt:variant>
      <vt:variant>
        <vt:i4>5</vt:i4>
      </vt:variant>
      <vt:variant>
        <vt:lpwstr/>
      </vt:variant>
      <vt:variant>
        <vt:lpwstr>_Toc186455558</vt:lpwstr>
      </vt:variant>
      <vt:variant>
        <vt:i4>1769527</vt:i4>
      </vt:variant>
      <vt:variant>
        <vt:i4>98</vt:i4>
      </vt:variant>
      <vt:variant>
        <vt:i4>0</vt:i4>
      </vt:variant>
      <vt:variant>
        <vt:i4>5</vt:i4>
      </vt:variant>
      <vt:variant>
        <vt:lpwstr/>
      </vt:variant>
      <vt:variant>
        <vt:lpwstr>_Toc186455557</vt:lpwstr>
      </vt:variant>
      <vt:variant>
        <vt:i4>1769527</vt:i4>
      </vt:variant>
      <vt:variant>
        <vt:i4>92</vt:i4>
      </vt:variant>
      <vt:variant>
        <vt:i4>0</vt:i4>
      </vt:variant>
      <vt:variant>
        <vt:i4>5</vt:i4>
      </vt:variant>
      <vt:variant>
        <vt:lpwstr/>
      </vt:variant>
      <vt:variant>
        <vt:lpwstr>_Toc186455556</vt:lpwstr>
      </vt:variant>
      <vt:variant>
        <vt:i4>1769527</vt:i4>
      </vt:variant>
      <vt:variant>
        <vt:i4>86</vt:i4>
      </vt:variant>
      <vt:variant>
        <vt:i4>0</vt:i4>
      </vt:variant>
      <vt:variant>
        <vt:i4>5</vt:i4>
      </vt:variant>
      <vt:variant>
        <vt:lpwstr/>
      </vt:variant>
      <vt:variant>
        <vt:lpwstr>_Toc186455555</vt:lpwstr>
      </vt:variant>
      <vt:variant>
        <vt:i4>1769527</vt:i4>
      </vt:variant>
      <vt:variant>
        <vt:i4>80</vt:i4>
      </vt:variant>
      <vt:variant>
        <vt:i4>0</vt:i4>
      </vt:variant>
      <vt:variant>
        <vt:i4>5</vt:i4>
      </vt:variant>
      <vt:variant>
        <vt:lpwstr/>
      </vt:variant>
      <vt:variant>
        <vt:lpwstr>_Toc186455554</vt:lpwstr>
      </vt:variant>
      <vt:variant>
        <vt:i4>1769527</vt:i4>
      </vt:variant>
      <vt:variant>
        <vt:i4>74</vt:i4>
      </vt:variant>
      <vt:variant>
        <vt:i4>0</vt:i4>
      </vt:variant>
      <vt:variant>
        <vt:i4>5</vt:i4>
      </vt:variant>
      <vt:variant>
        <vt:lpwstr/>
      </vt:variant>
      <vt:variant>
        <vt:lpwstr>_Toc186455553</vt:lpwstr>
      </vt:variant>
      <vt:variant>
        <vt:i4>1769527</vt:i4>
      </vt:variant>
      <vt:variant>
        <vt:i4>68</vt:i4>
      </vt:variant>
      <vt:variant>
        <vt:i4>0</vt:i4>
      </vt:variant>
      <vt:variant>
        <vt:i4>5</vt:i4>
      </vt:variant>
      <vt:variant>
        <vt:lpwstr/>
      </vt:variant>
      <vt:variant>
        <vt:lpwstr>_Toc186455552</vt:lpwstr>
      </vt:variant>
      <vt:variant>
        <vt:i4>1769527</vt:i4>
      </vt:variant>
      <vt:variant>
        <vt:i4>62</vt:i4>
      </vt:variant>
      <vt:variant>
        <vt:i4>0</vt:i4>
      </vt:variant>
      <vt:variant>
        <vt:i4>5</vt:i4>
      </vt:variant>
      <vt:variant>
        <vt:lpwstr/>
      </vt:variant>
      <vt:variant>
        <vt:lpwstr>_Toc186455551</vt:lpwstr>
      </vt:variant>
      <vt:variant>
        <vt:i4>1769527</vt:i4>
      </vt:variant>
      <vt:variant>
        <vt:i4>56</vt:i4>
      </vt:variant>
      <vt:variant>
        <vt:i4>0</vt:i4>
      </vt:variant>
      <vt:variant>
        <vt:i4>5</vt:i4>
      </vt:variant>
      <vt:variant>
        <vt:lpwstr/>
      </vt:variant>
      <vt:variant>
        <vt:lpwstr>_Toc186455550</vt:lpwstr>
      </vt:variant>
      <vt:variant>
        <vt:i4>1703991</vt:i4>
      </vt:variant>
      <vt:variant>
        <vt:i4>50</vt:i4>
      </vt:variant>
      <vt:variant>
        <vt:i4>0</vt:i4>
      </vt:variant>
      <vt:variant>
        <vt:i4>5</vt:i4>
      </vt:variant>
      <vt:variant>
        <vt:lpwstr/>
      </vt:variant>
      <vt:variant>
        <vt:lpwstr>_Toc186455549</vt:lpwstr>
      </vt:variant>
      <vt:variant>
        <vt:i4>1703991</vt:i4>
      </vt:variant>
      <vt:variant>
        <vt:i4>44</vt:i4>
      </vt:variant>
      <vt:variant>
        <vt:i4>0</vt:i4>
      </vt:variant>
      <vt:variant>
        <vt:i4>5</vt:i4>
      </vt:variant>
      <vt:variant>
        <vt:lpwstr/>
      </vt:variant>
      <vt:variant>
        <vt:lpwstr>_Toc186455548</vt:lpwstr>
      </vt:variant>
      <vt:variant>
        <vt:i4>1703991</vt:i4>
      </vt:variant>
      <vt:variant>
        <vt:i4>38</vt:i4>
      </vt:variant>
      <vt:variant>
        <vt:i4>0</vt:i4>
      </vt:variant>
      <vt:variant>
        <vt:i4>5</vt:i4>
      </vt:variant>
      <vt:variant>
        <vt:lpwstr/>
      </vt:variant>
      <vt:variant>
        <vt:lpwstr>_Toc186455547</vt:lpwstr>
      </vt:variant>
      <vt:variant>
        <vt:i4>1703991</vt:i4>
      </vt:variant>
      <vt:variant>
        <vt:i4>32</vt:i4>
      </vt:variant>
      <vt:variant>
        <vt:i4>0</vt:i4>
      </vt:variant>
      <vt:variant>
        <vt:i4>5</vt:i4>
      </vt:variant>
      <vt:variant>
        <vt:lpwstr/>
      </vt:variant>
      <vt:variant>
        <vt:lpwstr>_Toc186455546</vt:lpwstr>
      </vt:variant>
      <vt:variant>
        <vt:i4>1703991</vt:i4>
      </vt:variant>
      <vt:variant>
        <vt:i4>26</vt:i4>
      </vt:variant>
      <vt:variant>
        <vt:i4>0</vt:i4>
      </vt:variant>
      <vt:variant>
        <vt:i4>5</vt:i4>
      </vt:variant>
      <vt:variant>
        <vt:lpwstr/>
      </vt:variant>
      <vt:variant>
        <vt:lpwstr>_Toc186455545</vt:lpwstr>
      </vt:variant>
      <vt:variant>
        <vt:i4>1703991</vt:i4>
      </vt:variant>
      <vt:variant>
        <vt:i4>20</vt:i4>
      </vt:variant>
      <vt:variant>
        <vt:i4>0</vt:i4>
      </vt:variant>
      <vt:variant>
        <vt:i4>5</vt:i4>
      </vt:variant>
      <vt:variant>
        <vt:lpwstr/>
      </vt:variant>
      <vt:variant>
        <vt:lpwstr>_Toc186455544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subject>Untertitel</dc:subject>
  <dc:creator>Samir Mourad</dc:creator>
  <dc:description>Dokumentvorlage für islamische Fachbücher von DIdI e.V. Erstellt von: Nebil Messaoudi</dc:description>
  <cp:lastModifiedBy>hind</cp:lastModifiedBy>
  <cp:revision>48</cp:revision>
  <cp:lastPrinted>2022-01-03T09:48:00Z</cp:lastPrinted>
  <dcterms:created xsi:type="dcterms:W3CDTF">2021-12-24T08:43:00Z</dcterms:created>
  <dcterms:modified xsi:type="dcterms:W3CDTF">2022-01-03T09:48:00Z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id="ARTxPyoV"/&gt;&lt;style id="http://www.zotero.org/styles/vancouver" locale="en-US" hasBibliography="1" bibliographyStyleHasBeenSet="1"/&gt;&lt;prefs&gt;&lt;pref name="fieldType" value="Field"/&gt;&lt;/prefs&gt;&lt;/data&gt;</vt:lpwstr>
  </property>
</Properties>
</file>