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229A" w:rsidRDefault="0059229A" w:rsidP="00923FE5">
      <w:pPr>
        <w:pStyle w:val="AbstandDeckblatt"/>
        <w:ind w:left="-540" w:right="-540"/>
        <w:jc w:val="left"/>
        <w:outlineLvl w:val="9"/>
      </w:pPr>
      <w:bookmarkStart w:id="0" w:name="_Toc35637985"/>
      <w:bookmarkStart w:id="1" w:name="_Toc35691028"/>
      <w:bookmarkStart w:id="2" w:name="_Toc35637984"/>
      <w:bookmarkStart w:id="3" w:name="_Toc35691027"/>
      <w:bookmarkStart w:id="4" w:name="_Toc35705970"/>
      <w:bookmarkStart w:id="5" w:name="_Toc35722918"/>
      <w:bookmarkStart w:id="6" w:name="_Toc35787517"/>
      <w:bookmarkStart w:id="7" w:name="_Toc35803203"/>
      <w:bookmarkStart w:id="8" w:name="_Toc35803297"/>
      <w:bookmarkStart w:id="9" w:name="_Toc35867903"/>
      <w:bookmarkStart w:id="10" w:name="_Toc36406034"/>
      <w:bookmarkStart w:id="11" w:name="_Toc36406323"/>
      <w:bookmarkStart w:id="12" w:name="_Toc36922163"/>
      <w:bookmarkStart w:id="13" w:name="_Toc35637988"/>
      <w:bookmarkStart w:id="14" w:name="_Toc35691031"/>
      <w:bookmarkStart w:id="15" w:name="_Toc35705973"/>
      <w:bookmarkStart w:id="16" w:name="_Toc35722921"/>
      <w:bookmarkStart w:id="17" w:name="_Toc35787520"/>
      <w:bookmarkStart w:id="18" w:name="_Toc35803206"/>
      <w:bookmarkStart w:id="19" w:name="_Toc35803300"/>
      <w:bookmarkStart w:id="20" w:name="_Toc35867906"/>
      <w:bookmarkStart w:id="21" w:name="_Toc35637989"/>
      <w:bookmarkStart w:id="22" w:name="_Toc35691032"/>
      <w:bookmarkStart w:id="23" w:name="_Toc35705974"/>
      <w:bookmarkStart w:id="24" w:name="_Toc35722922"/>
      <w:bookmarkStart w:id="25" w:name="_Toc35787521"/>
      <w:bookmarkStart w:id="26" w:name="_Toc35803207"/>
      <w:bookmarkStart w:id="27" w:name="_Toc35803301"/>
      <w:bookmarkStart w:id="28" w:name="_Toc35867907"/>
      <w:r>
        <w:rPr>
          <w:noProof/>
          <w:lang w:val="en-US" w:eastAsia="en-US"/>
        </w:rPr>
        <w:drawing>
          <wp:anchor distT="0" distB="0" distL="114300" distR="114300" simplePos="0" relativeHeight="251659264" behindDoc="0" locked="0" layoutInCell="1" allowOverlap="1" wp14:anchorId="457B3D62" wp14:editId="23EEA7E1">
            <wp:simplePos x="0" y="0"/>
            <wp:positionH relativeFrom="column">
              <wp:posOffset>4133850</wp:posOffset>
            </wp:positionH>
            <wp:positionV relativeFrom="paragraph">
              <wp:posOffset>5715</wp:posOffset>
            </wp:positionV>
            <wp:extent cx="2362200" cy="1575020"/>
            <wp:effectExtent l="0" t="0" r="0" b="6350"/>
            <wp:wrapNone/>
            <wp:docPr id="30" name="Picture 30" descr="Description: IEP_Logo_mit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Description: IEP_Logo_mitNam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66832" cy="1578108"/>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bookmarkEnd w:id="1"/>
      <w:r>
        <w:rPr>
          <w:noProof/>
          <w:lang w:val="en-US" w:eastAsia="en-US"/>
        </w:rPr>
        <w:drawing>
          <wp:inline distT="0" distB="0" distL="0" distR="0" wp14:anchorId="1CAB3B7E" wp14:editId="701624C5">
            <wp:extent cx="4476750" cy="835082"/>
            <wp:effectExtent l="0" t="0" r="0" b="3175"/>
            <wp:docPr id="74" name="Picture 74" descr="Description: AECENAR_Kopf_withWebsiteAd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Description: AECENAR_Kopf_withWebsiteAdres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81989" cy="836059"/>
                    </a:xfrm>
                    <a:prstGeom prst="rect">
                      <a:avLst/>
                    </a:prstGeom>
                    <a:noFill/>
                    <a:ln>
                      <a:noFill/>
                    </a:ln>
                  </pic:spPr>
                </pic:pic>
              </a:graphicData>
            </a:graphic>
          </wp:inline>
        </w:drawing>
      </w:r>
      <w:bookmarkEnd w:id="2"/>
      <w:bookmarkEnd w:id="3"/>
      <w:bookmarkEnd w:id="4"/>
      <w:bookmarkEnd w:id="5"/>
      <w:bookmarkEnd w:id="6"/>
      <w:bookmarkEnd w:id="7"/>
      <w:bookmarkEnd w:id="8"/>
      <w:bookmarkEnd w:id="9"/>
      <w:bookmarkEnd w:id="10"/>
      <w:bookmarkEnd w:id="11"/>
      <w:bookmarkEnd w:id="12"/>
    </w:p>
    <w:p w:rsidR="0059229A" w:rsidRDefault="0059229A" w:rsidP="0059229A">
      <w:pPr>
        <w:rPr>
          <w:rFonts w:asciiTheme="minorBidi" w:hAnsiTheme="minorBidi"/>
          <w:b/>
          <w:bCs/>
          <w:kern w:val="28"/>
          <w:sz w:val="72"/>
          <w:szCs w:val="72"/>
          <w:lang w:val="en-US"/>
        </w:rPr>
      </w:pPr>
    </w:p>
    <w:p w:rsidR="0059229A" w:rsidRDefault="0059229A" w:rsidP="0059229A">
      <w:pPr>
        <w:rPr>
          <w:rFonts w:asciiTheme="minorBidi" w:hAnsiTheme="minorBidi"/>
          <w:b/>
          <w:bCs/>
          <w:kern w:val="28"/>
          <w:sz w:val="72"/>
          <w:szCs w:val="72"/>
          <w:lang w:val="en-US"/>
        </w:rPr>
      </w:pPr>
    </w:p>
    <w:p w:rsidR="0059229A" w:rsidRDefault="0059229A" w:rsidP="0059229A">
      <w:pPr>
        <w:rPr>
          <w:rFonts w:asciiTheme="minorBidi" w:hAnsiTheme="minorBidi"/>
          <w:b/>
          <w:bCs/>
          <w:kern w:val="28"/>
          <w:sz w:val="72"/>
          <w:szCs w:val="72"/>
          <w:lang w:val="en-US"/>
        </w:rPr>
      </w:pPr>
    </w:p>
    <w:p w:rsidR="0059229A" w:rsidRPr="0059229A" w:rsidRDefault="0059229A" w:rsidP="00155C36">
      <w:pPr>
        <w:jc w:val="center"/>
        <w:rPr>
          <w:sz w:val="24"/>
          <w:szCs w:val="24"/>
          <w:lang w:val="en-US"/>
        </w:rPr>
      </w:pPr>
      <w:r w:rsidRPr="0059229A">
        <w:rPr>
          <w:rFonts w:asciiTheme="minorBidi" w:hAnsiTheme="minorBidi"/>
          <w:b/>
          <w:bCs/>
          <w:kern w:val="28"/>
          <w:sz w:val="96"/>
          <w:szCs w:val="96"/>
          <w:lang w:val="en-US"/>
        </w:rPr>
        <w:t xml:space="preserve">Network </w:t>
      </w:r>
      <w:r w:rsidR="00155C36" w:rsidRPr="0059229A">
        <w:rPr>
          <w:rFonts w:asciiTheme="minorBidi" w:hAnsiTheme="minorBidi"/>
          <w:b/>
          <w:bCs/>
          <w:kern w:val="28"/>
          <w:sz w:val="96"/>
          <w:szCs w:val="96"/>
          <w:lang w:val="en-US"/>
        </w:rPr>
        <w:t>of</w:t>
      </w:r>
      <w:r w:rsidRPr="0059229A">
        <w:rPr>
          <w:rFonts w:asciiTheme="minorBidi" w:hAnsiTheme="minorBidi"/>
          <w:b/>
          <w:bCs/>
          <w:kern w:val="28"/>
          <w:sz w:val="96"/>
          <w:szCs w:val="96"/>
          <w:lang w:val="en-US"/>
        </w:rPr>
        <w:t xml:space="preserve"> </w:t>
      </w:r>
      <w:r w:rsidR="00155C36">
        <w:rPr>
          <w:rFonts w:asciiTheme="minorBidi" w:hAnsiTheme="minorBidi"/>
          <w:b/>
          <w:bCs/>
          <w:kern w:val="28"/>
          <w:sz w:val="144"/>
          <w:szCs w:val="144"/>
          <w:lang w:val="en-US"/>
        </w:rPr>
        <w:t>w</w:t>
      </w:r>
      <w:r w:rsidRPr="0059229A">
        <w:rPr>
          <w:rFonts w:asciiTheme="minorBidi" w:hAnsiTheme="minorBidi"/>
          <w:b/>
          <w:bCs/>
          <w:kern w:val="28"/>
          <w:sz w:val="144"/>
          <w:szCs w:val="144"/>
          <w:lang w:val="en-US"/>
        </w:rPr>
        <w:t>astewater</w:t>
      </w:r>
    </w:p>
    <w:p w:rsidR="0059229A" w:rsidRDefault="0059229A" w:rsidP="0059229A">
      <w:pPr>
        <w:pStyle w:val="Subtitle"/>
        <w:outlineLvl w:val="9"/>
        <w:rPr>
          <w:rFonts w:asciiTheme="minorBidi" w:hAnsiTheme="minorBidi" w:cstheme="minorBidi"/>
          <w:b/>
          <w:bCs/>
          <w:kern w:val="28"/>
          <w:sz w:val="72"/>
          <w:szCs w:val="72"/>
          <w:lang w:val="en-US"/>
        </w:rPr>
      </w:pPr>
    </w:p>
    <w:p w:rsidR="0059229A" w:rsidRPr="0059229A" w:rsidRDefault="0059229A" w:rsidP="0059229A">
      <w:pPr>
        <w:pStyle w:val="Subtitle"/>
        <w:outlineLvl w:val="9"/>
        <w:rPr>
          <w:rFonts w:asciiTheme="minorBidi" w:hAnsiTheme="minorBidi" w:cstheme="minorBidi"/>
          <w:b/>
          <w:bCs/>
          <w:kern w:val="28"/>
          <w:sz w:val="72"/>
          <w:szCs w:val="72"/>
          <w:lang w:val="en-US"/>
        </w:rPr>
      </w:pPr>
    </w:p>
    <w:p w:rsidR="0059229A" w:rsidRPr="00CA2E21" w:rsidRDefault="0059229A" w:rsidP="0059229A">
      <w:pPr>
        <w:pStyle w:val="Subtitle"/>
        <w:outlineLvl w:val="9"/>
        <w:rPr>
          <w:rFonts w:asciiTheme="minorBidi" w:hAnsiTheme="minorBidi" w:cstheme="minorBidi"/>
          <w:sz w:val="28"/>
          <w:szCs w:val="44"/>
        </w:rPr>
      </w:pPr>
      <w:bookmarkStart w:id="29" w:name="_Toc36406035"/>
      <w:bookmarkStart w:id="30" w:name="_Toc36406324"/>
      <w:bookmarkStart w:id="31" w:name="_Toc36922164"/>
      <w:r w:rsidRPr="00CA2E21">
        <w:rPr>
          <w:rFonts w:asciiTheme="minorBidi" w:hAnsiTheme="minorBidi" w:cstheme="minorBidi"/>
          <w:sz w:val="28"/>
          <w:szCs w:val="44"/>
        </w:rPr>
        <w:t xml:space="preserve">Author: </w:t>
      </w:r>
      <w:r w:rsidRPr="00CA2E21">
        <w:rPr>
          <w:rFonts w:asciiTheme="minorBidi" w:hAnsiTheme="minorBidi" w:cstheme="minorBidi"/>
          <w:b/>
          <w:bCs/>
          <w:sz w:val="28"/>
          <w:szCs w:val="44"/>
        </w:rPr>
        <w:t>Maryam EL-REZ</w:t>
      </w:r>
      <w:bookmarkEnd w:id="13"/>
      <w:bookmarkEnd w:id="14"/>
      <w:bookmarkEnd w:id="15"/>
      <w:bookmarkEnd w:id="16"/>
      <w:bookmarkEnd w:id="17"/>
      <w:bookmarkEnd w:id="18"/>
      <w:bookmarkEnd w:id="19"/>
      <w:bookmarkEnd w:id="20"/>
      <w:bookmarkEnd w:id="29"/>
      <w:bookmarkEnd w:id="30"/>
      <w:bookmarkEnd w:id="31"/>
    </w:p>
    <w:p w:rsidR="0059229A" w:rsidRDefault="0059229A" w:rsidP="0059229A">
      <w:pPr>
        <w:pStyle w:val="Subtitle"/>
        <w:outlineLvl w:val="9"/>
      </w:pPr>
    </w:p>
    <w:p w:rsidR="0059229A" w:rsidRDefault="0059229A" w:rsidP="0059229A">
      <w:pPr>
        <w:pStyle w:val="Subtitle"/>
        <w:outlineLvl w:val="9"/>
      </w:pPr>
      <w:bookmarkStart w:id="32" w:name="_Toc36406036"/>
      <w:bookmarkStart w:id="33" w:name="_Toc36406325"/>
      <w:bookmarkStart w:id="34" w:name="_Toc36922165"/>
      <w:r>
        <w:t xml:space="preserve">Last Update: </w:t>
      </w:r>
      <w:r>
        <w:fldChar w:fldCharType="begin"/>
      </w:r>
      <w:r>
        <w:instrText xml:space="preserve"> TIME \@ "dd.MM.yyyy" </w:instrText>
      </w:r>
      <w:r>
        <w:fldChar w:fldCharType="separate"/>
      </w:r>
      <w:r w:rsidR="00923FE5">
        <w:rPr>
          <w:noProof/>
        </w:rPr>
        <w:t>04.04.2020</w:t>
      </w:r>
      <w:bookmarkEnd w:id="21"/>
      <w:bookmarkEnd w:id="22"/>
      <w:bookmarkEnd w:id="23"/>
      <w:bookmarkEnd w:id="24"/>
      <w:bookmarkEnd w:id="25"/>
      <w:bookmarkEnd w:id="26"/>
      <w:bookmarkEnd w:id="27"/>
      <w:bookmarkEnd w:id="28"/>
      <w:bookmarkEnd w:id="32"/>
      <w:bookmarkEnd w:id="33"/>
      <w:bookmarkEnd w:id="34"/>
      <w:r>
        <w:fldChar w:fldCharType="end"/>
      </w:r>
    </w:p>
    <w:p w:rsidR="0059229A" w:rsidRDefault="0059229A" w:rsidP="0059229A">
      <w:pPr>
        <w:pStyle w:val="NoSpacing"/>
        <w:bidi/>
        <w:jc w:val="both"/>
        <w:rPr>
          <w:rFonts w:asciiTheme="minorBidi" w:hAnsiTheme="minorBidi"/>
          <w:sz w:val="24"/>
          <w:szCs w:val="24"/>
          <w:rtl/>
          <w:lang w:val="de-DE" w:bidi="ar-LB"/>
        </w:rPr>
      </w:pPr>
      <w:r>
        <w:rPr>
          <w:rFonts w:asciiTheme="minorBidi" w:hAnsiTheme="minorBidi"/>
          <w:sz w:val="24"/>
          <w:szCs w:val="24"/>
          <w:rtl/>
          <w:lang w:val="de-DE" w:bidi="ar-LB"/>
        </w:rPr>
        <w:br w:type="page"/>
      </w:r>
    </w:p>
    <w:p w:rsidR="0059229A" w:rsidRPr="0059229A" w:rsidRDefault="0059229A" w:rsidP="0059229A">
      <w:pPr>
        <w:pStyle w:val="NoSpacing"/>
        <w:bidi/>
        <w:jc w:val="both"/>
        <w:rPr>
          <w:rFonts w:asciiTheme="minorBidi" w:hAnsiTheme="minorBidi"/>
          <w:sz w:val="24"/>
          <w:szCs w:val="24"/>
          <w:lang w:val="de-DE" w:bidi="ar-LB"/>
        </w:rPr>
      </w:pPr>
    </w:p>
    <w:sdt>
      <w:sdtPr>
        <w:rPr>
          <w:b/>
          <w:bCs/>
          <w:rtl/>
        </w:rPr>
        <w:id w:val="-1929639755"/>
        <w:docPartObj>
          <w:docPartGallery w:val="Table of Contents"/>
          <w:docPartUnique/>
        </w:docPartObj>
      </w:sdtPr>
      <w:sdtEndPr>
        <w:rPr>
          <w:b w:val="0"/>
          <w:bCs w:val="0"/>
          <w:noProof/>
        </w:rPr>
      </w:sdtEndPr>
      <w:sdtContent>
        <w:p w:rsidR="00894551" w:rsidRDefault="002C71CB" w:rsidP="00894551">
          <w:pPr>
            <w:pStyle w:val="NoSpacing"/>
            <w:bidi/>
            <w:rPr>
              <w:rFonts w:ascii="Tahoma" w:hAnsi="Tahoma" w:cs="Tahoma"/>
              <w:b/>
              <w:bCs/>
              <w:color w:val="1F497D" w:themeColor="text2"/>
              <w:sz w:val="48"/>
              <w:szCs w:val="48"/>
              <w:rtl/>
            </w:rPr>
          </w:pPr>
          <w:r w:rsidRPr="00894551">
            <w:rPr>
              <w:rFonts w:ascii="Tahoma" w:hAnsi="Tahoma" w:cs="Tahoma"/>
              <w:b/>
              <w:bCs/>
              <w:color w:val="1F497D" w:themeColor="text2"/>
              <w:sz w:val="48"/>
              <w:szCs w:val="48"/>
              <w:rtl/>
            </w:rPr>
            <w:t>الفهرس</w:t>
          </w:r>
        </w:p>
        <w:p w:rsidR="00894551" w:rsidRPr="00894551" w:rsidRDefault="004218DB" w:rsidP="00894551">
          <w:pPr>
            <w:pStyle w:val="NoSpacing"/>
            <w:bidi/>
            <w:rPr>
              <w:noProof/>
              <w:lang w:eastAsia="ja-JP"/>
            </w:rPr>
          </w:pPr>
          <w:r>
            <w:fldChar w:fldCharType="begin"/>
          </w:r>
          <w:r>
            <w:instrText xml:space="preserve"> TOC \o "1-3" \h \z \u </w:instrText>
          </w:r>
          <w:r>
            <w:fldChar w:fldCharType="separate"/>
          </w:r>
        </w:p>
        <w:p w:rsidR="00894551" w:rsidRDefault="009B57E3" w:rsidP="00894551">
          <w:pPr>
            <w:pStyle w:val="TOC1"/>
            <w:rPr>
              <w:noProof/>
              <w:lang w:eastAsia="en-US"/>
            </w:rPr>
          </w:pPr>
          <w:hyperlink w:anchor="_Toc36922166" w:history="1">
            <w:r w:rsidR="00894551" w:rsidRPr="00355076">
              <w:rPr>
                <w:rStyle w:val="Hyperlink"/>
                <w:rFonts w:ascii="Tahoma" w:hAnsi="Tahoma" w:cs="Tahoma" w:hint="eastAsia"/>
                <w:b/>
                <w:bCs/>
                <w:noProof/>
                <w:rtl/>
              </w:rPr>
              <w:t>مقدمة</w:t>
            </w:r>
            <w:r w:rsidR="00894551">
              <w:rPr>
                <w:noProof/>
                <w:webHidden/>
              </w:rPr>
              <w:tab/>
            </w:r>
            <w:r w:rsidR="00894551">
              <w:rPr>
                <w:noProof/>
                <w:webHidden/>
              </w:rPr>
              <w:fldChar w:fldCharType="begin"/>
            </w:r>
            <w:r w:rsidR="00894551">
              <w:rPr>
                <w:noProof/>
                <w:webHidden/>
              </w:rPr>
              <w:instrText xml:space="preserve"> PAGEREF _Toc36922166 \h </w:instrText>
            </w:r>
            <w:r w:rsidR="00894551">
              <w:rPr>
                <w:noProof/>
                <w:webHidden/>
              </w:rPr>
            </w:r>
            <w:r w:rsidR="00894551">
              <w:rPr>
                <w:noProof/>
                <w:webHidden/>
              </w:rPr>
              <w:fldChar w:fldCharType="separate"/>
            </w:r>
            <w:r w:rsidR="009E516F">
              <w:rPr>
                <w:noProof/>
                <w:webHidden/>
                <w:rtl/>
              </w:rPr>
              <w:t>3</w:t>
            </w:r>
            <w:r w:rsidR="00894551">
              <w:rPr>
                <w:noProof/>
                <w:webHidden/>
              </w:rPr>
              <w:fldChar w:fldCharType="end"/>
            </w:r>
          </w:hyperlink>
        </w:p>
        <w:p w:rsidR="00894551" w:rsidRDefault="009B57E3" w:rsidP="00894551">
          <w:pPr>
            <w:pStyle w:val="TOC1"/>
            <w:rPr>
              <w:noProof/>
              <w:lang w:eastAsia="en-US"/>
            </w:rPr>
          </w:pPr>
          <w:hyperlink w:anchor="_Toc36922167" w:history="1">
            <w:r w:rsidR="00894551" w:rsidRPr="00355076">
              <w:rPr>
                <w:rStyle w:val="Hyperlink"/>
                <w:rFonts w:ascii="Tahoma" w:hAnsi="Tahoma" w:cs="Tahoma"/>
                <w:b/>
                <w:bCs/>
                <w:noProof/>
              </w:rPr>
              <w:t>1.</w:t>
            </w:r>
            <w:r w:rsidR="00894551">
              <w:rPr>
                <w:noProof/>
                <w:lang w:eastAsia="en-US"/>
              </w:rPr>
              <w:tab/>
            </w:r>
            <w:r w:rsidR="00894551" w:rsidRPr="00355076">
              <w:rPr>
                <w:rStyle w:val="Hyperlink"/>
                <w:rFonts w:ascii="Tahoma" w:hAnsi="Tahoma" w:cs="Tahoma" w:hint="eastAsia"/>
                <w:b/>
                <w:bCs/>
                <w:noProof/>
                <w:rtl/>
              </w:rPr>
              <w:t>نوعية</w:t>
            </w:r>
            <w:r w:rsidR="00894551" w:rsidRPr="00355076">
              <w:rPr>
                <w:rStyle w:val="Hyperlink"/>
                <w:rFonts w:ascii="Tahoma" w:hAnsi="Tahoma" w:cs="Tahoma"/>
                <w:b/>
                <w:bCs/>
                <w:noProof/>
                <w:rtl/>
              </w:rPr>
              <w:t xml:space="preserve"> </w:t>
            </w:r>
            <w:r w:rsidR="00894551" w:rsidRPr="00355076">
              <w:rPr>
                <w:rStyle w:val="Hyperlink"/>
                <w:rFonts w:ascii="Tahoma" w:hAnsi="Tahoma" w:cs="Tahoma" w:hint="eastAsia"/>
                <w:b/>
                <w:bCs/>
                <w:noProof/>
                <w:rtl/>
              </w:rPr>
              <w:t>المواسير</w:t>
            </w:r>
            <w:r w:rsidR="00894551" w:rsidRPr="00355076">
              <w:rPr>
                <w:rStyle w:val="Hyperlink"/>
                <w:rFonts w:ascii="Tahoma" w:hAnsi="Tahoma" w:cs="Tahoma"/>
                <w:b/>
                <w:bCs/>
                <w:noProof/>
                <w:rtl/>
              </w:rPr>
              <w:t xml:space="preserve"> </w:t>
            </w:r>
            <w:r w:rsidR="00894551" w:rsidRPr="00355076">
              <w:rPr>
                <w:rStyle w:val="Hyperlink"/>
                <w:rFonts w:ascii="Tahoma" w:hAnsi="Tahoma" w:cs="Tahoma" w:hint="eastAsia"/>
                <w:b/>
                <w:bCs/>
                <w:noProof/>
                <w:rtl/>
              </w:rPr>
              <w:t>المناسبة</w:t>
            </w:r>
            <w:r w:rsidR="00894551" w:rsidRPr="00355076">
              <w:rPr>
                <w:rStyle w:val="Hyperlink"/>
                <w:rFonts w:ascii="Tahoma" w:hAnsi="Tahoma" w:cs="Tahoma"/>
                <w:b/>
                <w:bCs/>
                <w:noProof/>
                <w:rtl/>
              </w:rPr>
              <w:t xml:space="preserve"> </w:t>
            </w:r>
            <w:r w:rsidR="00894551" w:rsidRPr="00355076">
              <w:rPr>
                <w:rStyle w:val="Hyperlink"/>
                <w:rFonts w:ascii="Tahoma" w:hAnsi="Tahoma" w:cs="Tahoma" w:hint="eastAsia"/>
                <w:b/>
                <w:bCs/>
                <w:noProof/>
                <w:rtl/>
              </w:rPr>
              <w:t>لنقل</w:t>
            </w:r>
            <w:r w:rsidR="00894551" w:rsidRPr="00355076">
              <w:rPr>
                <w:rStyle w:val="Hyperlink"/>
                <w:rFonts w:ascii="Tahoma" w:hAnsi="Tahoma" w:cs="Tahoma"/>
                <w:b/>
                <w:bCs/>
                <w:noProof/>
                <w:rtl/>
              </w:rPr>
              <w:t xml:space="preserve"> </w:t>
            </w:r>
            <w:r w:rsidR="00894551" w:rsidRPr="00355076">
              <w:rPr>
                <w:rStyle w:val="Hyperlink"/>
                <w:rFonts w:ascii="Tahoma" w:hAnsi="Tahoma" w:cs="Tahoma" w:hint="eastAsia"/>
                <w:b/>
                <w:bCs/>
                <w:noProof/>
                <w:rtl/>
              </w:rPr>
              <w:t>مياه</w:t>
            </w:r>
            <w:r w:rsidR="00894551" w:rsidRPr="00355076">
              <w:rPr>
                <w:rStyle w:val="Hyperlink"/>
                <w:rFonts w:ascii="Tahoma" w:hAnsi="Tahoma" w:cs="Tahoma"/>
                <w:b/>
                <w:bCs/>
                <w:noProof/>
                <w:rtl/>
              </w:rPr>
              <w:t xml:space="preserve"> </w:t>
            </w:r>
            <w:r w:rsidR="00894551" w:rsidRPr="00355076">
              <w:rPr>
                <w:rStyle w:val="Hyperlink"/>
                <w:rFonts w:ascii="Tahoma" w:hAnsi="Tahoma" w:cs="Tahoma" w:hint="eastAsia"/>
                <w:b/>
                <w:bCs/>
                <w:noProof/>
                <w:rtl/>
              </w:rPr>
              <w:t>الصرف</w:t>
            </w:r>
            <w:r w:rsidR="00894551" w:rsidRPr="00355076">
              <w:rPr>
                <w:rStyle w:val="Hyperlink"/>
                <w:rFonts w:ascii="Tahoma" w:hAnsi="Tahoma" w:cs="Tahoma"/>
                <w:b/>
                <w:bCs/>
                <w:noProof/>
                <w:rtl/>
              </w:rPr>
              <w:t xml:space="preserve"> </w:t>
            </w:r>
            <w:r w:rsidR="00894551" w:rsidRPr="00355076">
              <w:rPr>
                <w:rStyle w:val="Hyperlink"/>
                <w:rFonts w:ascii="Tahoma" w:hAnsi="Tahoma" w:cs="Tahoma" w:hint="eastAsia"/>
                <w:b/>
                <w:bCs/>
                <w:noProof/>
                <w:rtl/>
              </w:rPr>
              <w:t>الصحي</w:t>
            </w:r>
            <w:r w:rsidR="00894551">
              <w:rPr>
                <w:noProof/>
                <w:webHidden/>
              </w:rPr>
              <w:tab/>
            </w:r>
            <w:r w:rsidR="00894551">
              <w:rPr>
                <w:noProof/>
                <w:webHidden/>
              </w:rPr>
              <w:fldChar w:fldCharType="begin"/>
            </w:r>
            <w:r w:rsidR="00894551">
              <w:rPr>
                <w:noProof/>
                <w:webHidden/>
              </w:rPr>
              <w:instrText xml:space="preserve"> PAGEREF _Toc36922167 \h </w:instrText>
            </w:r>
            <w:r w:rsidR="00894551">
              <w:rPr>
                <w:noProof/>
                <w:webHidden/>
              </w:rPr>
            </w:r>
            <w:r w:rsidR="00894551">
              <w:rPr>
                <w:noProof/>
                <w:webHidden/>
              </w:rPr>
              <w:fldChar w:fldCharType="separate"/>
            </w:r>
            <w:r w:rsidR="009E516F">
              <w:rPr>
                <w:noProof/>
                <w:webHidden/>
                <w:rtl/>
              </w:rPr>
              <w:t>3</w:t>
            </w:r>
            <w:r w:rsidR="00894551">
              <w:rPr>
                <w:noProof/>
                <w:webHidden/>
              </w:rPr>
              <w:fldChar w:fldCharType="end"/>
            </w:r>
          </w:hyperlink>
        </w:p>
        <w:p w:rsidR="00894551" w:rsidRDefault="009B57E3" w:rsidP="00894551">
          <w:pPr>
            <w:pStyle w:val="TOC1"/>
            <w:rPr>
              <w:noProof/>
              <w:lang w:eastAsia="en-US"/>
            </w:rPr>
          </w:pPr>
          <w:hyperlink w:anchor="_Toc36922168" w:history="1">
            <w:r w:rsidR="00894551" w:rsidRPr="00355076">
              <w:rPr>
                <w:rStyle w:val="Hyperlink"/>
                <w:rFonts w:ascii="Tahoma" w:eastAsia="Times New Roman" w:hAnsi="Tahoma" w:cs="Tahoma"/>
                <w:b/>
                <w:bCs/>
                <w:noProof/>
                <w:rtl/>
              </w:rPr>
              <w:t xml:space="preserve">2. </w:t>
            </w:r>
            <w:r w:rsidR="00894551" w:rsidRPr="00355076">
              <w:rPr>
                <w:rStyle w:val="Hyperlink"/>
                <w:rFonts w:ascii="Tahoma" w:eastAsia="Times New Roman" w:hAnsi="Tahoma" w:cs="Tahoma" w:hint="eastAsia"/>
                <w:b/>
                <w:bCs/>
                <w:noProof/>
                <w:rtl/>
              </w:rPr>
              <w:t>الأنابيب</w:t>
            </w:r>
            <w:r w:rsidR="00894551" w:rsidRPr="00355076">
              <w:rPr>
                <w:rStyle w:val="Hyperlink"/>
                <w:rFonts w:ascii="Tahoma" w:eastAsia="Times New Roman" w:hAnsi="Tahoma" w:cs="Tahoma"/>
                <w:b/>
                <w:bCs/>
                <w:noProof/>
                <w:rtl/>
              </w:rPr>
              <w:t xml:space="preserve"> </w:t>
            </w:r>
            <w:r w:rsidR="00894551" w:rsidRPr="00355076">
              <w:rPr>
                <w:rStyle w:val="Hyperlink"/>
                <w:rFonts w:ascii="Tahoma" w:eastAsia="Times New Roman" w:hAnsi="Tahoma" w:cs="Tahoma" w:hint="eastAsia"/>
                <w:b/>
                <w:bCs/>
                <w:noProof/>
                <w:rtl/>
              </w:rPr>
              <w:t>البلاستيكية</w:t>
            </w:r>
            <w:r w:rsidR="00894551" w:rsidRPr="00355076">
              <w:rPr>
                <w:rStyle w:val="Hyperlink"/>
                <w:rFonts w:ascii="Tahoma" w:eastAsia="Times New Roman" w:hAnsi="Tahoma" w:cs="Tahoma"/>
                <w:b/>
                <w:bCs/>
                <w:noProof/>
                <w:rtl/>
              </w:rPr>
              <w:t xml:space="preserve"> </w:t>
            </w:r>
            <w:r w:rsidR="00894551" w:rsidRPr="00355076">
              <w:rPr>
                <w:rStyle w:val="Hyperlink"/>
                <w:rFonts w:ascii="Tahoma" w:eastAsia="Times New Roman" w:hAnsi="Tahoma" w:cs="Tahoma" w:hint="eastAsia"/>
                <w:b/>
                <w:bCs/>
                <w:noProof/>
                <w:rtl/>
              </w:rPr>
              <w:t>لمياه</w:t>
            </w:r>
            <w:r w:rsidR="00894551" w:rsidRPr="00355076">
              <w:rPr>
                <w:rStyle w:val="Hyperlink"/>
                <w:rFonts w:ascii="Tahoma" w:eastAsia="Times New Roman" w:hAnsi="Tahoma" w:cs="Tahoma"/>
                <w:b/>
                <w:bCs/>
                <w:noProof/>
                <w:rtl/>
              </w:rPr>
              <w:t xml:space="preserve"> </w:t>
            </w:r>
            <w:r w:rsidR="00894551" w:rsidRPr="00355076">
              <w:rPr>
                <w:rStyle w:val="Hyperlink"/>
                <w:rFonts w:ascii="Tahoma" w:eastAsia="Times New Roman" w:hAnsi="Tahoma" w:cs="Tahoma" w:hint="eastAsia"/>
                <w:b/>
                <w:bCs/>
                <w:noProof/>
                <w:rtl/>
              </w:rPr>
              <w:t>الصرف</w:t>
            </w:r>
            <w:r w:rsidR="00894551" w:rsidRPr="00355076">
              <w:rPr>
                <w:rStyle w:val="Hyperlink"/>
                <w:rFonts w:ascii="Tahoma" w:eastAsia="Times New Roman" w:hAnsi="Tahoma" w:cs="Tahoma"/>
                <w:b/>
                <w:bCs/>
                <w:noProof/>
                <w:rtl/>
              </w:rPr>
              <w:t xml:space="preserve"> </w:t>
            </w:r>
            <w:r w:rsidR="00894551" w:rsidRPr="00355076">
              <w:rPr>
                <w:rStyle w:val="Hyperlink"/>
                <w:rFonts w:ascii="Tahoma" w:eastAsia="Times New Roman" w:hAnsi="Tahoma" w:cs="Tahoma" w:hint="eastAsia"/>
                <w:b/>
                <w:bCs/>
                <w:noProof/>
                <w:rtl/>
              </w:rPr>
              <w:t>الصحي</w:t>
            </w:r>
            <w:r w:rsidR="00894551">
              <w:rPr>
                <w:noProof/>
                <w:webHidden/>
              </w:rPr>
              <w:tab/>
            </w:r>
            <w:r w:rsidR="00894551">
              <w:rPr>
                <w:noProof/>
                <w:webHidden/>
              </w:rPr>
              <w:fldChar w:fldCharType="begin"/>
            </w:r>
            <w:r w:rsidR="00894551">
              <w:rPr>
                <w:noProof/>
                <w:webHidden/>
              </w:rPr>
              <w:instrText xml:space="preserve"> PAGEREF _Toc36922168 \h </w:instrText>
            </w:r>
            <w:r w:rsidR="00894551">
              <w:rPr>
                <w:noProof/>
                <w:webHidden/>
              </w:rPr>
            </w:r>
            <w:r w:rsidR="00894551">
              <w:rPr>
                <w:noProof/>
                <w:webHidden/>
              </w:rPr>
              <w:fldChar w:fldCharType="separate"/>
            </w:r>
            <w:r w:rsidR="009E516F">
              <w:rPr>
                <w:noProof/>
                <w:webHidden/>
                <w:rtl/>
              </w:rPr>
              <w:t>3</w:t>
            </w:r>
            <w:r w:rsidR="00894551">
              <w:rPr>
                <w:noProof/>
                <w:webHidden/>
              </w:rPr>
              <w:fldChar w:fldCharType="end"/>
            </w:r>
          </w:hyperlink>
        </w:p>
        <w:p w:rsidR="00894551" w:rsidRDefault="009B57E3" w:rsidP="00894551">
          <w:pPr>
            <w:pStyle w:val="TOC2"/>
            <w:tabs>
              <w:tab w:val="right" w:leader="dot" w:pos="9017"/>
            </w:tabs>
            <w:bidi/>
            <w:rPr>
              <w:noProof/>
              <w:lang w:eastAsia="en-US"/>
            </w:rPr>
          </w:pPr>
          <w:hyperlink w:anchor="_Toc36922169" w:history="1">
            <w:r w:rsidR="00894551" w:rsidRPr="00894551">
              <w:rPr>
                <w:rStyle w:val="Hyperlink"/>
                <w:rFonts w:ascii="Tahoma" w:hAnsi="Tahoma" w:cs="Tahoma"/>
                <w:b/>
                <w:bCs/>
                <w:noProof/>
                <w:rtl/>
              </w:rPr>
              <w:t xml:space="preserve">1.2. </w:t>
            </w:r>
            <w:r w:rsidR="00894551" w:rsidRPr="00894551">
              <w:rPr>
                <w:rStyle w:val="Hyperlink"/>
                <w:rFonts w:ascii="Tahoma" w:hAnsi="Tahoma" w:cs="Tahoma" w:hint="eastAsia"/>
                <w:b/>
                <w:bCs/>
                <w:noProof/>
                <w:rtl/>
              </w:rPr>
              <w:t>أحجام</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أنابيب</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الصرف</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الصحي</w:t>
            </w:r>
            <w:r w:rsidR="00894551" w:rsidRPr="00894551">
              <w:rPr>
                <w:rStyle w:val="Hyperlink"/>
                <w:rFonts w:ascii="Tahoma" w:hAnsi="Tahoma" w:cs="Tahoma"/>
                <w:b/>
                <w:bCs/>
                <w:noProof/>
              </w:rPr>
              <w:t xml:space="preserve"> PVC</w:t>
            </w:r>
            <w:r w:rsidR="00894551">
              <w:rPr>
                <w:noProof/>
                <w:webHidden/>
              </w:rPr>
              <w:tab/>
            </w:r>
            <w:r w:rsidR="00894551">
              <w:rPr>
                <w:noProof/>
                <w:webHidden/>
              </w:rPr>
              <w:fldChar w:fldCharType="begin"/>
            </w:r>
            <w:r w:rsidR="00894551">
              <w:rPr>
                <w:noProof/>
                <w:webHidden/>
              </w:rPr>
              <w:instrText xml:space="preserve"> PAGEREF _Toc36922169 \h </w:instrText>
            </w:r>
            <w:r w:rsidR="00894551">
              <w:rPr>
                <w:noProof/>
                <w:webHidden/>
              </w:rPr>
            </w:r>
            <w:r w:rsidR="00894551">
              <w:rPr>
                <w:noProof/>
                <w:webHidden/>
              </w:rPr>
              <w:fldChar w:fldCharType="separate"/>
            </w:r>
            <w:r w:rsidR="009E516F">
              <w:rPr>
                <w:noProof/>
                <w:webHidden/>
                <w:rtl/>
              </w:rPr>
              <w:t>4</w:t>
            </w:r>
            <w:r w:rsidR="00894551">
              <w:rPr>
                <w:noProof/>
                <w:webHidden/>
              </w:rPr>
              <w:fldChar w:fldCharType="end"/>
            </w:r>
          </w:hyperlink>
        </w:p>
        <w:p w:rsidR="00894551" w:rsidRDefault="009B57E3" w:rsidP="00894551">
          <w:pPr>
            <w:pStyle w:val="TOC3"/>
            <w:rPr>
              <w:lang w:eastAsia="en-US"/>
            </w:rPr>
          </w:pPr>
          <w:hyperlink w:anchor="_Toc36922170" w:history="1">
            <w:r w:rsidR="00894551" w:rsidRPr="00355076">
              <w:rPr>
                <w:rStyle w:val="Hyperlink"/>
                <w:rFonts w:eastAsia="Times New Roman"/>
                <w:b/>
                <w:bCs/>
                <w:rtl/>
              </w:rPr>
              <w:t>1.1.2.</w:t>
            </w:r>
            <w:r w:rsidR="00894551">
              <w:rPr>
                <w:lang w:eastAsia="en-US"/>
              </w:rPr>
              <w:tab/>
            </w:r>
            <w:r w:rsidR="00894551" w:rsidRPr="00355076">
              <w:rPr>
                <w:rStyle w:val="Hyperlink"/>
                <w:rFonts w:eastAsia="Times New Roman" w:hint="eastAsia"/>
                <w:b/>
                <w:bCs/>
                <w:rtl/>
              </w:rPr>
              <w:t>ميزات</w:t>
            </w:r>
            <w:r w:rsidR="00894551" w:rsidRPr="00355076">
              <w:rPr>
                <w:rStyle w:val="Hyperlink"/>
                <w:rFonts w:eastAsia="Times New Roman"/>
                <w:b/>
                <w:bCs/>
                <w:rtl/>
              </w:rPr>
              <w:t xml:space="preserve"> </w:t>
            </w:r>
            <w:r w:rsidR="00894551" w:rsidRPr="00355076">
              <w:rPr>
                <w:rStyle w:val="Hyperlink"/>
                <w:rFonts w:eastAsia="Times New Roman" w:hint="eastAsia"/>
                <w:b/>
                <w:bCs/>
                <w:rtl/>
              </w:rPr>
              <w:t>خاصة</w:t>
            </w:r>
            <w:r w:rsidR="00894551">
              <w:rPr>
                <w:webHidden/>
              </w:rPr>
              <w:tab/>
            </w:r>
            <w:r w:rsidR="00894551">
              <w:rPr>
                <w:webHidden/>
              </w:rPr>
              <w:fldChar w:fldCharType="begin"/>
            </w:r>
            <w:r w:rsidR="00894551">
              <w:rPr>
                <w:webHidden/>
              </w:rPr>
              <w:instrText xml:space="preserve"> PAGEREF _Toc36922170 \h </w:instrText>
            </w:r>
            <w:r w:rsidR="00894551">
              <w:rPr>
                <w:webHidden/>
              </w:rPr>
            </w:r>
            <w:r w:rsidR="00894551">
              <w:rPr>
                <w:webHidden/>
              </w:rPr>
              <w:fldChar w:fldCharType="separate"/>
            </w:r>
            <w:r w:rsidR="009E516F">
              <w:rPr>
                <w:webHidden/>
                <w:rtl/>
              </w:rPr>
              <w:t>4</w:t>
            </w:r>
            <w:r w:rsidR="00894551">
              <w:rPr>
                <w:webHidden/>
              </w:rPr>
              <w:fldChar w:fldCharType="end"/>
            </w:r>
          </w:hyperlink>
        </w:p>
        <w:p w:rsidR="00894551" w:rsidRDefault="009B57E3" w:rsidP="00894551">
          <w:pPr>
            <w:pStyle w:val="TOC3"/>
            <w:rPr>
              <w:lang w:eastAsia="en-US"/>
            </w:rPr>
          </w:pPr>
          <w:hyperlink w:anchor="_Toc36922173" w:history="1">
            <w:r w:rsidR="00894551" w:rsidRPr="00355076">
              <w:rPr>
                <w:rStyle w:val="Hyperlink"/>
                <w:rtl/>
              </w:rPr>
              <w:t xml:space="preserve">2.1.2. </w:t>
            </w:r>
            <w:r w:rsidR="00894551" w:rsidRPr="00355076">
              <w:rPr>
                <w:rStyle w:val="Hyperlink"/>
                <w:rFonts w:hint="eastAsia"/>
                <w:rtl/>
              </w:rPr>
              <w:t>أبعاد</w:t>
            </w:r>
            <w:r w:rsidR="00894551">
              <w:rPr>
                <w:webHidden/>
              </w:rPr>
              <w:tab/>
            </w:r>
            <w:r w:rsidR="00894551">
              <w:rPr>
                <w:webHidden/>
              </w:rPr>
              <w:fldChar w:fldCharType="begin"/>
            </w:r>
            <w:r w:rsidR="00894551">
              <w:rPr>
                <w:webHidden/>
              </w:rPr>
              <w:instrText xml:space="preserve"> PAGEREF _Toc36922173 \h </w:instrText>
            </w:r>
            <w:r w:rsidR="00894551">
              <w:rPr>
                <w:webHidden/>
              </w:rPr>
            </w:r>
            <w:r w:rsidR="00894551">
              <w:rPr>
                <w:webHidden/>
              </w:rPr>
              <w:fldChar w:fldCharType="separate"/>
            </w:r>
            <w:r w:rsidR="009E516F">
              <w:rPr>
                <w:webHidden/>
                <w:rtl/>
              </w:rPr>
              <w:t>6</w:t>
            </w:r>
            <w:r w:rsidR="00894551">
              <w:rPr>
                <w:webHidden/>
              </w:rPr>
              <w:fldChar w:fldCharType="end"/>
            </w:r>
          </w:hyperlink>
        </w:p>
        <w:p w:rsidR="00894551" w:rsidRDefault="009B57E3" w:rsidP="00894551">
          <w:pPr>
            <w:pStyle w:val="TOC3"/>
            <w:rPr>
              <w:lang w:eastAsia="en-US"/>
            </w:rPr>
          </w:pPr>
          <w:hyperlink w:anchor="_Toc36922174" w:history="1">
            <w:r w:rsidR="00894551" w:rsidRPr="00355076">
              <w:rPr>
                <w:rStyle w:val="Hyperlink"/>
                <w:rtl/>
              </w:rPr>
              <w:t xml:space="preserve">3.1.2. </w:t>
            </w:r>
            <w:r w:rsidR="00894551" w:rsidRPr="00355076">
              <w:rPr>
                <w:rStyle w:val="Hyperlink"/>
                <w:rFonts w:hint="eastAsia"/>
                <w:rtl/>
              </w:rPr>
              <w:t>كيفية</w:t>
            </w:r>
            <w:r w:rsidR="00894551" w:rsidRPr="00355076">
              <w:rPr>
                <w:rStyle w:val="Hyperlink"/>
                <w:rtl/>
              </w:rPr>
              <w:t xml:space="preserve"> </w:t>
            </w:r>
            <w:r w:rsidR="00894551" w:rsidRPr="00355076">
              <w:rPr>
                <w:rStyle w:val="Hyperlink"/>
                <w:rFonts w:hint="eastAsia"/>
                <w:rtl/>
              </w:rPr>
              <w:t>الإختيار</w:t>
            </w:r>
            <w:r w:rsidR="00894551">
              <w:rPr>
                <w:webHidden/>
              </w:rPr>
              <w:tab/>
            </w:r>
            <w:r w:rsidR="00894551">
              <w:rPr>
                <w:webHidden/>
              </w:rPr>
              <w:fldChar w:fldCharType="begin"/>
            </w:r>
            <w:r w:rsidR="00894551">
              <w:rPr>
                <w:webHidden/>
              </w:rPr>
              <w:instrText xml:space="preserve"> PAGEREF _Toc36922174 \h </w:instrText>
            </w:r>
            <w:r w:rsidR="00894551">
              <w:rPr>
                <w:webHidden/>
              </w:rPr>
            </w:r>
            <w:r w:rsidR="00894551">
              <w:rPr>
                <w:webHidden/>
              </w:rPr>
              <w:fldChar w:fldCharType="separate"/>
            </w:r>
            <w:r w:rsidR="009E516F">
              <w:rPr>
                <w:webHidden/>
                <w:rtl/>
              </w:rPr>
              <w:t>9</w:t>
            </w:r>
            <w:r w:rsidR="00894551">
              <w:rPr>
                <w:webHidden/>
              </w:rPr>
              <w:fldChar w:fldCharType="end"/>
            </w:r>
          </w:hyperlink>
        </w:p>
        <w:p w:rsidR="00894551" w:rsidRDefault="009B57E3" w:rsidP="00894551">
          <w:pPr>
            <w:pStyle w:val="TOC3"/>
            <w:rPr>
              <w:lang w:eastAsia="en-US"/>
            </w:rPr>
          </w:pPr>
          <w:hyperlink w:anchor="_Toc36922178" w:history="1">
            <w:r w:rsidR="00894551" w:rsidRPr="00355076">
              <w:rPr>
                <w:rStyle w:val="Hyperlink"/>
                <w:rtl/>
              </w:rPr>
              <w:t xml:space="preserve">4.1.2. </w:t>
            </w:r>
            <w:r w:rsidR="00894551" w:rsidRPr="00355076">
              <w:rPr>
                <w:rStyle w:val="Hyperlink"/>
                <w:rFonts w:hint="eastAsia"/>
                <w:rtl/>
              </w:rPr>
              <w:t>نصائح</w:t>
            </w:r>
            <w:r w:rsidR="00894551">
              <w:rPr>
                <w:webHidden/>
              </w:rPr>
              <w:tab/>
            </w:r>
            <w:r w:rsidR="00894551">
              <w:rPr>
                <w:webHidden/>
              </w:rPr>
              <w:fldChar w:fldCharType="begin"/>
            </w:r>
            <w:r w:rsidR="00894551">
              <w:rPr>
                <w:webHidden/>
              </w:rPr>
              <w:instrText xml:space="preserve"> PAGEREF _Toc36922178 \h </w:instrText>
            </w:r>
            <w:r w:rsidR="00894551">
              <w:rPr>
                <w:webHidden/>
              </w:rPr>
            </w:r>
            <w:r w:rsidR="00894551">
              <w:rPr>
                <w:webHidden/>
              </w:rPr>
              <w:fldChar w:fldCharType="separate"/>
            </w:r>
            <w:r w:rsidR="009E516F">
              <w:rPr>
                <w:webHidden/>
                <w:rtl/>
              </w:rPr>
              <w:t>12</w:t>
            </w:r>
            <w:r w:rsidR="00894551">
              <w:rPr>
                <w:webHidden/>
              </w:rPr>
              <w:fldChar w:fldCharType="end"/>
            </w:r>
          </w:hyperlink>
        </w:p>
        <w:p w:rsidR="00894551" w:rsidRDefault="009B57E3" w:rsidP="00894551">
          <w:pPr>
            <w:pStyle w:val="TOC3"/>
            <w:rPr>
              <w:lang w:eastAsia="en-US"/>
            </w:rPr>
          </w:pPr>
          <w:hyperlink w:anchor="_Toc36922181" w:history="1">
            <w:r w:rsidR="00894551" w:rsidRPr="00355076">
              <w:rPr>
                <w:rStyle w:val="Hyperlink"/>
                <w:rtl/>
              </w:rPr>
              <w:t xml:space="preserve">5.1.2. </w:t>
            </w:r>
            <w:r w:rsidR="00894551" w:rsidRPr="00355076">
              <w:rPr>
                <w:rStyle w:val="Hyperlink"/>
                <w:rFonts w:hint="eastAsia"/>
                <w:rtl/>
              </w:rPr>
              <w:t>أنواع</w:t>
            </w:r>
            <w:r w:rsidR="00894551">
              <w:rPr>
                <w:webHidden/>
              </w:rPr>
              <w:tab/>
            </w:r>
            <w:r w:rsidR="00894551">
              <w:rPr>
                <w:webHidden/>
              </w:rPr>
              <w:fldChar w:fldCharType="begin"/>
            </w:r>
            <w:r w:rsidR="00894551">
              <w:rPr>
                <w:webHidden/>
              </w:rPr>
              <w:instrText xml:space="preserve"> PAGEREF _Toc36922181 \h </w:instrText>
            </w:r>
            <w:r w:rsidR="00894551">
              <w:rPr>
                <w:webHidden/>
              </w:rPr>
            </w:r>
            <w:r w:rsidR="00894551">
              <w:rPr>
                <w:webHidden/>
              </w:rPr>
              <w:fldChar w:fldCharType="separate"/>
            </w:r>
            <w:r w:rsidR="009E516F">
              <w:rPr>
                <w:webHidden/>
                <w:rtl/>
              </w:rPr>
              <w:t>14</w:t>
            </w:r>
            <w:r w:rsidR="00894551">
              <w:rPr>
                <w:webHidden/>
              </w:rPr>
              <w:fldChar w:fldCharType="end"/>
            </w:r>
          </w:hyperlink>
        </w:p>
        <w:p w:rsidR="00894551" w:rsidRDefault="009B57E3" w:rsidP="00894551">
          <w:pPr>
            <w:pStyle w:val="TOC2"/>
            <w:tabs>
              <w:tab w:val="right" w:leader="dot" w:pos="9017"/>
            </w:tabs>
            <w:bidi/>
            <w:rPr>
              <w:noProof/>
              <w:lang w:eastAsia="en-US"/>
            </w:rPr>
          </w:pPr>
          <w:hyperlink w:anchor="_Toc36922183" w:history="1">
            <w:r w:rsidR="00894551" w:rsidRPr="00894551">
              <w:rPr>
                <w:rStyle w:val="Hyperlink"/>
                <w:rFonts w:ascii="Tahoma" w:hAnsi="Tahoma" w:cs="Tahoma"/>
                <w:b/>
                <w:bCs/>
                <w:noProof/>
                <w:rtl/>
              </w:rPr>
              <w:t xml:space="preserve">2.2. </w:t>
            </w:r>
            <w:r w:rsidR="00894551" w:rsidRPr="00894551">
              <w:rPr>
                <w:rStyle w:val="Hyperlink"/>
                <w:rFonts w:ascii="Tahoma" w:hAnsi="Tahoma" w:cs="Tahoma" w:hint="eastAsia"/>
                <w:b/>
                <w:bCs/>
                <w:noProof/>
                <w:rtl/>
              </w:rPr>
              <w:t>مزايا</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أنابيب</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الصرف</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الصحي</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البلاستيكية</w:t>
            </w:r>
            <w:r w:rsidR="00894551" w:rsidRPr="00355076">
              <w:rPr>
                <w:rStyle w:val="Hyperlink"/>
                <w:rFonts w:ascii="Tahoma" w:hAnsi="Tahoma" w:cs="Tahoma"/>
                <w:noProof/>
                <w:rtl/>
              </w:rPr>
              <w:t xml:space="preserve"> </w:t>
            </w:r>
            <w:r w:rsidR="00894551" w:rsidRPr="00894551">
              <w:rPr>
                <w:rStyle w:val="Hyperlink"/>
                <w:rFonts w:ascii="Tahoma" w:hAnsi="Tahoma" w:cs="Tahoma"/>
                <w:noProof/>
                <w:sz w:val="18"/>
                <w:szCs w:val="18"/>
              </w:rPr>
              <w:t>[1]</w:t>
            </w:r>
            <w:r w:rsidR="00894551">
              <w:rPr>
                <w:noProof/>
                <w:webHidden/>
              </w:rPr>
              <w:tab/>
            </w:r>
            <w:r w:rsidR="00894551">
              <w:rPr>
                <w:noProof/>
                <w:webHidden/>
              </w:rPr>
              <w:fldChar w:fldCharType="begin"/>
            </w:r>
            <w:r w:rsidR="00894551">
              <w:rPr>
                <w:noProof/>
                <w:webHidden/>
              </w:rPr>
              <w:instrText xml:space="preserve"> PAGEREF _Toc36922183 \h </w:instrText>
            </w:r>
            <w:r w:rsidR="00894551">
              <w:rPr>
                <w:noProof/>
                <w:webHidden/>
              </w:rPr>
            </w:r>
            <w:r w:rsidR="00894551">
              <w:rPr>
                <w:noProof/>
                <w:webHidden/>
              </w:rPr>
              <w:fldChar w:fldCharType="separate"/>
            </w:r>
            <w:r w:rsidR="009E516F">
              <w:rPr>
                <w:noProof/>
                <w:webHidden/>
                <w:rtl/>
              </w:rPr>
              <w:t>15</w:t>
            </w:r>
            <w:r w:rsidR="00894551">
              <w:rPr>
                <w:noProof/>
                <w:webHidden/>
              </w:rPr>
              <w:fldChar w:fldCharType="end"/>
            </w:r>
          </w:hyperlink>
        </w:p>
        <w:p w:rsidR="00894551" w:rsidRDefault="009B57E3" w:rsidP="00894551">
          <w:pPr>
            <w:pStyle w:val="TOC2"/>
            <w:tabs>
              <w:tab w:val="right" w:leader="dot" w:pos="9017"/>
            </w:tabs>
            <w:bidi/>
            <w:rPr>
              <w:noProof/>
              <w:lang w:eastAsia="en-US"/>
            </w:rPr>
          </w:pPr>
          <w:hyperlink w:anchor="_Toc36922184" w:history="1">
            <w:r w:rsidR="00894551" w:rsidRPr="00894551">
              <w:rPr>
                <w:rStyle w:val="Hyperlink"/>
                <w:rFonts w:ascii="Tahoma" w:hAnsi="Tahoma" w:cs="Tahoma"/>
                <w:b/>
                <w:bCs/>
                <w:noProof/>
                <w:rtl/>
              </w:rPr>
              <w:t xml:space="preserve">3.2. </w:t>
            </w:r>
            <w:r w:rsidR="00894551" w:rsidRPr="00894551">
              <w:rPr>
                <w:rStyle w:val="Hyperlink"/>
                <w:rFonts w:ascii="Tahoma" w:hAnsi="Tahoma" w:cs="Tahoma" w:hint="eastAsia"/>
                <w:b/>
                <w:bCs/>
                <w:noProof/>
                <w:rtl/>
              </w:rPr>
              <w:t>أسعار</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الأنابيب</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البلاستيكية</w:t>
            </w:r>
            <w:r w:rsidR="00894551" w:rsidRPr="00894551">
              <w:rPr>
                <w:rStyle w:val="Hyperlink"/>
                <w:rFonts w:ascii="Tahoma" w:hAnsi="Tahoma" w:cs="Tahoma"/>
                <w:b/>
                <w:bCs/>
                <w:noProof/>
                <w:rtl/>
              </w:rPr>
              <w:t xml:space="preserve"> ( </w:t>
            </w:r>
            <w:r w:rsidR="00894551" w:rsidRPr="00894551">
              <w:rPr>
                <w:rStyle w:val="Hyperlink"/>
                <w:rFonts w:ascii="Tahoma" w:hAnsi="Tahoma" w:cs="Tahoma"/>
                <w:b/>
                <w:bCs/>
                <w:noProof/>
              </w:rPr>
              <w:t>PVC &amp; UPVC</w:t>
            </w:r>
            <w:r w:rsidR="00894551" w:rsidRPr="00894551">
              <w:rPr>
                <w:rStyle w:val="Hyperlink"/>
                <w:rFonts w:ascii="Tahoma" w:hAnsi="Tahoma" w:cs="Tahoma"/>
                <w:b/>
                <w:bCs/>
                <w:noProof/>
                <w:rtl/>
              </w:rPr>
              <w:t xml:space="preserve"> )</w:t>
            </w:r>
            <w:r w:rsidR="00894551" w:rsidRPr="00894551">
              <w:rPr>
                <w:rStyle w:val="Hyperlink"/>
                <w:rFonts w:ascii="Tahoma" w:hAnsi="Tahoma" w:cs="Tahoma" w:hint="cs"/>
                <w:noProof/>
                <w:sz w:val="18"/>
                <w:szCs w:val="18"/>
                <w:rtl/>
              </w:rPr>
              <w:t xml:space="preserve"> </w:t>
            </w:r>
            <w:r w:rsidR="00894551" w:rsidRPr="00894551">
              <w:rPr>
                <w:rStyle w:val="Hyperlink"/>
                <w:rFonts w:ascii="Tahoma" w:hAnsi="Tahoma" w:cs="Tahoma"/>
                <w:noProof/>
                <w:sz w:val="18"/>
                <w:szCs w:val="18"/>
              </w:rPr>
              <w:t xml:space="preserve">  [3]</w:t>
            </w:r>
            <w:r w:rsidR="00894551">
              <w:rPr>
                <w:noProof/>
                <w:webHidden/>
              </w:rPr>
              <w:tab/>
            </w:r>
            <w:r w:rsidR="00894551">
              <w:rPr>
                <w:noProof/>
                <w:webHidden/>
              </w:rPr>
              <w:fldChar w:fldCharType="begin"/>
            </w:r>
            <w:r w:rsidR="00894551">
              <w:rPr>
                <w:noProof/>
                <w:webHidden/>
              </w:rPr>
              <w:instrText xml:space="preserve"> PAGEREF _Toc36922184 \h </w:instrText>
            </w:r>
            <w:r w:rsidR="00894551">
              <w:rPr>
                <w:noProof/>
                <w:webHidden/>
              </w:rPr>
            </w:r>
            <w:r w:rsidR="00894551">
              <w:rPr>
                <w:noProof/>
                <w:webHidden/>
              </w:rPr>
              <w:fldChar w:fldCharType="separate"/>
            </w:r>
            <w:r w:rsidR="009E516F">
              <w:rPr>
                <w:noProof/>
                <w:webHidden/>
                <w:rtl/>
              </w:rPr>
              <w:t>17</w:t>
            </w:r>
            <w:r w:rsidR="00894551">
              <w:rPr>
                <w:noProof/>
                <w:webHidden/>
              </w:rPr>
              <w:fldChar w:fldCharType="end"/>
            </w:r>
          </w:hyperlink>
        </w:p>
        <w:p w:rsidR="00894551" w:rsidRDefault="009B57E3" w:rsidP="00894551">
          <w:pPr>
            <w:pStyle w:val="TOC1"/>
            <w:rPr>
              <w:noProof/>
              <w:lang w:eastAsia="en-US"/>
            </w:rPr>
          </w:pPr>
          <w:hyperlink w:anchor="_Toc36922194" w:history="1">
            <w:r w:rsidR="00894551" w:rsidRPr="00894551">
              <w:rPr>
                <w:rStyle w:val="Hyperlink"/>
                <w:rFonts w:ascii="Tahoma" w:hAnsi="Tahoma" w:cs="Tahoma"/>
                <w:b/>
                <w:bCs/>
                <w:noProof/>
              </w:rPr>
              <w:t>3.</w:t>
            </w:r>
            <w:r w:rsidR="00894551" w:rsidRPr="00894551">
              <w:rPr>
                <w:b/>
                <w:bCs/>
                <w:noProof/>
                <w:lang w:eastAsia="en-US"/>
              </w:rPr>
              <w:tab/>
            </w:r>
            <w:r w:rsidR="00894551" w:rsidRPr="00894551">
              <w:rPr>
                <w:rStyle w:val="Hyperlink"/>
                <w:rFonts w:ascii="Tahoma" w:hAnsi="Tahoma" w:cs="Tahoma" w:hint="eastAsia"/>
                <w:b/>
                <w:bCs/>
                <w:noProof/>
                <w:rtl/>
                <w:lang w:bidi="ar"/>
              </w:rPr>
              <w:t>منتجات</w:t>
            </w:r>
            <w:r w:rsidR="00894551" w:rsidRPr="00894551">
              <w:rPr>
                <w:rStyle w:val="Hyperlink"/>
                <w:rFonts w:ascii="Tahoma" w:hAnsi="Tahoma" w:cs="Tahoma"/>
                <w:b/>
                <w:bCs/>
                <w:noProof/>
                <w:rtl/>
                <w:lang w:bidi="ar"/>
              </w:rPr>
              <w:t xml:space="preserve"> </w:t>
            </w:r>
            <w:r w:rsidR="00894551" w:rsidRPr="00894551">
              <w:rPr>
                <w:rStyle w:val="Hyperlink"/>
                <w:rFonts w:ascii="Tahoma" w:hAnsi="Tahoma" w:cs="Tahoma" w:hint="eastAsia"/>
                <w:b/>
                <w:bCs/>
                <w:noProof/>
                <w:rtl/>
                <w:lang w:bidi="ar"/>
              </w:rPr>
              <w:t>أنابيب</w:t>
            </w:r>
            <w:r w:rsidR="00894551" w:rsidRPr="00894551">
              <w:rPr>
                <w:rStyle w:val="Hyperlink"/>
                <w:rFonts w:ascii="Tahoma" w:hAnsi="Tahoma" w:cs="Tahoma"/>
                <w:b/>
                <w:bCs/>
                <w:noProof/>
                <w:rtl/>
                <w:lang w:bidi="ar"/>
              </w:rPr>
              <w:t xml:space="preserve"> </w:t>
            </w:r>
            <w:r w:rsidR="00894551" w:rsidRPr="00894551">
              <w:rPr>
                <w:rStyle w:val="Hyperlink"/>
                <w:rFonts w:ascii="Tahoma" w:hAnsi="Tahoma" w:cs="Tahoma" w:hint="eastAsia"/>
                <w:b/>
                <w:bCs/>
                <w:noProof/>
                <w:rtl/>
                <w:lang w:bidi="ar"/>
              </w:rPr>
              <w:t>خرسانية</w:t>
            </w:r>
            <w:r w:rsidR="00894551" w:rsidRPr="00894551">
              <w:rPr>
                <w:rStyle w:val="Hyperlink"/>
                <w:rFonts w:ascii="Tahoma" w:hAnsi="Tahoma" w:cs="Tahoma"/>
                <w:b/>
                <w:bCs/>
                <w:noProof/>
                <w:rtl/>
                <w:lang w:bidi="ar"/>
              </w:rPr>
              <w:t xml:space="preserve"> </w:t>
            </w:r>
            <w:r w:rsidR="00894551" w:rsidRPr="00894551">
              <w:rPr>
                <w:rStyle w:val="Hyperlink"/>
                <w:rFonts w:ascii="Tahoma" w:hAnsi="Tahoma" w:cs="Tahoma"/>
                <w:b/>
                <w:bCs/>
                <w:noProof/>
                <w:lang w:bidi="ar"/>
              </w:rPr>
              <w:t xml:space="preserve"> </w:t>
            </w:r>
            <w:r w:rsidR="00894551" w:rsidRPr="00894551">
              <w:rPr>
                <w:rStyle w:val="Hyperlink"/>
                <w:rFonts w:ascii="Tahoma" w:hAnsi="Tahoma" w:cs="Tahoma"/>
                <w:b/>
                <w:bCs/>
                <w:noProof/>
              </w:rPr>
              <w:t>Concrete Pipes Products</w:t>
            </w:r>
            <w:r w:rsidR="00894551" w:rsidRPr="00355076">
              <w:rPr>
                <w:rStyle w:val="Hyperlink"/>
                <w:rFonts w:ascii="Tahoma" w:hAnsi="Tahoma" w:cs="Tahoma"/>
                <w:noProof/>
                <w:rtl/>
                <w:lang w:bidi="ar-LB"/>
              </w:rPr>
              <w:t xml:space="preserve"> </w:t>
            </w:r>
            <w:r w:rsidR="00894551" w:rsidRPr="00894551">
              <w:rPr>
                <w:rStyle w:val="Hyperlink"/>
                <w:rFonts w:ascii="Tahoma" w:hAnsi="Tahoma" w:cs="Tahoma"/>
                <w:noProof/>
                <w:sz w:val="18"/>
                <w:szCs w:val="18"/>
              </w:rPr>
              <w:t>[4]</w:t>
            </w:r>
            <w:r w:rsidR="00894551">
              <w:rPr>
                <w:noProof/>
                <w:webHidden/>
              </w:rPr>
              <w:tab/>
            </w:r>
            <w:r w:rsidR="00894551">
              <w:rPr>
                <w:noProof/>
                <w:webHidden/>
              </w:rPr>
              <w:fldChar w:fldCharType="begin"/>
            </w:r>
            <w:r w:rsidR="00894551">
              <w:rPr>
                <w:noProof/>
                <w:webHidden/>
              </w:rPr>
              <w:instrText xml:space="preserve"> PAGEREF _Toc36922194 \h </w:instrText>
            </w:r>
            <w:r w:rsidR="00894551">
              <w:rPr>
                <w:noProof/>
                <w:webHidden/>
              </w:rPr>
            </w:r>
            <w:r w:rsidR="00894551">
              <w:rPr>
                <w:noProof/>
                <w:webHidden/>
              </w:rPr>
              <w:fldChar w:fldCharType="separate"/>
            </w:r>
            <w:r w:rsidR="009E516F">
              <w:rPr>
                <w:noProof/>
                <w:webHidden/>
                <w:rtl/>
              </w:rPr>
              <w:t>22</w:t>
            </w:r>
            <w:r w:rsidR="00894551">
              <w:rPr>
                <w:noProof/>
                <w:webHidden/>
              </w:rPr>
              <w:fldChar w:fldCharType="end"/>
            </w:r>
          </w:hyperlink>
        </w:p>
        <w:p w:rsidR="00894551" w:rsidRDefault="009B57E3" w:rsidP="00894551">
          <w:pPr>
            <w:pStyle w:val="TOC2"/>
            <w:tabs>
              <w:tab w:val="left" w:pos="880"/>
              <w:tab w:val="right" w:leader="dot" w:pos="9017"/>
            </w:tabs>
            <w:bidi/>
            <w:rPr>
              <w:noProof/>
              <w:lang w:eastAsia="en-US"/>
            </w:rPr>
          </w:pPr>
          <w:hyperlink w:anchor="_Toc36922195" w:history="1">
            <w:r w:rsidR="00894551" w:rsidRPr="00355076">
              <w:rPr>
                <w:rStyle w:val="Hyperlink"/>
                <w:rFonts w:ascii="Tahoma" w:hAnsi="Tahoma" w:cs="Tahoma"/>
                <w:b/>
                <w:bCs/>
                <w:noProof/>
                <w:lang w:bidi="ar"/>
              </w:rPr>
              <w:t>1.3.</w:t>
            </w:r>
            <w:r w:rsidR="00894551">
              <w:rPr>
                <w:noProof/>
                <w:lang w:eastAsia="en-US"/>
              </w:rPr>
              <w:tab/>
            </w:r>
            <w:r w:rsidR="00894551" w:rsidRPr="00355076">
              <w:rPr>
                <w:rStyle w:val="Hyperlink"/>
                <w:rFonts w:ascii="Tahoma" w:hAnsi="Tahoma" w:cs="Tahoma" w:hint="eastAsia"/>
                <w:b/>
                <w:bCs/>
                <w:noProof/>
                <w:rtl/>
                <w:lang w:bidi="ar"/>
              </w:rPr>
              <w:t>أنابيب</w:t>
            </w:r>
            <w:r w:rsidR="00894551" w:rsidRPr="00355076">
              <w:rPr>
                <w:rStyle w:val="Hyperlink"/>
                <w:rFonts w:ascii="Tahoma" w:hAnsi="Tahoma" w:cs="Tahoma"/>
                <w:b/>
                <w:bCs/>
                <w:noProof/>
                <w:rtl/>
                <w:lang w:bidi="ar"/>
              </w:rPr>
              <w:t xml:space="preserve"> </w:t>
            </w:r>
            <w:r w:rsidR="00894551" w:rsidRPr="00355076">
              <w:rPr>
                <w:rStyle w:val="Hyperlink"/>
                <w:rFonts w:ascii="Tahoma" w:hAnsi="Tahoma" w:cs="Tahoma" w:hint="eastAsia"/>
                <w:b/>
                <w:bCs/>
                <w:noProof/>
                <w:rtl/>
                <w:lang w:bidi="ar"/>
              </w:rPr>
              <w:t>خرسانية</w:t>
            </w:r>
            <w:r w:rsidR="00894551">
              <w:rPr>
                <w:rStyle w:val="Hyperlink"/>
                <w:rFonts w:ascii="Tahoma" w:hAnsi="Tahoma" w:cs="Tahoma" w:hint="cs"/>
                <w:b/>
                <w:bCs/>
                <w:noProof/>
                <w:rtl/>
                <w:lang w:bidi="ar"/>
              </w:rPr>
              <w:t xml:space="preserve"> </w:t>
            </w:r>
            <w:r w:rsidR="00894551" w:rsidRPr="00355076">
              <w:rPr>
                <w:rStyle w:val="Hyperlink"/>
                <w:rFonts w:ascii="Tahoma" w:hAnsi="Tahoma" w:cs="Tahoma"/>
                <w:b/>
                <w:bCs/>
                <w:noProof/>
                <w:lang w:bidi="ar"/>
              </w:rPr>
              <w:t xml:space="preserve">  concrete pipes</w:t>
            </w:r>
            <w:r w:rsidR="00894551">
              <w:rPr>
                <w:noProof/>
                <w:webHidden/>
              </w:rPr>
              <w:tab/>
            </w:r>
            <w:r w:rsidR="00894551">
              <w:rPr>
                <w:noProof/>
                <w:webHidden/>
              </w:rPr>
              <w:fldChar w:fldCharType="begin"/>
            </w:r>
            <w:r w:rsidR="00894551">
              <w:rPr>
                <w:noProof/>
                <w:webHidden/>
              </w:rPr>
              <w:instrText xml:space="preserve"> PAGEREF _Toc36922195 \h </w:instrText>
            </w:r>
            <w:r w:rsidR="00894551">
              <w:rPr>
                <w:noProof/>
                <w:webHidden/>
              </w:rPr>
            </w:r>
            <w:r w:rsidR="00894551">
              <w:rPr>
                <w:noProof/>
                <w:webHidden/>
              </w:rPr>
              <w:fldChar w:fldCharType="separate"/>
            </w:r>
            <w:r w:rsidR="009E516F">
              <w:rPr>
                <w:noProof/>
                <w:webHidden/>
                <w:rtl/>
              </w:rPr>
              <w:t>22</w:t>
            </w:r>
            <w:r w:rsidR="00894551">
              <w:rPr>
                <w:noProof/>
                <w:webHidden/>
              </w:rPr>
              <w:fldChar w:fldCharType="end"/>
            </w:r>
          </w:hyperlink>
        </w:p>
        <w:p w:rsidR="00894551" w:rsidRDefault="009B57E3" w:rsidP="00894551">
          <w:pPr>
            <w:pStyle w:val="TOC2"/>
            <w:tabs>
              <w:tab w:val="left" w:pos="880"/>
              <w:tab w:val="right" w:leader="dot" w:pos="9017"/>
            </w:tabs>
            <w:bidi/>
            <w:rPr>
              <w:noProof/>
              <w:lang w:eastAsia="en-US"/>
            </w:rPr>
          </w:pPr>
          <w:hyperlink w:anchor="_Toc36922197" w:history="1">
            <w:r w:rsidR="00894551" w:rsidRPr="00355076">
              <w:rPr>
                <w:rStyle w:val="Hyperlink"/>
                <w:rFonts w:ascii="Tahoma" w:hAnsi="Tahoma" w:cs="Tahoma"/>
                <w:b/>
                <w:bCs/>
                <w:noProof/>
                <w:lang w:bidi="ar"/>
              </w:rPr>
              <w:t>2.3.</w:t>
            </w:r>
            <w:r w:rsidR="00894551">
              <w:rPr>
                <w:noProof/>
                <w:lang w:eastAsia="en-US"/>
              </w:rPr>
              <w:tab/>
            </w:r>
            <w:r w:rsidR="00894551" w:rsidRPr="00355076">
              <w:rPr>
                <w:rStyle w:val="Hyperlink"/>
                <w:rFonts w:ascii="Tahoma" w:hAnsi="Tahoma" w:cs="Tahoma" w:hint="eastAsia"/>
                <w:b/>
                <w:bCs/>
                <w:noProof/>
                <w:rtl/>
                <w:lang w:bidi="ar"/>
              </w:rPr>
              <w:t>أنابيب</w:t>
            </w:r>
            <w:r w:rsidR="00894551" w:rsidRPr="00355076">
              <w:rPr>
                <w:rStyle w:val="Hyperlink"/>
                <w:rFonts w:ascii="Tahoma" w:hAnsi="Tahoma" w:cs="Tahoma"/>
                <w:b/>
                <w:bCs/>
                <w:noProof/>
                <w:rtl/>
                <w:lang w:bidi="ar"/>
              </w:rPr>
              <w:t xml:space="preserve"> </w:t>
            </w:r>
            <w:r w:rsidR="00894551" w:rsidRPr="00355076">
              <w:rPr>
                <w:rStyle w:val="Hyperlink"/>
                <w:rFonts w:ascii="Tahoma" w:hAnsi="Tahoma" w:cs="Tahoma" w:hint="eastAsia"/>
                <w:b/>
                <w:bCs/>
                <w:noProof/>
                <w:rtl/>
                <w:lang w:bidi="ar"/>
              </w:rPr>
              <w:t>خرسانية</w:t>
            </w:r>
            <w:r w:rsidR="00894551" w:rsidRPr="00355076">
              <w:rPr>
                <w:rStyle w:val="Hyperlink"/>
                <w:rFonts w:ascii="Tahoma" w:hAnsi="Tahoma" w:cs="Tahoma"/>
                <w:b/>
                <w:bCs/>
                <w:noProof/>
                <w:rtl/>
                <w:lang w:bidi="ar"/>
              </w:rPr>
              <w:t xml:space="preserve"> </w:t>
            </w:r>
            <w:r w:rsidR="00894551" w:rsidRPr="00355076">
              <w:rPr>
                <w:rStyle w:val="Hyperlink"/>
                <w:rFonts w:ascii="Tahoma" w:hAnsi="Tahoma" w:cs="Tahoma" w:hint="eastAsia"/>
                <w:b/>
                <w:bCs/>
                <w:noProof/>
                <w:rtl/>
                <w:lang w:bidi="ar"/>
              </w:rPr>
              <w:t>مسلحة</w:t>
            </w:r>
            <w:r w:rsidR="00894551" w:rsidRPr="00355076">
              <w:rPr>
                <w:rStyle w:val="Hyperlink"/>
                <w:rFonts w:ascii="Tahoma" w:hAnsi="Tahoma" w:cs="Tahoma"/>
                <w:b/>
                <w:bCs/>
                <w:noProof/>
                <w:lang w:bidi="ar"/>
              </w:rPr>
              <w:t>Reinforced Concrete Pipes</w:t>
            </w:r>
            <w:r w:rsidR="00894551">
              <w:rPr>
                <w:noProof/>
                <w:webHidden/>
              </w:rPr>
              <w:tab/>
            </w:r>
            <w:r w:rsidR="00894551">
              <w:rPr>
                <w:noProof/>
                <w:webHidden/>
              </w:rPr>
              <w:fldChar w:fldCharType="begin"/>
            </w:r>
            <w:r w:rsidR="00894551">
              <w:rPr>
                <w:noProof/>
                <w:webHidden/>
              </w:rPr>
              <w:instrText xml:space="preserve"> PAGEREF _Toc36922197 \h </w:instrText>
            </w:r>
            <w:r w:rsidR="00894551">
              <w:rPr>
                <w:noProof/>
                <w:webHidden/>
              </w:rPr>
            </w:r>
            <w:r w:rsidR="00894551">
              <w:rPr>
                <w:noProof/>
                <w:webHidden/>
              </w:rPr>
              <w:fldChar w:fldCharType="separate"/>
            </w:r>
            <w:r w:rsidR="009E516F">
              <w:rPr>
                <w:noProof/>
                <w:webHidden/>
                <w:rtl/>
              </w:rPr>
              <w:t>23</w:t>
            </w:r>
            <w:r w:rsidR="00894551">
              <w:rPr>
                <w:noProof/>
                <w:webHidden/>
              </w:rPr>
              <w:fldChar w:fldCharType="end"/>
            </w:r>
          </w:hyperlink>
        </w:p>
        <w:p w:rsidR="00894551" w:rsidRDefault="009B57E3" w:rsidP="00894551">
          <w:pPr>
            <w:pStyle w:val="TOC2"/>
            <w:tabs>
              <w:tab w:val="left" w:pos="880"/>
              <w:tab w:val="right" w:leader="dot" w:pos="9017"/>
            </w:tabs>
            <w:bidi/>
            <w:rPr>
              <w:noProof/>
              <w:lang w:eastAsia="en-US"/>
            </w:rPr>
          </w:pPr>
          <w:hyperlink w:anchor="_Toc36922198" w:history="1">
            <w:r w:rsidR="00894551" w:rsidRPr="00355076">
              <w:rPr>
                <w:rStyle w:val="Hyperlink"/>
                <w:rFonts w:ascii="Tahoma" w:hAnsi="Tahoma" w:cs="Tahoma"/>
                <w:b/>
                <w:bCs/>
                <w:noProof/>
              </w:rPr>
              <w:t>3.3.</w:t>
            </w:r>
            <w:r w:rsidR="00894551">
              <w:rPr>
                <w:noProof/>
                <w:lang w:eastAsia="en-US"/>
              </w:rPr>
              <w:tab/>
            </w:r>
            <w:r w:rsidR="00894551" w:rsidRPr="00355076">
              <w:rPr>
                <w:rStyle w:val="Hyperlink"/>
                <w:rFonts w:ascii="Tahoma" w:hAnsi="Tahoma" w:cs="Tahoma" w:hint="eastAsia"/>
                <w:b/>
                <w:bCs/>
                <w:noProof/>
                <w:rtl/>
                <w:lang w:bidi="ar"/>
              </w:rPr>
              <w:t>المواسير</w:t>
            </w:r>
            <w:r w:rsidR="00894551" w:rsidRPr="00355076">
              <w:rPr>
                <w:rStyle w:val="Hyperlink"/>
                <w:rFonts w:ascii="Tahoma" w:hAnsi="Tahoma" w:cs="Tahoma"/>
                <w:b/>
                <w:bCs/>
                <w:noProof/>
                <w:rtl/>
                <w:lang w:bidi="ar"/>
              </w:rPr>
              <w:t xml:space="preserve"> </w:t>
            </w:r>
            <w:r w:rsidR="00894551" w:rsidRPr="00355076">
              <w:rPr>
                <w:rStyle w:val="Hyperlink"/>
                <w:rFonts w:ascii="Tahoma" w:hAnsi="Tahoma" w:cs="Tahoma" w:hint="eastAsia"/>
                <w:b/>
                <w:bCs/>
                <w:noProof/>
                <w:rtl/>
                <w:lang w:bidi="ar"/>
              </w:rPr>
              <w:t>الخرسانية</w:t>
            </w:r>
            <w:r w:rsidR="00894551" w:rsidRPr="00355076">
              <w:rPr>
                <w:rStyle w:val="Hyperlink"/>
                <w:rFonts w:ascii="Tahoma" w:hAnsi="Tahoma" w:cs="Tahoma"/>
                <w:b/>
                <w:bCs/>
                <w:noProof/>
                <w:lang w:bidi="ar"/>
              </w:rPr>
              <w:t xml:space="preserve">  Concrete Culvert Pipes</w:t>
            </w:r>
            <w:r w:rsidR="00894551">
              <w:rPr>
                <w:noProof/>
                <w:webHidden/>
              </w:rPr>
              <w:tab/>
            </w:r>
            <w:r w:rsidR="00894551">
              <w:rPr>
                <w:noProof/>
                <w:webHidden/>
              </w:rPr>
              <w:fldChar w:fldCharType="begin"/>
            </w:r>
            <w:r w:rsidR="00894551">
              <w:rPr>
                <w:noProof/>
                <w:webHidden/>
              </w:rPr>
              <w:instrText xml:space="preserve"> PAGEREF _Toc36922198 \h </w:instrText>
            </w:r>
            <w:r w:rsidR="00894551">
              <w:rPr>
                <w:noProof/>
                <w:webHidden/>
              </w:rPr>
            </w:r>
            <w:r w:rsidR="00894551">
              <w:rPr>
                <w:noProof/>
                <w:webHidden/>
              </w:rPr>
              <w:fldChar w:fldCharType="separate"/>
            </w:r>
            <w:r w:rsidR="009E516F">
              <w:rPr>
                <w:noProof/>
                <w:webHidden/>
                <w:rtl/>
              </w:rPr>
              <w:t>24</w:t>
            </w:r>
            <w:r w:rsidR="00894551">
              <w:rPr>
                <w:noProof/>
                <w:webHidden/>
              </w:rPr>
              <w:fldChar w:fldCharType="end"/>
            </w:r>
          </w:hyperlink>
        </w:p>
        <w:p w:rsidR="00894551" w:rsidRDefault="009B57E3" w:rsidP="00894551">
          <w:pPr>
            <w:pStyle w:val="TOC2"/>
            <w:tabs>
              <w:tab w:val="left" w:pos="880"/>
              <w:tab w:val="right" w:leader="dot" w:pos="9017"/>
            </w:tabs>
            <w:bidi/>
            <w:rPr>
              <w:noProof/>
              <w:lang w:eastAsia="en-US"/>
            </w:rPr>
          </w:pPr>
          <w:hyperlink w:anchor="_Toc36922199" w:history="1">
            <w:r w:rsidR="00894551" w:rsidRPr="00355076">
              <w:rPr>
                <w:rStyle w:val="Hyperlink"/>
                <w:rFonts w:ascii="Tahoma" w:eastAsia="Times New Roman" w:hAnsi="Tahoma" w:cs="Tahoma"/>
                <w:b/>
                <w:bCs/>
                <w:noProof/>
              </w:rPr>
              <w:t>4.3.</w:t>
            </w:r>
            <w:r w:rsidR="00894551">
              <w:rPr>
                <w:noProof/>
                <w:lang w:eastAsia="en-US"/>
              </w:rPr>
              <w:tab/>
            </w:r>
            <w:r w:rsidR="00894551" w:rsidRPr="00355076">
              <w:rPr>
                <w:rStyle w:val="Hyperlink"/>
                <w:rFonts w:ascii="Tahoma" w:eastAsia="Times New Roman" w:hAnsi="Tahoma" w:cs="Tahoma" w:hint="eastAsia"/>
                <w:b/>
                <w:bCs/>
                <w:noProof/>
                <w:rtl/>
              </w:rPr>
              <w:t>غرف</w:t>
            </w:r>
            <w:r w:rsidR="00894551" w:rsidRPr="00355076">
              <w:rPr>
                <w:rStyle w:val="Hyperlink"/>
                <w:rFonts w:ascii="Tahoma" w:eastAsia="Times New Roman" w:hAnsi="Tahoma" w:cs="Tahoma"/>
                <w:b/>
                <w:bCs/>
                <w:noProof/>
                <w:rtl/>
              </w:rPr>
              <w:t xml:space="preserve"> </w:t>
            </w:r>
            <w:r w:rsidR="00894551" w:rsidRPr="00355076">
              <w:rPr>
                <w:rStyle w:val="Hyperlink"/>
                <w:rFonts w:ascii="Tahoma" w:eastAsia="Times New Roman" w:hAnsi="Tahoma" w:cs="Tahoma" w:hint="eastAsia"/>
                <w:b/>
                <w:bCs/>
                <w:noProof/>
                <w:rtl/>
              </w:rPr>
              <w:t>التفتيش</w:t>
            </w:r>
            <w:r w:rsidR="00894551" w:rsidRPr="00355076">
              <w:rPr>
                <w:rStyle w:val="Hyperlink"/>
                <w:rFonts w:ascii="Tahoma" w:eastAsia="Times New Roman" w:hAnsi="Tahoma" w:cs="Tahoma"/>
                <w:b/>
                <w:bCs/>
                <w:noProof/>
                <w:rtl/>
              </w:rPr>
              <w:t xml:space="preserve"> </w:t>
            </w:r>
            <w:r w:rsidR="00894551" w:rsidRPr="00355076">
              <w:rPr>
                <w:rStyle w:val="Hyperlink"/>
                <w:rFonts w:ascii="Tahoma" w:eastAsia="Times New Roman" w:hAnsi="Tahoma" w:cs="Tahoma" w:hint="eastAsia"/>
                <w:b/>
                <w:bCs/>
                <w:noProof/>
                <w:rtl/>
              </w:rPr>
              <w:t>الخرسانية</w:t>
            </w:r>
            <w:r w:rsidR="00894551" w:rsidRPr="00355076">
              <w:rPr>
                <w:rStyle w:val="Hyperlink"/>
                <w:rFonts w:ascii="Tahoma" w:eastAsia="Times New Roman" w:hAnsi="Tahoma" w:cs="Tahoma"/>
                <w:b/>
                <w:bCs/>
                <w:noProof/>
              </w:rPr>
              <w:t xml:space="preserve">  Concrete Manholes</w:t>
            </w:r>
            <w:r w:rsidR="00894551">
              <w:rPr>
                <w:noProof/>
                <w:webHidden/>
              </w:rPr>
              <w:tab/>
            </w:r>
            <w:r w:rsidR="00894551">
              <w:rPr>
                <w:noProof/>
                <w:webHidden/>
              </w:rPr>
              <w:fldChar w:fldCharType="begin"/>
            </w:r>
            <w:r w:rsidR="00894551">
              <w:rPr>
                <w:noProof/>
                <w:webHidden/>
              </w:rPr>
              <w:instrText xml:space="preserve"> PAGEREF _Toc36922199 \h </w:instrText>
            </w:r>
            <w:r w:rsidR="00894551">
              <w:rPr>
                <w:noProof/>
                <w:webHidden/>
              </w:rPr>
            </w:r>
            <w:r w:rsidR="00894551">
              <w:rPr>
                <w:noProof/>
                <w:webHidden/>
              </w:rPr>
              <w:fldChar w:fldCharType="separate"/>
            </w:r>
            <w:r w:rsidR="009E516F">
              <w:rPr>
                <w:noProof/>
                <w:webHidden/>
                <w:rtl/>
              </w:rPr>
              <w:t>26</w:t>
            </w:r>
            <w:r w:rsidR="00894551">
              <w:rPr>
                <w:noProof/>
                <w:webHidden/>
              </w:rPr>
              <w:fldChar w:fldCharType="end"/>
            </w:r>
          </w:hyperlink>
        </w:p>
        <w:p w:rsidR="00894551" w:rsidRDefault="009B57E3" w:rsidP="00894551">
          <w:pPr>
            <w:pStyle w:val="TOC3"/>
            <w:rPr>
              <w:lang w:eastAsia="en-US"/>
            </w:rPr>
          </w:pPr>
          <w:hyperlink w:anchor="_Toc36922200" w:history="1">
            <w:r w:rsidR="00894551" w:rsidRPr="00894551">
              <w:rPr>
                <w:rStyle w:val="Hyperlink"/>
                <w:i/>
              </w:rPr>
              <w:t>1.4.3.</w:t>
            </w:r>
            <w:r w:rsidR="00894551" w:rsidRPr="00894551">
              <w:rPr>
                <w:lang w:eastAsia="en-US"/>
              </w:rPr>
              <w:tab/>
            </w:r>
            <w:r w:rsidR="00894551" w:rsidRPr="00894551">
              <w:rPr>
                <w:rStyle w:val="Hyperlink"/>
                <w:rFonts w:hint="eastAsia"/>
                <w:i/>
                <w:iCs/>
                <w:rtl/>
              </w:rPr>
              <w:t>تفتق</w:t>
            </w:r>
            <w:r w:rsidR="00894551" w:rsidRPr="00894551">
              <w:rPr>
                <w:rStyle w:val="Hyperlink"/>
                <w:i/>
                <w:iCs/>
                <w:rtl/>
              </w:rPr>
              <w:t xml:space="preserve"> </w:t>
            </w:r>
            <w:r w:rsidR="00894551" w:rsidRPr="00894551">
              <w:rPr>
                <w:rStyle w:val="Hyperlink"/>
                <w:rFonts w:hint="eastAsia"/>
                <w:i/>
                <w:iCs/>
                <w:rtl/>
              </w:rPr>
              <w:t>غرف</w:t>
            </w:r>
            <w:r w:rsidR="00894551" w:rsidRPr="00894551">
              <w:rPr>
                <w:rStyle w:val="Hyperlink"/>
                <w:i/>
                <w:iCs/>
                <w:rtl/>
              </w:rPr>
              <w:t xml:space="preserve"> </w:t>
            </w:r>
            <w:r w:rsidR="00894551" w:rsidRPr="00894551">
              <w:rPr>
                <w:rStyle w:val="Hyperlink"/>
                <w:rFonts w:hint="eastAsia"/>
                <w:i/>
                <w:iCs/>
                <w:rtl/>
              </w:rPr>
              <w:t>التفتيش</w:t>
            </w:r>
            <w:r w:rsidR="00894551" w:rsidRPr="00894551">
              <w:rPr>
                <w:rStyle w:val="Hyperlink"/>
                <w:i/>
                <w:iCs/>
                <w:rtl/>
              </w:rPr>
              <w:t xml:space="preserve"> </w:t>
            </w:r>
            <w:r w:rsidR="00894551" w:rsidRPr="00894551">
              <w:rPr>
                <w:rStyle w:val="Hyperlink"/>
                <w:i/>
                <w:iCs/>
              </w:rPr>
              <w:t>Concrete Manholes Taper</w:t>
            </w:r>
            <w:r w:rsidR="00894551">
              <w:rPr>
                <w:webHidden/>
              </w:rPr>
              <w:tab/>
            </w:r>
            <w:r w:rsidR="00894551">
              <w:rPr>
                <w:webHidden/>
              </w:rPr>
              <w:fldChar w:fldCharType="begin"/>
            </w:r>
            <w:r w:rsidR="00894551">
              <w:rPr>
                <w:webHidden/>
              </w:rPr>
              <w:instrText xml:space="preserve"> PAGEREF _Toc36922200 \h </w:instrText>
            </w:r>
            <w:r w:rsidR="00894551">
              <w:rPr>
                <w:webHidden/>
              </w:rPr>
            </w:r>
            <w:r w:rsidR="00894551">
              <w:rPr>
                <w:webHidden/>
              </w:rPr>
              <w:fldChar w:fldCharType="separate"/>
            </w:r>
            <w:r w:rsidR="009E516F">
              <w:rPr>
                <w:webHidden/>
                <w:rtl/>
              </w:rPr>
              <w:t>26</w:t>
            </w:r>
            <w:r w:rsidR="00894551">
              <w:rPr>
                <w:webHidden/>
              </w:rPr>
              <w:fldChar w:fldCharType="end"/>
            </w:r>
          </w:hyperlink>
        </w:p>
        <w:p w:rsidR="00894551" w:rsidRPr="00894551" w:rsidRDefault="009B57E3" w:rsidP="00894551">
          <w:pPr>
            <w:pStyle w:val="TOC3"/>
            <w:rPr>
              <w:lang w:eastAsia="en-US"/>
            </w:rPr>
          </w:pPr>
          <w:hyperlink w:anchor="_Toc36922201" w:history="1">
            <w:r w:rsidR="00894551" w:rsidRPr="00894551">
              <w:rPr>
                <w:rStyle w:val="Hyperlink"/>
                <w:rtl/>
              </w:rPr>
              <w:t xml:space="preserve">2.4.3. </w:t>
            </w:r>
            <w:r w:rsidR="00894551" w:rsidRPr="00894551">
              <w:rPr>
                <w:rStyle w:val="Hyperlink"/>
                <w:rFonts w:hint="eastAsia"/>
                <w:i/>
                <w:iCs/>
                <w:rtl/>
              </w:rPr>
              <w:t>حلقة</w:t>
            </w:r>
            <w:r w:rsidR="00894551" w:rsidRPr="00894551">
              <w:rPr>
                <w:rStyle w:val="Hyperlink"/>
                <w:i/>
                <w:iCs/>
                <w:rtl/>
              </w:rPr>
              <w:t xml:space="preserve"> </w:t>
            </w:r>
            <w:r w:rsidR="00894551" w:rsidRPr="00894551">
              <w:rPr>
                <w:rStyle w:val="Hyperlink"/>
                <w:rFonts w:hint="eastAsia"/>
                <w:i/>
                <w:iCs/>
                <w:rtl/>
              </w:rPr>
              <w:t>الغرفة</w:t>
            </w:r>
            <w:r w:rsidR="00894551" w:rsidRPr="00894551">
              <w:rPr>
                <w:rStyle w:val="Hyperlink"/>
                <w:i/>
                <w:iCs/>
                <w:rtl/>
              </w:rPr>
              <w:t xml:space="preserve"> </w:t>
            </w:r>
            <w:r w:rsidR="00894551" w:rsidRPr="00894551">
              <w:rPr>
                <w:rStyle w:val="Hyperlink"/>
                <w:i/>
                <w:iCs/>
              </w:rPr>
              <w:t>Chamber Ring</w:t>
            </w:r>
            <w:r w:rsidR="00894551" w:rsidRPr="00894551">
              <w:rPr>
                <w:webHidden/>
              </w:rPr>
              <w:tab/>
            </w:r>
            <w:r w:rsidR="00894551" w:rsidRPr="00894551">
              <w:rPr>
                <w:webHidden/>
              </w:rPr>
              <w:fldChar w:fldCharType="begin"/>
            </w:r>
            <w:r w:rsidR="00894551" w:rsidRPr="00894551">
              <w:rPr>
                <w:webHidden/>
              </w:rPr>
              <w:instrText xml:space="preserve"> PAGEREF _Toc36922201 \h </w:instrText>
            </w:r>
            <w:r w:rsidR="00894551" w:rsidRPr="00894551">
              <w:rPr>
                <w:webHidden/>
              </w:rPr>
            </w:r>
            <w:r w:rsidR="00894551" w:rsidRPr="00894551">
              <w:rPr>
                <w:webHidden/>
              </w:rPr>
              <w:fldChar w:fldCharType="separate"/>
            </w:r>
            <w:r w:rsidR="009E516F">
              <w:rPr>
                <w:webHidden/>
                <w:rtl/>
              </w:rPr>
              <w:t>27</w:t>
            </w:r>
            <w:r w:rsidR="00894551" w:rsidRPr="00894551">
              <w:rPr>
                <w:webHidden/>
              </w:rPr>
              <w:fldChar w:fldCharType="end"/>
            </w:r>
          </w:hyperlink>
        </w:p>
        <w:p w:rsidR="00894551" w:rsidRDefault="009B57E3" w:rsidP="00894551">
          <w:pPr>
            <w:pStyle w:val="TOC3"/>
            <w:rPr>
              <w:lang w:eastAsia="en-US"/>
            </w:rPr>
          </w:pPr>
          <w:hyperlink w:anchor="_Toc36922203" w:history="1">
            <w:r w:rsidR="00894551" w:rsidRPr="00894551">
              <w:rPr>
                <w:rStyle w:val="Hyperlink"/>
                <w:rtl/>
              </w:rPr>
              <w:t xml:space="preserve">3.4.3. </w:t>
            </w:r>
            <w:r w:rsidR="00894551" w:rsidRPr="00894551">
              <w:rPr>
                <w:rStyle w:val="Hyperlink"/>
                <w:rFonts w:hint="eastAsia"/>
                <w:i/>
                <w:iCs/>
                <w:rtl/>
              </w:rPr>
              <w:t>تغطية</w:t>
            </w:r>
            <w:r w:rsidR="00894551" w:rsidRPr="00894551">
              <w:rPr>
                <w:rStyle w:val="Hyperlink"/>
                <w:i/>
                <w:iCs/>
                <w:rtl/>
              </w:rPr>
              <w:t xml:space="preserve"> </w:t>
            </w:r>
            <w:r w:rsidR="00894551" w:rsidRPr="00894551">
              <w:rPr>
                <w:rStyle w:val="Hyperlink"/>
                <w:rFonts w:hint="eastAsia"/>
                <w:i/>
                <w:iCs/>
                <w:rtl/>
              </w:rPr>
              <w:t>غرف</w:t>
            </w:r>
            <w:r w:rsidR="00894551" w:rsidRPr="00894551">
              <w:rPr>
                <w:rStyle w:val="Hyperlink"/>
                <w:i/>
                <w:iCs/>
                <w:rtl/>
              </w:rPr>
              <w:t xml:space="preserve"> </w:t>
            </w:r>
            <w:r w:rsidR="00894551" w:rsidRPr="00894551">
              <w:rPr>
                <w:rStyle w:val="Hyperlink"/>
                <w:rFonts w:hint="eastAsia"/>
                <w:i/>
                <w:iCs/>
                <w:rtl/>
              </w:rPr>
              <w:t>التفتيش</w:t>
            </w:r>
            <w:r w:rsidR="00894551" w:rsidRPr="00894551">
              <w:rPr>
                <w:rStyle w:val="Hyperlink"/>
                <w:i/>
                <w:iCs/>
                <w:rtl/>
              </w:rPr>
              <w:t xml:space="preserve"> </w:t>
            </w:r>
            <w:r w:rsidR="00894551" w:rsidRPr="00894551">
              <w:rPr>
                <w:rStyle w:val="Hyperlink"/>
                <w:i/>
                <w:iCs/>
              </w:rPr>
              <w:t>Manholes Cover</w:t>
            </w:r>
            <w:r w:rsidR="00894551">
              <w:rPr>
                <w:webHidden/>
              </w:rPr>
              <w:tab/>
            </w:r>
            <w:r w:rsidR="00894551">
              <w:rPr>
                <w:webHidden/>
              </w:rPr>
              <w:fldChar w:fldCharType="begin"/>
            </w:r>
            <w:r w:rsidR="00894551">
              <w:rPr>
                <w:webHidden/>
              </w:rPr>
              <w:instrText xml:space="preserve"> PAGEREF _Toc36922203 \h </w:instrText>
            </w:r>
            <w:r w:rsidR="00894551">
              <w:rPr>
                <w:webHidden/>
              </w:rPr>
            </w:r>
            <w:r w:rsidR="00894551">
              <w:rPr>
                <w:webHidden/>
              </w:rPr>
              <w:fldChar w:fldCharType="separate"/>
            </w:r>
            <w:r w:rsidR="009E516F">
              <w:rPr>
                <w:webHidden/>
                <w:rtl/>
              </w:rPr>
              <w:t>28</w:t>
            </w:r>
            <w:r w:rsidR="00894551">
              <w:rPr>
                <w:webHidden/>
              </w:rPr>
              <w:fldChar w:fldCharType="end"/>
            </w:r>
          </w:hyperlink>
        </w:p>
        <w:p w:rsidR="00894551" w:rsidRDefault="009B57E3" w:rsidP="00894551">
          <w:pPr>
            <w:pStyle w:val="TOC2"/>
            <w:tabs>
              <w:tab w:val="left" w:pos="880"/>
              <w:tab w:val="right" w:leader="dot" w:pos="9017"/>
            </w:tabs>
            <w:bidi/>
            <w:rPr>
              <w:noProof/>
              <w:lang w:eastAsia="en-US"/>
            </w:rPr>
          </w:pPr>
          <w:hyperlink w:anchor="_Toc36922204" w:history="1">
            <w:r w:rsidR="00894551" w:rsidRPr="00355076">
              <w:rPr>
                <w:rStyle w:val="Hyperlink"/>
                <w:rFonts w:ascii="Tahoma" w:eastAsia="Times New Roman" w:hAnsi="Tahoma" w:cs="Tahoma"/>
                <w:b/>
                <w:bCs/>
                <w:noProof/>
              </w:rPr>
              <w:t>5.3.</w:t>
            </w:r>
            <w:r w:rsidR="00894551">
              <w:rPr>
                <w:noProof/>
                <w:lang w:eastAsia="en-US"/>
              </w:rPr>
              <w:tab/>
            </w:r>
            <w:r w:rsidR="00894551" w:rsidRPr="00355076">
              <w:rPr>
                <w:rStyle w:val="Hyperlink"/>
                <w:rFonts w:ascii="Tahoma" w:eastAsia="Times New Roman" w:hAnsi="Tahoma" w:cs="Tahoma" w:hint="eastAsia"/>
                <w:b/>
                <w:bCs/>
                <w:noProof/>
                <w:rtl/>
              </w:rPr>
              <w:t>الانحناءات</w:t>
            </w:r>
            <w:r w:rsidR="00894551" w:rsidRPr="00355076">
              <w:rPr>
                <w:rStyle w:val="Hyperlink"/>
                <w:rFonts w:ascii="Tahoma" w:eastAsia="Times New Roman" w:hAnsi="Tahoma" w:cs="Tahoma"/>
                <w:b/>
                <w:bCs/>
                <w:noProof/>
                <w:rtl/>
              </w:rPr>
              <w:t xml:space="preserve"> </w:t>
            </w:r>
            <w:r w:rsidR="00894551" w:rsidRPr="00355076">
              <w:rPr>
                <w:rStyle w:val="Hyperlink"/>
                <w:rFonts w:ascii="Tahoma" w:eastAsia="Times New Roman" w:hAnsi="Tahoma" w:cs="Tahoma" w:hint="eastAsia"/>
                <w:b/>
                <w:bCs/>
                <w:noProof/>
                <w:rtl/>
              </w:rPr>
              <w:t>وتركيبات</w:t>
            </w:r>
            <w:r w:rsidR="00894551" w:rsidRPr="00355076">
              <w:rPr>
                <w:rStyle w:val="Hyperlink"/>
                <w:rFonts w:ascii="Tahoma" w:eastAsia="Times New Roman" w:hAnsi="Tahoma" w:cs="Tahoma"/>
                <w:b/>
                <w:bCs/>
                <w:noProof/>
                <w:rtl/>
              </w:rPr>
              <w:t xml:space="preserve"> </w:t>
            </w:r>
            <w:r w:rsidR="00894551" w:rsidRPr="00355076">
              <w:rPr>
                <w:rStyle w:val="Hyperlink"/>
                <w:rFonts w:ascii="Tahoma" w:eastAsia="Times New Roman" w:hAnsi="Tahoma" w:cs="Tahoma" w:hint="eastAsia"/>
                <w:b/>
                <w:bCs/>
                <w:noProof/>
                <w:rtl/>
              </w:rPr>
              <w:t>الخرسانة</w:t>
            </w:r>
            <w:r w:rsidR="00894551" w:rsidRPr="00355076">
              <w:rPr>
                <w:rStyle w:val="Hyperlink"/>
                <w:rFonts w:ascii="Tahoma" w:eastAsia="Times New Roman" w:hAnsi="Tahoma" w:cs="Tahoma"/>
                <w:b/>
                <w:bCs/>
                <w:noProof/>
              </w:rPr>
              <w:t xml:space="preserve">  Bends &amp; Concrete Fittings</w:t>
            </w:r>
            <w:r w:rsidR="00894551">
              <w:rPr>
                <w:noProof/>
                <w:webHidden/>
              </w:rPr>
              <w:tab/>
            </w:r>
            <w:r w:rsidR="00894551">
              <w:rPr>
                <w:noProof/>
                <w:webHidden/>
              </w:rPr>
              <w:fldChar w:fldCharType="begin"/>
            </w:r>
            <w:r w:rsidR="00894551">
              <w:rPr>
                <w:noProof/>
                <w:webHidden/>
              </w:rPr>
              <w:instrText xml:space="preserve"> PAGEREF _Toc36922204 \h </w:instrText>
            </w:r>
            <w:r w:rsidR="00894551">
              <w:rPr>
                <w:noProof/>
                <w:webHidden/>
              </w:rPr>
            </w:r>
            <w:r w:rsidR="00894551">
              <w:rPr>
                <w:noProof/>
                <w:webHidden/>
              </w:rPr>
              <w:fldChar w:fldCharType="separate"/>
            </w:r>
            <w:r w:rsidR="009E516F">
              <w:rPr>
                <w:noProof/>
                <w:webHidden/>
                <w:rtl/>
              </w:rPr>
              <w:t>29</w:t>
            </w:r>
            <w:r w:rsidR="00894551">
              <w:rPr>
                <w:noProof/>
                <w:webHidden/>
              </w:rPr>
              <w:fldChar w:fldCharType="end"/>
            </w:r>
          </w:hyperlink>
        </w:p>
        <w:p w:rsidR="00894551" w:rsidRDefault="009B57E3" w:rsidP="00894551">
          <w:pPr>
            <w:pStyle w:val="TOC2"/>
            <w:tabs>
              <w:tab w:val="right" w:leader="dot" w:pos="9017"/>
            </w:tabs>
            <w:bidi/>
            <w:rPr>
              <w:noProof/>
              <w:lang w:eastAsia="en-US"/>
            </w:rPr>
          </w:pPr>
          <w:hyperlink w:anchor="_Toc36922205" w:history="1">
            <w:r w:rsidR="00894551" w:rsidRPr="00355076">
              <w:rPr>
                <w:rStyle w:val="Hyperlink"/>
                <w:rFonts w:ascii="Tahoma" w:hAnsi="Tahoma" w:cs="Tahoma"/>
                <w:b/>
                <w:bCs/>
                <w:noProof/>
                <w:rtl/>
                <w:lang w:bidi="ar"/>
              </w:rPr>
              <w:t xml:space="preserve">6.3. </w:t>
            </w:r>
            <w:r w:rsidR="00894551" w:rsidRPr="00355076">
              <w:rPr>
                <w:rStyle w:val="Hyperlink"/>
                <w:rFonts w:ascii="Tahoma" w:hAnsi="Tahoma" w:cs="Tahoma" w:hint="eastAsia"/>
                <w:b/>
                <w:bCs/>
                <w:noProof/>
                <w:rtl/>
                <w:lang w:bidi="ar"/>
              </w:rPr>
              <w:t>أسعار</w:t>
            </w:r>
            <w:r w:rsidR="00894551" w:rsidRPr="00355076">
              <w:rPr>
                <w:rStyle w:val="Hyperlink"/>
                <w:rFonts w:ascii="Tahoma" w:hAnsi="Tahoma" w:cs="Tahoma"/>
                <w:b/>
                <w:bCs/>
                <w:noProof/>
                <w:rtl/>
                <w:lang w:bidi="ar"/>
              </w:rPr>
              <w:t xml:space="preserve"> </w:t>
            </w:r>
            <w:r w:rsidR="00894551" w:rsidRPr="00355076">
              <w:rPr>
                <w:rStyle w:val="Hyperlink"/>
                <w:rFonts w:ascii="Tahoma" w:hAnsi="Tahoma" w:cs="Tahoma" w:hint="eastAsia"/>
                <w:b/>
                <w:bCs/>
                <w:noProof/>
                <w:rtl/>
                <w:lang w:bidi="ar"/>
              </w:rPr>
              <w:t>منتجات</w:t>
            </w:r>
            <w:r w:rsidR="00894551" w:rsidRPr="00355076">
              <w:rPr>
                <w:rStyle w:val="Hyperlink"/>
                <w:rFonts w:ascii="Tahoma" w:hAnsi="Tahoma" w:cs="Tahoma"/>
                <w:b/>
                <w:bCs/>
                <w:noProof/>
                <w:rtl/>
                <w:lang w:bidi="ar"/>
              </w:rPr>
              <w:t xml:space="preserve"> </w:t>
            </w:r>
            <w:r w:rsidR="00894551" w:rsidRPr="00355076">
              <w:rPr>
                <w:rStyle w:val="Hyperlink"/>
                <w:rFonts w:ascii="Tahoma" w:hAnsi="Tahoma" w:cs="Tahoma" w:hint="eastAsia"/>
                <w:b/>
                <w:bCs/>
                <w:noProof/>
                <w:rtl/>
                <w:lang w:bidi="ar"/>
              </w:rPr>
              <w:t>أنابيب</w:t>
            </w:r>
            <w:r w:rsidR="00894551" w:rsidRPr="00355076">
              <w:rPr>
                <w:rStyle w:val="Hyperlink"/>
                <w:rFonts w:ascii="Tahoma" w:hAnsi="Tahoma" w:cs="Tahoma"/>
                <w:b/>
                <w:bCs/>
                <w:noProof/>
                <w:rtl/>
                <w:lang w:bidi="ar"/>
              </w:rPr>
              <w:t xml:space="preserve"> </w:t>
            </w:r>
            <w:r w:rsidR="00894551" w:rsidRPr="00355076">
              <w:rPr>
                <w:rStyle w:val="Hyperlink"/>
                <w:rFonts w:ascii="Tahoma" w:hAnsi="Tahoma" w:cs="Tahoma" w:hint="eastAsia"/>
                <w:b/>
                <w:bCs/>
                <w:noProof/>
                <w:rtl/>
                <w:lang w:bidi="ar"/>
              </w:rPr>
              <w:t>خرسانية</w:t>
            </w:r>
            <w:r w:rsidR="00894551" w:rsidRPr="00355076">
              <w:rPr>
                <w:rStyle w:val="Hyperlink"/>
                <w:rFonts w:ascii="Tahoma" w:hAnsi="Tahoma" w:cs="Tahoma"/>
                <w:b/>
                <w:bCs/>
                <w:noProof/>
                <w:rtl/>
                <w:lang w:bidi="ar"/>
              </w:rPr>
              <w:t xml:space="preserve"> </w:t>
            </w:r>
            <w:r w:rsidR="00894551" w:rsidRPr="00894551">
              <w:rPr>
                <w:rStyle w:val="Hyperlink"/>
                <w:rFonts w:ascii="Tahoma" w:hAnsi="Tahoma" w:cs="Tahoma"/>
                <w:noProof/>
                <w:sz w:val="18"/>
                <w:szCs w:val="18"/>
                <w:lang w:bidi="ar"/>
              </w:rPr>
              <w:t xml:space="preserve"> [5]</w:t>
            </w:r>
            <w:r w:rsidR="00894551">
              <w:rPr>
                <w:noProof/>
                <w:webHidden/>
              </w:rPr>
              <w:tab/>
            </w:r>
            <w:r w:rsidR="00894551">
              <w:rPr>
                <w:noProof/>
                <w:webHidden/>
              </w:rPr>
              <w:fldChar w:fldCharType="begin"/>
            </w:r>
            <w:r w:rsidR="00894551">
              <w:rPr>
                <w:noProof/>
                <w:webHidden/>
              </w:rPr>
              <w:instrText xml:space="preserve"> PAGEREF _Toc36922205 \h </w:instrText>
            </w:r>
            <w:r w:rsidR="00894551">
              <w:rPr>
                <w:noProof/>
                <w:webHidden/>
              </w:rPr>
            </w:r>
            <w:r w:rsidR="00894551">
              <w:rPr>
                <w:noProof/>
                <w:webHidden/>
              </w:rPr>
              <w:fldChar w:fldCharType="separate"/>
            </w:r>
            <w:r w:rsidR="009E516F">
              <w:rPr>
                <w:noProof/>
                <w:webHidden/>
                <w:rtl/>
              </w:rPr>
              <w:t>30</w:t>
            </w:r>
            <w:r w:rsidR="00894551">
              <w:rPr>
                <w:noProof/>
                <w:webHidden/>
              </w:rPr>
              <w:fldChar w:fldCharType="end"/>
            </w:r>
          </w:hyperlink>
        </w:p>
        <w:p w:rsidR="00894551" w:rsidRDefault="009B57E3" w:rsidP="00894551">
          <w:pPr>
            <w:pStyle w:val="TOC1"/>
            <w:rPr>
              <w:noProof/>
              <w:lang w:eastAsia="en-US"/>
            </w:rPr>
          </w:pPr>
          <w:hyperlink w:anchor="_Toc36922211" w:history="1">
            <w:r w:rsidR="00894551" w:rsidRPr="00894551">
              <w:rPr>
                <w:rStyle w:val="Hyperlink"/>
                <w:rFonts w:ascii="Tahoma" w:eastAsiaTheme="minorHAnsi" w:hAnsi="Tahoma" w:cs="Tahoma"/>
                <w:b/>
                <w:bCs/>
                <w:noProof/>
                <w:lang w:bidi="ar-LB"/>
              </w:rPr>
              <w:t>4.</w:t>
            </w:r>
            <w:r w:rsidR="00894551" w:rsidRPr="00894551">
              <w:rPr>
                <w:b/>
                <w:bCs/>
                <w:noProof/>
                <w:lang w:eastAsia="en-US"/>
              </w:rPr>
              <w:tab/>
            </w:r>
            <w:r w:rsidR="00894551" w:rsidRPr="00894551">
              <w:rPr>
                <w:rStyle w:val="Hyperlink"/>
                <w:rFonts w:ascii="Tahoma" w:hAnsi="Tahoma" w:cs="Tahoma" w:hint="eastAsia"/>
                <w:b/>
                <w:bCs/>
                <w:noProof/>
                <w:rtl/>
                <w:lang w:bidi="ar-LB"/>
              </w:rPr>
              <w:t>مضخات</w:t>
            </w:r>
            <w:r w:rsidR="00894551" w:rsidRPr="00894551">
              <w:rPr>
                <w:rStyle w:val="Hyperlink"/>
                <w:rFonts w:ascii="Tahoma" w:hAnsi="Tahoma" w:cs="Tahoma"/>
                <w:b/>
                <w:bCs/>
                <w:noProof/>
                <w:rtl/>
                <w:lang w:bidi="ar-LB"/>
              </w:rPr>
              <w:t xml:space="preserve"> </w:t>
            </w:r>
            <w:r w:rsidR="00894551" w:rsidRPr="00894551">
              <w:rPr>
                <w:rStyle w:val="Hyperlink"/>
                <w:rFonts w:ascii="Tahoma" w:hAnsi="Tahoma" w:cs="Tahoma" w:hint="eastAsia"/>
                <w:b/>
                <w:bCs/>
                <w:noProof/>
                <w:rtl/>
                <w:lang w:bidi="ar-LB"/>
              </w:rPr>
              <w:t>الصرف</w:t>
            </w:r>
            <w:r w:rsidR="00894551" w:rsidRPr="00894551">
              <w:rPr>
                <w:rStyle w:val="Hyperlink"/>
                <w:rFonts w:ascii="Tahoma" w:hAnsi="Tahoma" w:cs="Tahoma"/>
                <w:b/>
                <w:bCs/>
                <w:noProof/>
                <w:rtl/>
                <w:lang w:bidi="ar-LB"/>
              </w:rPr>
              <w:t xml:space="preserve"> </w:t>
            </w:r>
            <w:r w:rsidR="00894551" w:rsidRPr="00894551">
              <w:rPr>
                <w:rStyle w:val="Hyperlink"/>
                <w:rFonts w:ascii="Tahoma" w:hAnsi="Tahoma" w:cs="Tahoma" w:hint="eastAsia"/>
                <w:b/>
                <w:bCs/>
                <w:noProof/>
                <w:rtl/>
                <w:lang w:bidi="ar-LB"/>
              </w:rPr>
              <w:t>ومياه</w:t>
            </w:r>
            <w:r w:rsidR="00894551" w:rsidRPr="00894551">
              <w:rPr>
                <w:rStyle w:val="Hyperlink"/>
                <w:rFonts w:ascii="Tahoma" w:hAnsi="Tahoma" w:cs="Tahoma"/>
                <w:b/>
                <w:bCs/>
                <w:noProof/>
                <w:rtl/>
                <w:lang w:bidi="ar-LB"/>
              </w:rPr>
              <w:t xml:space="preserve"> </w:t>
            </w:r>
            <w:r w:rsidR="00894551" w:rsidRPr="00894551">
              <w:rPr>
                <w:rStyle w:val="Hyperlink"/>
                <w:rFonts w:ascii="Tahoma" w:hAnsi="Tahoma" w:cs="Tahoma" w:hint="eastAsia"/>
                <w:b/>
                <w:bCs/>
                <w:noProof/>
                <w:rtl/>
                <w:lang w:bidi="ar-LB"/>
              </w:rPr>
              <w:t>الصرف</w:t>
            </w:r>
            <w:r w:rsidR="00894551" w:rsidRPr="00894551">
              <w:rPr>
                <w:rStyle w:val="Hyperlink"/>
                <w:rFonts w:ascii="Tahoma" w:hAnsi="Tahoma" w:cs="Tahoma"/>
                <w:b/>
                <w:bCs/>
                <w:noProof/>
                <w:rtl/>
                <w:lang w:bidi="ar-LB"/>
              </w:rPr>
              <w:t xml:space="preserve"> </w:t>
            </w:r>
            <w:r w:rsidR="00894551" w:rsidRPr="00894551">
              <w:rPr>
                <w:rStyle w:val="Hyperlink"/>
                <w:rFonts w:ascii="Tahoma" w:hAnsi="Tahoma" w:cs="Tahoma" w:hint="eastAsia"/>
                <w:b/>
                <w:bCs/>
                <w:noProof/>
                <w:rtl/>
                <w:lang w:bidi="ar-LB"/>
              </w:rPr>
              <w:t>الصحي</w:t>
            </w:r>
            <w:r w:rsidR="00894551">
              <w:rPr>
                <w:noProof/>
                <w:webHidden/>
              </w:rPr>
              <w:tab/>
            </w:r>
            <w:r w:rsidR="00894551">
              <w:rPr>
                <w:noProof/>
                <w:webHidden/>
              </w:rPr>
              <w:fldChar w:fldCharType="begin"/>
            </w:r>
            <w:r w:rsidR="00894551">
              <w:rPr>
                <w:noProof/>
                <w:webHidden/>
              </w:rPr>
              <w:instrText xml:space="preserve"> PAGEREF _Toc36922211 \h </w:instrText>
            </w:r>
            <w:r w:rsidR="00894551">
              <w:rPr>
                <w:noProof/>
                <w:webHidden/>
              </w:rPr>
            </w:r>
            <w:r w:rsidR="00894551">
              <w:rPr>
                <w:noProof/>
                <w:webHidden/>
              </w:rPr>
              <w:fldChar w:fldCharType="separate"/>
            </w:r>
            <w:r w:rsidR="009E516F">
              <w:rPr>
                <w:noProof/>
                <w:webHidden/>
                <w:rtl/>
              </w:rPr>
              <w:t>38</w:t>
            </w:r>
            <w:r w:rsidR="00894551">
              <w:rPr>
                <w:noProof/>
                <w:webHidden/>
              </w:rPr>
              <w:fldChar w:fldCharType="end"/>
            </w:r>
          </w:hyperlink>
        </w:p>
        <w:p w:rsidR="00894551" w:rsidRDefault="009B57E3" w:rsidP="00894551">
          <w:pPr>
            <w:pStyle w:val="TOC2"/>
            <w:tabs>
              <w:tab w:val="right" w:leader="dot" w:pos="9017"/>
            </w:tabs>
            <w:bidi/>
            <w:rPr>
              <w:noProof/>
              <w:lang w:eastAsia="en-US"/>
            </w:rPr>
          </w:pPr>
          <w:hyperlink w:anchor="_Toc36922212" w:history="1">
            <w:r w:rsidR="00894551" w:rsidRPr="00894551">
              <w:rPr>
                <w:rStyle w:val="Hyperlink"/>
                <w:rFonts w:ascii="Tahoma" w:hAnsi="Tahoma" w:cs="Tahoma"/>
                <w:b/>
                <w:bCs/>
                <w:noProof/>
                <w:rtl/>
                <w:lang w:bidi="ar-LB"/>
              </w:rPr>
              <w:t xml:space="preserve">1.4. </w:t>
            </w:r>
            <w:r w:rsidR="00894551" w:rsidRPr="00894551">
              <w:rPr>
                <w:rStyle w:val="Hyperlink"/>
                <w:rFonts w:ascii="Tahoma" w:hAnsi="Tahoma" w:cs="Tahoma" w:hint="eastAsia"/>
                <w:b/>
                <w:bCs/>
                <w:noProof/>
                <w:rtl/>
              </w:rPr>
              <w:t>مبدأ</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العمل</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وخصائص</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مضخة</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صرف</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المجاري</w:t>
            </w:r>
            <w:r w:rsidR="00894551" w:rsidRPr="00894551">
              <w:rPr>
                <w:rStyle w:val="Hyperlink"/>
                <w:rFonts w:ascii="Tahoma" w:hAnsi="Tahoma" w:cs="Tahoma" w:hint="cs"/>
                <w:noProof/>
                <w:sz w:val="18"/>
                <w:szCs w:val="18"/>
                <w:rtl/>
              </w:rPr>
              <w:t xml:space="preserve"> </w:t>
            </w:r>
            <w:r w:rsidR="00894551" w:rsidRPr="00894551">
              <w:rPr>
                <w:rStyle w:val="Hyperlink"/>
                <w:rFonts w:ascii="Tahoma" w:hAnsi="Tahoma" w:cs="Tahoma"/>
                <w:noProof/>
                <w:sz w:val="18"/>
                <w:szCs w:val="18"/>
              </w:rPr>
              <w:t xml:space="preserve">  [6]</w:t>
            </w:r>
            <w:r w:rsidR="00894551">
              <w:rPr>
                <w:rStyle w:val="Hyperlink"/>
                <w:rFonts w:ascii="Tahoma" w:hAnsi="Tahoma" w:cs="Tahoma" w:hint="cs"/>
                <w:noProof/>
                <w:rtl/>
              </w:rPr>
              <w:t xml:space="preserve"> </w:t>
            </w:r>
            <w:r w:rsidR="00894551">
              <w:rPr>
                <w:noProof/>
                <w:webHidden/>
              </w:rPr>
              <w:tab/>
            </w:r>
            <w:r w:rsidR="00894551">
              <w:rPr>
                <w:noProof/>
                <w:webHidden/>
              </w:rPr>
              <w:fldChar w:fldCharType="begin"/>
            </w:r>
            <w:r w:rsidR="00894551">
              <w:rPr>
                <w:noProof/>
                <w:webHidden/>
              </w:rPr>
              <w:instrText xml:space="preserve"> PAGEREF _Toc36922212 \h </w:instrText>
            </w:r>
            <w:r w:rsidR="00894551">
              <w:rPr>
                <w:noProof/>
                <w:webHidden/>
              </w:rPr>
            </w:r>
            <w:r w:rsidR="00894551">
              <w:rPr>
                <w:noProof/>
                <w:webHidden/>
              </w:rPr>
              <w:fldChar w:fldCharType="separate"/>
            </w:r>
            <w:r w:rsidR="009E516F">
              <w:rPr>
                <w:noProof/>
                <w:webHidden/>
                <w:rtl/>
              </w:rPr>
              <w:t>38</w:t>
            </w:r>
            <w:r w:rsidR="00894551">
              <w:rPr>
                <w:noProof/>
                <w:webHidden/>
              </w:rPr>
              <w:fldChar w:fldCharType="end"/>
            </w:r>
          </w:hyperlink>
        </w:p>
        <w:p w:rsidR="00894551" w:rsidRDefault="009B57E3" w:rsidP="00894551">
          <w:pPr>
            <w:pStyle w:val="TOC2"/>
            <w:tabs>
              <w:tab w:val="right" w:leader="dot" w:pos="9017"/>
            </w:tabs>
            <w:bidi/>
            <w:rPr>
              <w:noProof/>
              <w:lang w:eastAsia="en-US"/>
            </w:rPr>
          </w:pPr>
          <w:hyperlink w:anchor="_Toc36922213" w:history="1">
            <w:r w:rsidR="00894551" w:rsidRPr="00894551">
              <w:rPr>
                <w:rStyle w:val="Hyperlink"/>
                <w:rFonts w:ascii="Tahoma" w:hAnsi="Tahoma" w:cs="Tahoma"/>
                <w:b/>
                <w:bCs/>
                <w:noProof/>
                <w:rtl/>
              </w:rPr>
              <w:t xml:space="preserve">2.4. </w:t>
            </w:r>
            <w:r w:rsidR="00894551" w:rsidRPr="00894551">
              <w:rPr>
                <w:rStyle w:val="Hyperlink"/>
                <w:rFonts w:ascii="Tahoma" w:hAnsi="Tahoma" w:cs="Tahoma" w:hint="eastAsia"/>
                <w:b/>
                <w:bCs/>
                <w:noProof/>
                <w:rtl/>
              </w:rPr>
              <w:t>أنواع</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المضخات</w:t>
            </w:r>
            <w:r w:rsidR="00894551">
              <w:rPr>
                <w:noProof/>
                <w:webHidden/>
              </w:rPr>
              <w:tab/>
            </w:r>
            <w:r w:rsidR="00894551">
              <w:rPr>
                <w:noProof/>
                <w:webHidden/>
              </w:rPr>
              <w:fldChar w:fldCharType="begin"/>
            </w:r>
            <w:r w:rsidR="00894551">
              <w:rPr>
                <w:noProof/>
                <w:webHidden/>
              </w:rPr>
              <w:instrText xml:space="preserve"> PAGEREF _Toc36922213 \h </w:instrText>
            </w:r>
            <w:r w:rsidR="00894551">
              <w:rPr>
                <w:noProof/>
                <w:webHidden/>
              </w:rPr>
            </w:r>
            <w:r w:rsidR="00894551">
              <w:rPr>
                <w:noProof/>
                <w:webHidden/>
              </w:rPr>
              <w:fldChar w:fldCharType="separate"/>
            </w:r>
            <w:r w:rsidR="009E516F">
              <w:rPr>
                <w:noProof/>
                <w:webHidden/>
                <w:rtl/>
              </w:rPr>
              <w:t>39</w:t>
            </w:r>
            <w:r w:rsidR="00894551">
              <w:rPr>
                <w:noProof/>
                <w:webHidden/>
              </w:rPr>
              <w:fldChar w:fldCharType="end"/>
            </w:r>
          </w:hyperlink>
        </w:p>
        <w:p w:rsidR="00894551" w:rsidRDefault="009B57E3" w:rsidP="00894551">
          <w:pPr>
            <w:pStyle w:val="TOC3"/>
            <w:rPr>
              <w:lang w:eastAsia="en-US"/>
            </w:rPr>
          </w:pPr>
          <w:hyperlink w:anchor="_Toc36922214" w:history="1">
            <w:r w:rsidR="00894551" w:rsidRPr="00355076">
              <w:rPr>
                <w:rStyle w:val="Hyperlink"/>
                <w:b/>
                <w:bCs/>
                <w:rtl/>
                <w:lang w:bidi="ar-LB"/>
              </w:rPr>
              <w:t>1.2.4.</w:t>
            </w:r>
            <w:r w:rsidR="00894551" w:rsidRPr="00355076">
              <w:rPr>
                <w:rStyle w:val="Hyperlink"/>
                <w:b/>
                <w:bCs/>
                <w:rtl/>
              </w:rPr>
              <w:t xml:space="preserve"> </w:t>
            </w:r>
            <w:r w:rsidR="00894551" w:rsidRPr="00355076">
              <w:rPr>
                <w:rStyle w:val="Hyperlink"/>
                <w:rFonts w:hint="eastAsia"/>
                <w:b/>
                <w:bCs/>
                <w:rtl/>
              </w:rPr>
              <w:t>نوع</w:t>
            </w:r>
            <w:r w:rsidR="00894551" w:rsidRPr="00355076">
              <w:rPr>
                <w:rStyle w:val="Hyperlink"/>
                <w:b/>
                <w:bCs/>
                <w:rtl/>
              </w:rPr>
              <w:t xml:space="preserve"> </w:t>
            </w:r>
            <w:r w:rsidR="00894551" w:rsidRPr="00355076">
              <w:rPr>
                <w:rStyle w:val="Hyperlink"/>
                <w:rFonts w:hint="eastAsia"/>
                <w:b/>
                <w:bCs/>
                <w:rtl/>
              </w:rPr>
              <w:t>من</w:t>
            </w:r>
            <w:r w:rsidR="00894551" w:rsidRPr="00355076">
              <w:rPr>
                <w:rStyle w:val="Hyperlink"/>
                <w:b/>
                <w:bCs/>
                <w:rtl/>
              </w:rPr>
              <w:t xml:space="preserve"> </w:t>
            </w:r>
            <w:r w:rsidR="00894551" w:rsidRPr="00355076">
              <w:rPr>
                <w:rStyle w:val="Hyperlink"/>
                <w:rFonts w:hint="eastAsia"/>
                <w:b/>
                <w:bCs/>
                <w:rtl/>
              </w:rPr>
              <w:t>هيكل</w:t>
            </w:r>
            <w:r w:rsidR="00894551" w:rsidRPr="00355076">
              <w:rPr>
                <w:rStyle w:val="Hyperlink"/>
                <w:b/>
                <w:bCs/>
                <w:rtl/>
              </w:rPr>
              <w:t xml:space="preserve"> </w:t>
            </w:r>
            <w:r w:rsidR="00894551" w:rsidRPr="00355076">
              <w:rPr>
                <w:rStyle w:val="Hyperlink"/>
                <w:rFonts w:hint="eastAsia"/>
                <w:b/>
                <w:bCs/>
                <w:rtl/>
              </w:rPr>
              <w:t>المكره</w:t>
            </w:r>
            <w:r w:rsidR="00894551" w:rsidRPr="00355076">
              <w:rPr>
                <w:rStyle w:val="Hyperlink"/>
                <w:b/>
                <w:bCs/>
                <w:rtl/>
              </w:rPr>
              <w:t xml:space="preserve"> </w:t>
            </w:r>
            <w:r w:rsidR="00894551" w:rsidRPr="00355076">
              <w:rPr>
                <w:rStyle w:val="Hyperlink"/>
                <w:b/>
                <w:bCs/>
              </w:rPr>
              <w:t>Type of impeller structure</w:t>
            </w:r>
            <w:r w:rsidR="00894551">
              <w:rPr>
                <w:webHidden/>
              </w:rPr>
              <w:tab/>
            </w:r>
            <w:r w:rsidR="00894551">
              <w:rPr>
                <w:webHidden/>
              </w:rPr>
              <w:fldChar w:fldCharType="begin"/>
            </w:r>
            <w:r w:rsidR="00894551">
              <w:rPr>
                <w:webHidden/>
              </w:rPr>
              <w:instrText xml:space="preserve"> PAGEREF _Toc36922214 \h </w:instrText>
            </w:r>
            <w:r w:rsidR="00894551">
              <w:rPr>
                <w:webHidden/>
              </w:rPr>
            </w:r>
            <w:r w:rsidR="00894551">
              <w:rPr>
                <w:webHidden/>
              </w:rPr>
              <w:fldChar w:fldCharType="separate"/>
            </w:r>
            <w:r w:rsidR="009E516F">
              <w:rPr>
                <w:webHidden/>
                <w:rtl/>
              </w:rPr>
              <w:t>39</w:t>
            </w:r>
            <w:r w:rsidR="00894551">
              <w:rPr>
                <w:webHidden/>
              </w:rPr>
              <w:fldChar w:fldCharType="end"/>
            </w:r>
          </w:hyperlink>
        </w:p>
        <w:p w:rsidR="00894551" w:rsidRDefault="009B57E3" w:rsidP="00894551">
          <w:pPr>
            <w:pStyle w:val="TOC3"/>
            <w:rPr>
              <w:lang w:eastAsia="en-US"/>
            </w:rPr>
          </w:pPr>
          <w:hyperlink w:anchor="_Toc36922215" w:history="1">
            <w:r w:rsidR="00894551" w:rsidRPr="00355076">
              <w:rPr>
                <w:rStyle w:val="Hyperlink"/>
                <w:rtl/>
              </w:rPr>
              <w:t>2.2.4.</w:t>
            </w:r>
            <w:r w:rsidR="00894551" w:rsidRPr="00355076">
              <w:rPr>
                <w:rStyle w:val="Hyperlink"/>
              </w:rPr>
              <w:t xml:space="preserve"> </w:t>
            </w:r>
            <w:r w:rsidR="00894551" w:rsidRPr="00355076">
              <w:rPr>
                <w:rStyle w:val="Hyperlink"/>
                <w:rtl/>
              </w:rPr>
              <w:t xml:space="preserve"> </w:t>
            </w:r>
            <w:r w:rsidR="00894551" w:rsidRPr="00355076">
              <w:rPr>
                <w:rStyle w:val="Hyperlink"/>
                <w:rFonts w:hint="eastAsia"/>
                <w:rtl/>
              </w:rPr>
              <w:t>دوامة</w:t>
            </w:r>
            <w:r w:rsidR="00894551" w:rsidRPr="00355076">
              <w:rPr>
                <w:rStyle w:val="Hyperlink"/>
                <w:rtl/>
              </w:rPr>
              <w:t xml:space="preserve"> </w:t>
            </w:r>
            <w:r w:rsidR="00894551" w:rsidRPr="00355076">
              <w:rPr>
                <w:rStyle w:val="Hyperlink"/>
                <w:rFonts w:hint="eastAsia"/>
                <w:rtl/>
              </w:rPr>
              <w:t>دوامة</w:t>
            </w:r>
            <w:r w:rsidR="00894551" w:rsidRPr="00355076">
              <w:rPr>
                <w:rStyle w:val="Hyperlink"/>
                <w:rtl/>
              </w:rPr>
              <w:t xml:space="preserve"> </w:t>
            </w:r>
            <w:r w:rsidR="00894551" w:rsidRPr="00355076">
              <w:rPr>
                <w:rStyle w:val="Hyperlink"/>
              </w:rPr>
              <w:t>The swirl impeller</w:t>
            </w:r>
            <w:r w:rsidR="00894551">
              <w:rPr>
                <w:webHidden/>
              </w:rPr>
              <w:tab/>
            </w:r>
            <w:r w:rsidR="00894551">
              <w:rPr>
                <w:webHidden/>
              </w:rPr>
              <w:fldChar w:fldCharType="begin"/>
            </w:r>
            <w:r w:rsidR="00894551">
              <w:rPr>
                <w:webHidden/>
              </w:rPr>
              <w:instrText xml:space="preserve"> PAGEREF _Toc36922215 \h </w:instrText>
            </w:r>
            <w:r w:rsidR="00894551">
              <w:rPr>
                <w:webHidden/>
              </w:rPr>
            </w:r>
            <w:r w:rsidR="00894551">
              <w:rPr>
                <w:webHidden/>
              </w:rPr>
              <w:fldChar w:fldCharType="separate"/>
            </w:r>
            <w:r w:rsidR="009E516F">
              <w:rPr>
                <w:webHidden/>
                <w:rtl/>
              </w:rPr>
              <w:t>39</w:t>
            </w:r>
            <w:r w:rsidR="00894551">
              <w:rPr>
                <w:webHidden/>
              </w:rPr>
              <w:fldChar w:fldCharType="end"/>
            </w:r>
          </w:hyperlink>
        </w:p>
        <w:p w:rsidR="00894551" w:rsidRDefault="009B57E3" w:rsidP="00894551">
          <w:pPr>
            <w:pStyle w:val="TOC3"/>
            <w:rPr>
              <w:lang w:eastAsia="en-US"/>
            </w:rPr>
          </w:pPr>
          <w:hyperlink w:anchor="_Toc36922216" w:history="1">
            <w:r w:rsidR="00894551" w:rsidRPr="00355076">
              <w:rPr>
                <w:rStyle w:val="Hyperlink"/>
                <w:rtl/>
              </w:rPr>
              <w:t xml:space="preserve">3.2.4. </w:t>
            </w:r>
            <w:r w:rsidR="00894551" w:rsidRPr="00355076">
              <w:rPr>
                <w:rStyle w:val="Hyperlink"/>
                <w:rFonts w:hint="eastAsia"/>
                <w:rtl/>
              </w:rPr>
              <w:t>المكره</w:t>
            </w:r>
            <w:r w:rsidR="00894551" w:rsidRPr="00355076">
              <w:rPr>
                <w:rStyle w:val="Hyperlink"/>
                <w:rtl/>
              </w:rPr>
              <w:t xml:space="preserve"> </w:t>
            </w:r>
            <w:r w:rsidR="00894551" w:rsidRPr="00355076">
              <w:rPr>
                <w:rStyle w:val="Hyperlink"/>
                <w:rFonts w:hint="eastAsia"/>
                <w:rtl/>
              </w:rPr>
              <w:t>سجي</w:t>
            </w:r>
            <w:r w:rsidR="00894551" w:rsidRPr="00355076">
              <w:rPr>
                <w:rStyle w:val="Hyperlink"/>
                <w:rtl/>
              </w:rPr>
              <w:t xml:space="preserve"> </w:t>
            </w:r>
            <w:r w:rsidR="00894551" w:rsidRPr="00355076">
              <w:rPr>
                <w:rStyle w:val="Hyperlink"/>
              </w:rPr>
              <w:t>The shrouded impeller</w:t>
            </w:r>
            <w:r w:rsidR="00894551">
              <w:rPr>
                <w:webHidden/>
              </w:rPr>
              <w:tab/>
            </w:r>
            <w:r w:rsidR="00894551">
              <w:rPr>
                <w:webHidden/>
              </w:rPr>
              <w:fldChar w:fldCharType="begin"/>
            </w:r>
            <w:r w:rsidR="00894551">
              <w:rPr>
                <w:webHidden/>
              </w:rPr>
              <w:instrText xml:space="preserve"> PAGEREF _Toc36922216 \h </w:instrText>
            </w:r>
            <w:r w:rsidR="00894551">
              <w:rPr>
                <w:webHidden/>
              </w:rPr>
            </w:r>
            <w:r w:rsidR="00894551">
              <w:rPr>
                <w:webHidden/>
              </w:rPr>
              <w:fldChar w:fldCharType="separate"/>
            </w:r>
            <w:r w:rsidR="009E516F">
              <w:rPr>
                <w:webHidden/>
                <w:rtl/>
              </w:rPr>
              <w:t>40</w:t>
            </w:r>
            <w:r w:rsidR="00894551">
              <w:rPr>
                <w:webHidden/>
              </w:rPr>
              <w:fldChar w:fldCharType="end"/>
            </w:r>
          </w:hyperlink>
        </w:p>
        <w:p w:rsidR="00894551" w:rsidRDefault="009B57E3" w:rsidP="00894551">
          <w:pPr>
            <w:pStyle w:val="TOC3"/>
            <w:rPr>
              <w:lang w:eastAsia="en-US"/>
            </w:rPr>
          </w:pPr>
          <w:hyperlink w:anchor="_Toc36922217" w:history="1">
            <w:r w:rsidR="00894551" w:rsidRPr="00355076">
              <w:rPr>
                <w:rStyle w:val="Hyperlink"/>
                <w:rtl/>
              </w:rPr>
              <w:t>4.2.4.</w:t>
            </w:r>
            <w:r w:rsidR="00894551" w:rsidRPr="00355076">
              <w:rPr>
                <w:rStyle w:val="Hyperlink"/>
              </w:rPr>
              <w:t xml:space="preserve"> </w:t>
            </w:r>
            <w:r w:rsidR="00894551" w:rsidRPr="00355076">
              <w:rPr>
                <w:rStyle w:val="Hyperlink"/>
                <w:rFonts w:hint="eastAsia"/>
                <w:rtl/>
                <w:lang w:bidi="ar"/>
              </w:rPr>
              <w:t>دافع</w:t>
            </w:r>
            <w:r w:rsidR="00894551" w:rsidRPr="00355076">
              <w:rPr>
                <w:rStyle w:val="Hyperlink"/>
                <w:rtl/>
                <w:lang w:bidi="ar"/>
              </w:rPr>
              <w:t xml:space="preserve"> </w:t>
            </w:r>
            <w:r w:rsidR="00894551" w:rsidRPr="00355076">
              <w:rPr>
                <w:rStyle w:val="Hyperlink"/>
                <w:rFonts w:hint="eastAsia"/>
                <w:rtl/>
                <w:lang w:bidi="ar"/>
              </w:rPr>
              <w:t>ممر</w:t>
            </w:r>
            <w:r w:rsidR="00894551" w:rsidRPr="00355076">
              <w:rPr>
                <w:rStyle w:val="Hyperlink"/>
                <w:rtl/>
                <w:lang w:bidi="ar"/>
              </w:rPr>
              <w:t xml:space="preserve"> </w:t>
            </w:r>
            <w:r w:rsidR="00894551" w:rsidRPr="00355076">
              <w:rPr>
                <w:rStyle w:val="Hyperlink"/>
                <w:rFonts w:hint="eastAsia"/>
                <w:rtl/>
                <w:lang w:bidi="ar"/>
              </w:rPr>
              <w:t>التدفق</w:t>
            </w:r>
            <w:r w:rsidR="00894551" w:rsidRPr="00355076">
              <w:rPr>
                <w:rStyle w:val="Hyperlink"/>
                <w:rtl/>
                <w:lang w:bidi="ar"/>
              </w:rPr>
              <w:t xml:space="preserve"> </w:t>
            </w:r>
            <w:r w:rsidR="00894551" w:rsidRPr="00355076">
              <w:rPr>
                <w:rStyle w:val="Hyperlink"/>
              </w:rPr>
              <w:t>The flow passage impeller</w:t>
            </w:r>
            <w:r w:rsidR="00894551">
              <w:rPr>
                <w:webHidden/>
              </w:rPr>
              <w:tab/>
            </w:r>
            <w:r w:rsidR="00894551">
              <w:rPr>
                <w:webHidden/>
              </w:rPr>
              <w:fldChar w:fldCharType="begin"/>
            </w:r>
            <w:r w:rsidR="00894551">
              <w:rPr>
                <w:webHidden/>
              </w:rPr>
              <w:instrText xml:space="preserve"> PAGEREF _Toc36922217 \h </w:instrText>
            </w:r>
            <w:r w:rsidR="00894551">
              <w:rPr>
                <w:webHidden/>
              </w:rPr>
            </w:r>
            <w:r w:rsidR="00894551">
              <w:rPr>
                <w:webHidden/>
              </w:rPr>
              <w:fldChar w:fldCharType="separate"/>
            </w:r>
            <w:r w:rsidR="009E516F">
              <w:rPr>
                <w:webHidden/>
                <w:rtl/>
              </w:rPr>
              <w:t>40</w:t>
            </w:r>
            <w:r w:rsidR="00894551">
              <w:rPr>
                <w:webHidden/>
              </w:rPr>
              <w:fldChar w:fldCharType="end"/>
            </w:r>
          </w:hyperlink>
        </w:p>
        <w:p w:rsidR="00894551" w:rsidRDefault="009B57E3" w:rsidP="00894551">
          <w:pPr>
            <w:pStyle w:val="TOC3"/>
            <w:rPr>
              <w:lang w:eastAsia="en-US"/>
            </w:rPr>
          </w:pPr>
          <w:hyperlink w:anchor="_Toc36922218" w:history="1">
            <w:r w:rsidR="00894551" w:rsidRPr="00355076">
              <w:rPr>
                <w:rStyle w:val="Hyperlink"/>
                <w:rtl/>
              </w:rPr>
              <w:t xml:space="preserve">5.2.4. </w:t>
            </w:r>
            <w:r w:rsidR="00894551" w:rsidRPr="00355076">
              <w:rPr>
                <w:rStyle w:val="Hyperlink"/>
                <w:rFonts w:hint="eastAsia"/>
                <w:rtl/>
              </w:rPr>
              <w:t>دوامة</w:t>
            </w:r>
            <w:r w:rsidR="00894551" w:rsidRPr="00355076">
              <w:rPr>
                <w:rStyle w:val="Hyperlink"/>
                <w:rtl/>
              </w:rPr>
              <w:t xml:space="preserve"> </w:t>
            </w:r>
            <w:r w:rsidR="00894551" w:rsidRPr="00355076">
              <w:rPr>
                <w:rStyle w:val="Hyperlink"/>
                <w:rFonts w:hint="eastAsia"/>
                <w:rtl/>
                <w:lang w:bidi="ar"/>
              </w:rPr>
              <w:t>الطرد</w:t>
            </w:r>
            <w:r w:rsidR="00894551" w:rsidRPr="00355076">
              <w:rPr>
                <w:rStyle w:val="Hyperlink"/>
                <w:rtl/>
                <w:lang w:bidi="ar"/>
              </w:rPr>
              <w:t xml:space="preserve"> </w:t>
            </w:r>
            <w:r w:rsidR="00894551" w:rsidRPr="00355076">
              <w:rPr>
                <w:rStyle w:val="Hyperlink"/>
                <w:rFonts w:hint="eastAsia"/>
                <w:rtl/>
                <w:lang w:bidi="ar"/>
              </w:rPr>
              <w:t>المركزي</w:t>
            </w:r>
            <w:r w:rsidR="00894551" w:rsidRPr="00355076">
              <w:rPr>
                <w:rStyle w:val="Hyperlink"/>
                <w:rtl/>
                <w:lang w:bidi="ar"/>
              </w:rPr>
              <w:t xml:space="preserve"> </w:t>
            </w:r>
            <w:r w:rsidR="00894551" w:rsidRPr="00355076">
              <w:rPr>
                <w:rStyle w:val="Hyperlink"/>
                <w:rFonts w:hint="eastAsia"/>
                <w:rtl/>
                <w:lang w:bidi="ar"/>
              </w:rPr>
              <w:t>اللولبي</w:t>
            </w:r>
            <w:r w:rsidR="00894551" w:rsidRPr="00355076">
              <w:rPr>
                <w:rStyle w:val="Hyperlink"/>
                <w:rtl/>
                <w:lang w:bidi="ar"/>
              </w:rPr>
              <w:t xml:space="preserve"> </w:t>
            </w:r>
            <w:r w:rsidR="00894551" w:rsidRPr="00355076">
              <w:rPr>
                <w:rStyle w:val="Hyperlink"/>
              </w:rPr>
              <w:t>The spiral centrifugal impeller</w:t>
            </w:r>
            <w:r w:rsidR="00894551">
              <w:rPr>
                <w:webHidden/>
              </w:rPr>
              <w:tab/>
            </w:r>
            <w:r w:rsidR="00894551">
              <w:rPr>
                <w:webHidden/>
              </w:rPr>
              <w:fldChar w:fldCharType="begin"/>
            </w:r>
            <w:r w:rsidR="00894551">
              <w:rPr>
                <w:webHidden/>
              </w:rPr>
              <w:instrText xml:space="preserve"> PAGEREF _Toc36922218 \h </w:instrText>
            </w:r>
            <w:r w:rsidR="00894551">
              <w:rPr>
                <w:webHidden/>
              </w:rPr>
            </w:r>
            <w:r w:rsidR="00894551">
              <w:rPr>
                <w:webHidden/>
              </w:rPr>
              <w:fldChar w:fldCharType="separate"/>
            </w:r>
            <w:r w:rsidR="009E516F">
              <w:rPr>
                <w:webHidden/>
                <w:rtl/>
              </w:rPr>
              <w:t>40</w:t>
            </w:r>
            <w:r w:rsidR="00894551">
              <w:rPr>
                <w:webHidden/>
              </w:rPr>
              <w:fldChar w:fldCharType="end"/>
            </w:r>
          </w:hyperlink>
        </w:p>
        <w:p w:rsidR="00894551" w:rsidRDefault="009B57E3" w:rsidP="00894551">
          <w:pPr>
            <w:pStyle w:val="TOC2"/>
            <w:tabs>
              <w:tab w:val="right" w:leader="dot" w:pos="9017"/>
            </w:tabs>
            <w:bidi/>
            <w:rPr>
              <w:noProof/>
              <w:lang w:eastAsia="en-US"/>
            </w:rPr>
          </w:pPr>
          <w:hyperlink w:anchor="_Toc36922219" w:history="1">
            <w:r w:rsidR="00894551" w:rsidRPr="00894551">
              <w:rPr>
                <w:rStyle w:val="Hyperlink"/>
                <w:rFonts w:ascii="Tahoma" w:hAnsi="Tahoma" w:cs="Tahoma"/>
                <w:b/>
                <w:bCs/>
                <w:noProof/>
                <w:rtl/>
              </w:rPr>
              <w:t xml:space="preserve">3.4. </w:t>
            </w:r>
            <w:r w:rsidR="00894551" w:rsidRPr="00894551">
              <w:rPr>
                <w:rStyle w:val="Hyperlink"/>
                <w:rFonts w:ascii="Tahoma" w:hAnsi="Tahoma" w:cs="Tahoma" w:hint="eastAsia"/>
                <w:b/>
                <w:bCs/>
                <w:noProof/>
                <w:rtl/>
              </w:rPr>
              <w:t>نماذج</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من</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مضخات</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الصرف</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الصحي</w:t>
            </w:r>
            <w:r w:rsidR="00894551" w:rsidRPr="00894551">
              <w:rPr>
                <w:rStyle w:val="Hyperlink"/>
                <w:rFonts w:ascii="Tahoma" w:hAnsi="Tahoma" w:cs="Tahoma"/>
                <w:b/>
                <w:bCs/>
                <w:noProof/>
                <w:rtl/>
              </w:rPr>
              <w:t xml:space="preserve"> </w:t>
            </w:r>
            <w:r w:rsidR="00894551" w:rsidRPr="00894551">
              <w:rPr>
                <w:rStyle w:val="Hyperlink"/>
                <w:rFonts w:ascii="Tahoma" w:hAnsi="Tahoma" w:cs="Tahoma" w:hint="eastAsia"/>
                <w:b/>
                <w:bCs/>
                <w:noProof/>
                <w:rtl/>
              </w:rPr>
              <w:t>وأسعارها</w:t>
            </w:r>
            <w:r w:rsidR="00894551" w:rsidRPr="00355076">
              <w:rPr>
                <w:rStyle w:val="Hyperlink"/>
                <w:rFonts w:ascii="Tahoma" w:hAnsi="Tahoma" w:cs="Tahoma"/>
                <w:noProof/>
              </w:rPr>
              <w:t xml:space="preserve"> </w:t>
            </w:r>
            <w:r w:rsidR="00894551" w:rsidRPr="00894551">
              <w:rPr>
                <w:rStyle w:val="Hyperlink"/>
                <w:rFonts w:ascii="Tahoma" w:hAnsi="Tahoma" w:cs="Tahoma"/>
                <w:noProof/>
                <w:sz w:val="18"/>
                <w:szCs w:val="18"/>
              </w:rPr>
              <w:t xml:space="preserve"> [7][8]</w:t>
            </w:r>
            <w:r w:rsidR="00894551">
              <w:rPr>
                <w:noProof/>
                <w:webHidden/>
              </w:rPr>
              <w:tab/>
            </w:r>
            <w:r w:rsidR="00894551">
              <w:rPr>
                <w:noProof/>
                <w:webHidden/>
              </w:rPr>
              <w:fldChar w:fldCharType="begin"/>
            </w:r>
            <w:r w:rsidR="00894551">
              <w:rPr>
                <w:noProof/>
                <w:webHidden/>
              </w:rPr>
              <w:instrText xml:space="preserve"> PAGEREF _Toc36922219 \h </w:instrText>
            </w:r>
            <w:r w:rsidR="00894551">
              <w:rPr>
                <w:noProof/>
                <w:webHidden/>
              </w:rPr>
            </w:r>
            <w:r w:rsidR="00894551">
              <w:rPr>
                <w:noProof/>
                <w:webHidden/>
              </w:rPr>
              <w:fldChar w:fldCharType="separate"/>
            </w:r>
            <w:r w:rsidR="009E516F">
              <w:rPr>
                <w:noProof/>
                <w:webHidden/>
                <w:rtl/>
              </w:rPr>
              <w:t>41</w:t>
            </w:r>
            <w:r w:rsidR="00894551">
              <w:rPr>
                <w:noProof/>
                <w:webHidden/>
              </w:rPr>
              <w:fldChar w:fldCharType="end"/>
            </w:r>
          </w:hyperlink>
        </w:p>
        <w:p w:rsidR="00894551" w:rsidRDefault="009B57E3" w:rsidP="00894551">
          <w:pPr>
            <w:pStyle w:val="TOC1"/>
            <w:rPr>
              <w:noProof/>
              <w:lang w:eastAsia="en-US"/>
            </w:rPr>
          </w:pPr>
          <w:hyperlink w:anchor="_Toc36922254" w:history="1">
            <w:r w:rsidR="00894551" w:rsidRPr="00894551">
              <w:rPr>
                <w:rStyle w:val="Hyperlink"/>
                <w:rFonts w:ascii="ae_AlHor" w:hAnsi="ae_AlHor" w:cs="ae_AlHor" w:hint="eastAsia"/>
                <w:noProof/>
                <w:color w:val="1F497D" w:themeColor="text2"/>
                <w:sz w:val="36"/>
                <w:szCs w:val="36"/>
                <w:rtl/>
                <w:lang w:bidi="ar-LB"/>
              </w:rPr>
              <w:t>المراجع</w:t>
            </w:r>
            <w:r w:rsidR="00894551">
              <w:rPr>
                <w:noProof/>
                <w:webHidden/>
              </w:rPr>
              <w:tab/>
            </w:r>
            <w:r w:rsidR="00894551">
              <w:rPr>
                <w:noProof/>
                <w:webHidden/>
              </w:rPr>
              <w:fldChar w:fldCharType="begin"/>
            </w:r>
            <w:r w:rsidR="00894551">
              <w:rPr>
                <w:noProof/>
                <w:webHidden/>
              </w:rPr>
              <w:instrText xml:space="preserve"> PAGEREF _Toc36922254 \h </w:instrText>
            </w:r>
            <w:r w:rsidR="00894551">
              <w:rPr>
                <w:noProof/>
                <w:webHidden/>
              </w:rPr>
            </w:r>
            <w:r w:rsidR="00894551">
              <w:rPr>
                <w:noProof/>
                <w:webHidden/>
              </w:rPr>
              <w:fldChar w:fldCharType="separate"/>
            </w:r>
            <w:r w:rsidR="009E516F">
              <w:rPr>
                <w:noProof/>
                <w:webHidden/>
                <w:rtl/>
              </w:rPr>
              <w:t>46</w:t>
            </w:r>
            <w:r w:rsidR="00894551">
              <w:rPr>
                <w:noProof/>
                <w:webHidden/>
              </w:rPr>
              <w:fldChar w:fldCharType="end"/>
            </w:r>
          </w:hyperlink>
        </w:p>
        <w:p w:rsidR="0059229A" w:rsidRPr="00894551" w:rsidRDefault="004218DB" w:rsidP="009E516F">
          <w:pPr>
            <w:bidi/>
            <w:rPr>
              <w:noProof/>
              <w:rtl/>
            </w:rPr>
          </w:pPr>
          <w:r>
            <w:rPr>
              <w:b/>
              <w:bCs/>
              <w:noProof/>
            </w:rPr>
            <w:lastRenderedPageBreak/>
            <w:fldChar w:fldCharType="end"/>
          </w:r>
        </w:p>
      </w:sdtContent>
    </w:sdt>
    <w:p w:rsidR="00806EC1" w:rsidRPr="00806EC1" w:rsidRDefault="00806EC1" w:rsidP="004218DB">
      <w:pPr>
        <w:pStyle w:val="NoSpacing"/>
        <w:bidi/>
        <w:ind w:left="387" w:hanging="360"/>
        <w:jc w:val="both"/>
        <w:outlineLvl w:val="0"/>
        <w:rPr>
          <w:rFonts w:ascii="Tahoma" w:hAnsi="Tahoma" w:cs="Tahoma"/>
          <w:b/>
          <w:bCs/>
          <w:sz w:val="28"/>
          <w:szCs w:val="28"/>
          <w:rtl/>
        </w:rPr>
      </w:pPr>
      <w:bookmarkStart w:id="35" w:name="_Toc36406037"/>
      <w:bookmarkStart w:id="36" w:name="_Toc36922166"/>
      <w:r w:rsidRPr="00806EC1">
        <w:rPr>
          <w:rFonts w:ascii="Tahoma" w:hAnsi="Tahoma" w:cs="Tahoma"/>
          <w:b/>
          <w:bCs/>
          <w:sz w:val="28"/>
          <w:szCs w:val="28"/>
          <w:rtl/>
        </w:rPr>
        <w:t>مقدمة</w:t>
      </w:r>
      <w:bookmarkEnd w:id="35"/>
      <w:bookmarkEnd w:id="36"/>
    </w:p>
    <w:p w:rsidR="00806EC1" w:rsidRPr="00806EC1" w:rsidRDefault="00806EC1" w:rsidP="00806EC1">
      <w:pPr>
        <w:pStyle w:val="NoSpacing"/>
        <w:bidi/>
        <w:ind w:firstLine="207"/>
        <w:jc w:val="both"/>
        <w:rPr>
          <w:rFonts w:ascii="Tahoma" w:hAnsi="Tahoma" w:cs="Tahoma"/>
          <w:b/>
          <w:bCs/>
        </w:rPr>
      </w:pPr>
    </w:p>
    <w:p w:rsidR="00083021" w:rsidRPr="00806EC1" w:rsidRDefault="00E52EEB" w:rsidP="00806EC1">
      <w:pPr>
        <w:pStyle w:val="NoSpacing"/>
        <w:bidi/>
        <w:ind w:firstLine="207"/>
        <w:jc w:val="both"/>
        <w:rPr>
          <w:rFonts w:ascii="Tahoma" w:hAnsi="Tahoma" w:cs="Tahoma"/>
          <w:rtl/>
          <w:lang w:val="en-US" w:bidi="ar-LB"/>
        </w:rPr>
      </w:pPr>
      <w:r w:rsidRPr="00806EC1">
        <w:rPr>
          <w:rFonts w:ascii="Tahoma" w:hAnsi="Tahoma" w:cs="Tahoma"/>
          <w:b/>
          <w:bCs/>
          <w:rtl/>
        </w:rPr>
        <w:t>شبكة الصرف الصحي</w:t>
      </w:r>
      <w:r w:rsidRPr="00806EC1">
        <w:rPr>
          <w:rFonts w:ascii="Tahoma" w:hAnsi="Tahoma" w:cs="Tahoma"/>
          <w:rtl/>
        </w:rPr>
        <w:t xml:space="preserve"> ، هي البنية التحتية</w:t>
      </w:r>
      <w:r w:rsidRPr="00806EC1">
        <w:rPr>
          <w:rFonts w:ascii="Tahoma" w:hAnsi="Tahoma" w:cs="Tahoma"/>
        </w:rPr>
        <w:t xml:space="preserve"> </w:t>
      </w:r>
      <w:r w:rsidRPr="00806EC1">
        <w:rPr>
          <w:rFonts w:ascii="Tahoma" w:hAnsi="Tahoma" w:cs="Tahoma"/>
          <w:rtl/>
        </w:rPr>
        <w:t>التي تنقل مياه الآسنة</w:t>
      </w:r>
      <w:r w:rsidR="005402C2" w:rsidRPr="00806EC1">
        <w:rPr>
          <w:rFonts w:ascii="Tahoma" w:hAnsi="Tahoma" w:cs="Tahoma"/>
          <w:rtl/>
        </w:rPr>
        <w:t xml:space="preserve"> (العادمة)</w:t>
      </w:r>
      <w:r w:rsidRPr="00806EC1">
        <w:rPr>
          <w:rFonts w:ascii="Tahoma" w:hAnsi="Tahoma" w:cs="Tahoma"/>
        </w:rPr>
        <w:t xml:space="preserve"> </w:t>
      </w:r>
      <w:r w:rsidRPr="00806EC1">
        <w:rPr>
          <w:rFonts w:ascii="Tahoma" w:hAnsi="Tahoma" w:cs="Tahoma"/>
          <w:rtl/>
        </w:rPr>
        <w:t>أو تصريف مياه الأمطار</w:t>
      </w:r>
      <w:r w:rsidRPr="00806EC1">
        <w:rPr>
          <w:rFonts w:ascii="Tahoma" w:hAnsi="Tahoma" w:cs="Tahoma"/>
        </w:rPr>
        <w:t xml:space="preserve"> </w:t>
      </w:r>
      <w:r w:rsidRPr="00806EC1">
        <w:rPr>
          <w:rFonts w:ascii="Tahoma" w:hAnsi="Tahoma" w:cs="Tahoma"/>
          <w:rtl/>
        </w:rPr>
        <w:t>عن طريق المجاري. تتكون شبكة الصرف الصحي من مكونات مثل مصارف المياه، المطابق، محطات الضخ، وغرف فحص المجاري المجمعة</w:t>
      </w:r>
      <w:r w:rsidRPr="00806EC1">
        <w:rPr>
          <w:rFonts w:ascii="Tahoma" w:hAnsi="Tahoma" w:cs="Tahoma"/>
        </w:rPr>
        <w:t xml:space="preserve"> </w:t>
      </w:r>
      <w:r w:rsidRPr="00806EC1">
        <w:rPr>
          <w:rFonts w:ascii="Tahoma" w:hAnsi="Tahoma" w:cs="Tahoma"/>
          <w:rtl/>
        </w:rPr>
        <w:t>أو أنابيب الصرف الصحي</w:t>
      </w:r>
      <w:r w:rsidRPr="00806EC1">
        <w:rPr>
          <w:rFonts w:ascii="Tahoma" w:hAnsi="Tahoma" w:cs="Tahoma"/>
        </w:rPr>
        <w:t xml:space="preserve">. </w:t>
      </w:r>
      <w:r w:rsidRPr="00806EC1">
        <w:rPr>
          <w:rFonts w:ascii="Tahoma" w:hAnsi="Tahoma" w:cs="Tahoma"/>
          <w:rtl/>
        </w:rPr>
        <w:t>تنتهي شبكة الصرف الصحي عند مدخل محطة معالجة الصرف الصحي</w:t>
      </w:r>
      <w:r w:rsidRPr="00806EC1">
        <w:rPr>
          <w:rFonts w:ascii="Tahoma" w:hAnsi="Tahoma" w:cs="Tahoma"/>
        </w:rPr>
        <w:t xml:space="preserve"> </w:t>
      </w:r>
      <w:r w:rsidRPr="00806EC1">
        <w:rPr>
          <w:rFonts w:ascii="Tahoma" w:hAnsi="Tahoma" w:cs="Tahoma"/>
          <w:rtl/>
        </w:rPr>
        <w:t>أو عند نقطة التفريغ في البيئة</w:t>
      </w:r>
      <w:r w:rsidRPr="00806EC1">
        <w:rPr>
          <w:rFonts w:ascii="Tahoma" w:hAnsi="Tahoma" w:cs="Tahoma"/>
        </w:rPr>
        <w:t xml:space="preserve">. </w:t>
      </w:r>
      <w:r w:rsidRPr="00806EC1">
        <w:rPr>
          <w:rFonts w:ascii="Tahoma" w:hAnsi="Tahoma" w:cs="Tahoma"/>
          <w:rtl/>
        </w:rPr>
        <w:t>وهي عبارة عن منظومة من الأنابيب، الغرف، المطابق... الخ، والتي تقوم بنقل مياه المجاري أو الأمطار</w:t>
      </w:r>
      <w:r w:rsidRPr="00806EC1">
        <w:rPr>
          <w:rFonts w:ascii="Tahoma" w:hAnsi="Tahoma" w:cs="Tahoma"/>
        </w:rPr>
        <w:t>.</w:t>
      </w:r>
    </w:p>
    <w:p w:rsidR="00BB0CC2" w:rsidRPr="00806EC1" w:rsidRDefault="00BB0CC2" w:rsidP="00BB0CC2">
      <w:pPr>
        <w:pStyle w:val="NoSpacing"/>
        <w:bidi/>
        <w:jc w:val="both"/>
        <w:rPr>
          <w:rFonts w:ascii="Tahoma" w:hAnsi="Tahoma" w:cs="Tahoma"/>
          <w:rtl/>
          <w:lang w:val="en-US" w:bidi="ar-LB"/>
        </w:rPr>
      </w:pPr>
    </w:p>
    <w:p w:rsidR="00141DAF" w:rsidRPr="00D26B6A" w:rsidRDefault="00806EC1" w:rsidP="004218DB">
      <w:pPr>
        <w:pStyle w:val="ListParagraph"/>
        <w:numPr>
          <w:ilvl w:val="0"/>
          <w:numId w:val="31"/>
        </w:numPr>
        <w:bidi/>
        <w:ind w:left="387"/>
        <w:outlineLvl w:val="0"/>
        <w:rPr>
          <w:rFonts w:ascii="Tahoma" w:hAnsi="Tahoma" w:cs="Tahoma"/>
          <w:b/>
          <w:bCs/>
          <w:sz w:val="28"/>
          <w:szCs w:val="28"/>
        </w:rPr>
      </w:pPr>
      <w:bookmarkStart w:id="37" w:name="_Toc36406038"/>
      <w:bookmarkStart w:id="38" w:name="_Toc36922167"/>
      <w:r w:rsidRPr="00D26B6A">
        <w:rPr>
          <w:rFonts w:ascii="Tahoma" w:hAnsi="Tahoma" w:cs="Tahoma"/>
          <w:b/>
          <w:bCs/>
          <w:sz w:val="28"/>
          <w:szCs w:val="28"/>
          <w:rtl/>
        </w:rPr>
        <w:t>نوعية المواسير المناسبة</w:t>
      </w:r>
      <w:r w:rsidR="00141DAF" w:rsidRPr="00D26B6A">
        <w:rPr>
          <w:rFonts w:ascii="Tahoma" w:hAnsi="Tahoma" w:cs="Tahoma"/>
          <w:b/>
          <w:bCs/>
          <w:sz w:val="28"/>
          <w:szCs w:val="28"/>
          <w:rtl/>
        </w:rPr>
        <w:t xml:space="preserve"> لنقل مياه الصرف الصحي</w:t>
      </w:r>
      <w:bookmarkEnd w:id="37"/>
      <w:bookmarkEnd w:id="38"/>
    </w:p>
    <w:p w:rsidR="00806EC1" w:rsidRPr="00806EC1" w:rsidRDefault="00806EC1" w:rsidP="00806EC1">
      <w:pPr>
        <w:pStyle w:val="ListParagraph"/>
        <w:bidi/>
        <w:ind w:left="567"/>
        <w:rPr>
          <w:rFonts w:ascii="Tahoma" w:hAnsi="Tahoma" w:cs="Tahoma"/>
          <w:b/>
          <w:bCs/>
          <w:sz w:val="10"/>
          <w:szCs w:val="10"/>
          <w:rtl/>
        </w:rPr>
      </w:pPr>
    </w:p>
    <w:p w:rsidR="00141DAF" w:rsidRPr="00806EC1" w:rsidRDefault="00141DAF" w:rsidP="00806EC1">
      <w:pPr>
        <w:pStyle w:val="ListParagraph"/>
        <w:numPr>
          <w:ilvl w:val="0"/>
          <w:numId w:val="30"/>
        </w:numPr>
        <w:bidi/>
        <w:rPr>
          <w:rFonts w:ascii="Tahoma" w:hAnsi="Tahoma" w:cs="Tahoma"/>
          <w:lang w:val="en-US"/>
        </w:rPr>
      </w:pPr>
      <w:r w:rsidRPr="00806EC1">
        <w:rPr>
          <w:rFonts w:ascii="Tahoma" w:hAnsi="Tahoma" w:cs="Tahoma"/>
          <w:rtl/>
          <w:lang w:val="en-US"/>
        </w:rPr>
        <w:t>مواسير ال</w:t>
      </w:r>
      <w:r w:rsidRPr="00806EC1">
        <w:rPr>
          <w:rFonts w:ascii="Tahoma" w:hAnsi="Tahoma" w:cs="Tahoma"/>
          <w:lang w:val="en-US"/>
        </w:rPr>
        <w:t xml:space="preserve">  PVC </w:t>
      </w:r>
      <w:r w:rsidRPr="00806EC1">
        <w:rPr>
          <w:rFonts w:ascii="Tahoma" w:hAnsi="Tahoma" w:cs="Tahoma"/>
          <w:rtl/>
          <w:lang w:val="en-US"/>
        </w:rPr>
        <w:t>للمنازل والعمارات</w:t>
      </w:r>
    </w:p>
    <w:p w:rsidR="00141DAF" w:rsidRPr="00806EC1" w:rsidRDefault="00141DAF" w:rsidP="00806EC1">
      <w:pPr>
        <w:pStyle w:val="ListParagraph"/>
        <w:numPr>
          <w:ilvl w:val="0"/>
          <w:numId w:val="30"/>
        </w:numPr>
        <w:bidi/>
        <w:rPr>
          <w:rFonts w:ascii="Tahoma" w:hAnsi="Tahoma" w:cs="Tahoma"/>
          <w:lang w:val="en-US"/>
        </w:rPr>
      </w:pPr>
      <w:r w:rsidRPr="00806EC1">
        <w:rPr>
          <w:rFonts w:ascii="Tahoma" w:hAnsi="Tahoma" w:cs="Tahoma"/>
          <w:rtl/>
          <w:lang w:val="en-US"/>
        </w:rPr>
        <w:t>مواسير ال</w:t>
      </w:r>
      <w:r w:rsidRPr="00806EC1">
        <w:rPr>
          <w:rFonts w:ascii="Tahoma" w:hAnsi="Tahoma" w:cs="Tahoma"/>
          <w:lang w:val="en-US"/>
        </w:rPr>
        <w:t xml:space="preserve"> RCP </w:t>
      </w:r>
      <w:r w:rsidRPr="00806EC1">
        <w:rPr>
          <w:rFonts w:ascii="Tahoma" w:hAnsi="Tahoma" w:cs="Tahoma"/>
          <w:rtl/>
          <w:lang w:val="en-US"/>
        </w:rPr>
        <w:t>الخرسانه المسلحة لخطوط الصرف والمصانع</w:t>
      </w:r>
    </w:p>
    <w:p w:rsidR="00141DAF" w:rsidRPr="00806EC1" w:rsidRDefault="00141DAF" w:rsidP="00806EC1">
      <w:pPr>
        <w:bidi/>
        <w:ind w:firstLine="207"/>
        <w:jc w:val="mediumKashida"/>
        <w:rPr>
          <w:rFonts w:ascii="Tahoma" w:hAnsi="Tahoma" w:cs="Tahoma"/>
        </w:rPr>
      </w:pPr>
      <w:r w:rsidRPr="00806EC1">
        <w:rPr>
          <w:rFonts w:ascii="Tahoma" w:hAnsi="Tahoma" w:cs="Tahoma"/>
          <w:rtl/>
        </w:rPr>
        <w:t>هناك العديد من انواع الانابيب المستخدمة فى اعمال الصرف الصحى منها الحديد و الاسمنت و الفخار والبلاستك بعدة أصناف</w:t>
      </w:r>
      <w:r w:rsidRPr="00806EC1">
        <w:rPr>
          <w:rFonts w:ascii="Tahoma" w:hAnsi="Tahoma" w:cs="Tahoma"/>
        </w:rPr>
        <w:t xml:space="preserve"> .</w:t>
      </w:r>
    </w:p>
    <w:p w:rsidR="00141DAF" w:rsidRPr="00806EC1" w:rsidRDefault="00141DAF" w:rsidP="00806EC1">
      <w:pPr>
        <w:bidi/>
        <w:ind w:firstLine="207"/>
        <w:jc w:val="mediumKashida"/>
        <w:rPr>
          <w:rFonts w:ascii="Tahoma" w:hAnsi="Tahoma" w:cs="Tahoma"/>
        </w:rPr>
      </w:pPr>
      <w:r w:rsidRPr="00806EC1">
        <w:rPr>
          <w:rFonts w:ascii="Tahoma" w:hAnsi="Tahoma" w:cs="Tahoma"/>
          <w:rtl/>
        </w:rPr>
        <w:t>و قديما كان استخدام الانابيب الفخار ذات الطلاء الملحى المزجج افضل الانواع حيث ان الطلاء الملحى المزجج لا يتفاعل مع مخلفات الصرف الصحى بجميع انواعها ة تركيزها و لقوة تحمله أيضا و السهولة فى عمليات التجميع و الاختبار</w:t>
      </w:r>
      <w:r w:rsidRPr="00806EC1">
        <w:rPr>
          <w:rFonts w:ascii="Tahoma" w:hAnsi="Tahoma" w:cs="Tahoma"/>
        </w:rPr>
        <w:t xml:space="preserve"> .</w:t>
      </w:r>
    </w:p>
    <w:p w:rsidR="00141DAF" w:rsidRPr="00806EC1" w:rsidRDefault="00141DAF" w:rsidP="00D26B6A">
      <w:pPr>
        <w:bidi/>
        <w:ind w:firstLine="207"/>
        <w:jc w:val="mediumKashida"/>
        <w:rPr>
          <w:rFonts w:ascii="Tahoma" w:hAnsi="Tahoma" w:cs="Tahoma"/>
        </w:rPr>
      </w:pPr>
      <w:r w:rsidRPr="00806EC1">
        <w:rPr>
          <w:rFonts w:ascii="Tahoma" w:hAnsi="Tahoma" w:cs="Tahoma"/>
          <w:rtl/>
        </w:rPr>
        <w:t>و لكن بعد ظهور الانابيب البلاستك باختلاف انواعها</w:t>
      </w:r>
      <w:r w:rsidR="00D26B6A">
        <w:rPr>
          <w:rFonts w:ascii="Tahoma" w:hAnsi="Tahoma" w:cs="Tahoma" w:hint="cs"/>
          <w:rtl/>
        </w:rPr>
        <w:t xml:space="preserve"> </w:t>
      </w:r>
      <w:r w:rsidRPr="00806EC1">
        <w:rPr>
          <w:rFonts w:ascii="Tahoma" w:hAnsi="Tahoma" w:cs="Tahoma"/>
        </w:rPr>
        <w:t>(</w:t>
      </w:r>
      <w:r w:rsidR="00806EC1" w:rsidRPr="00806EC1">
        <w:rPr>
          <w:rFonts w:ascii="Tahoma" w:hAnsi="Tahoma" w:cs="Tahoma"/>
        </w:rPr>
        <w:t>PVC-UPVC-HDPE</w:t>
      </w:r>
      <w:r w:rsidR="00D26B6A">
        <w:rPr>
          <w:rFonts w:ascii="Tahoma" w:hAnsi="Tahoma" w:cs="Tahoma"/>
        </w:rPr>
        <w:t>)</w:t>
      </w:r>
      <w:r w:rsidR="00D26B6A">
        <w:rPr>
          <w:rFonts w:ascii="Tahoma" w:hAnsi="Tahoma" w:cs="Tahoma" w:hint="cs"/>
          <w:rtl/>
        </w:rPr>
        <w:t xml:space="preserve"> </w:t>
      </w:r>
      <w:r w:rsidRPr="00806EC1">
        <w:rPr>
          <w:rFonts w:ascii="Tahoma" w:hAnsi="Tahoma" w:cs="Tahoma"/>
          <w:rtl/>
        </w:rPr>
        <w:t>و غيرها من الانواع الجيدة</w:t>
      </w:r>
      <w:r w:rsidRPr="00806EC1">
        <w:rPr>
          <w:rFonts w:ascii="Tahoma" w:hAnsi="Tahoma" w:cs="Tahoma"/>
        </w:rPr>
        <w:t> .</w:t>
      </w:r>
    </w:p>
    <w:p w:rsidR="00141DAF" w:rsidRPr="00806EC1" w:rsidRDefault="00141DAF" w:rsidP="00D26B6A">
      <w:pPr>
        <w:bidi/>
        <w:ind w:firstLine="207"/>
        <w:jc w:val="mediumKashida"/>
        <w:rPr>
          <w:rFonts w:ascii="Tahoma" w:hAnsi="Tahoma" w:cs="Tahoma"/>
        </w:rPr>
      </w:pPr>
      <w:r w:rsidRPr="00806EC1">
        <w:rPr>
          <w:rFonts w:ascii="Tahoma" w:hAnsi="Tahoma" w:cs="Tahoma"/>
          <w:rtl/>
        </w:rPr>
        <w:t>و قد اصبحت الانابيب البلاستك البولى اثيلين عالية الكثافة</w:t>
      </w:r>
      <w:r w:rsidRPr="00806EC1">
        <w:rPr>
          <w:rFonts w:ascii="Tahoma" w:hAnsi="Tahoma" w:cs="Tahoma"/>
        </w:rPr>
        <w:t xml:space="preserve"> (</w:t>
      </w:r>
      <w:r w:rsidR="00806EC1" w:rsidRPr="00806EC1">
        <w:rPr>
          <w:rFonts w:ascii="Tahoma" w:hAnsi="Tahoma" w:cs="Tahoma"/>
        </w:rPr>
        <w:t>HDPE</w:t>
      </w:r>
      <w:r w:rsidRPr="00806EC1">
        <w:rPr>
          <w:rFonts w:ascii="Tahoma" w:hAnsi="Tahoma" w:cs="Tahoma"/>
        </w:rPr>
        <w:t xml:space="preserve">) </w:t>
      </w:r>
      <w:r w:rsidR="00806EC1" w:rsidRPr="00806EC1">
        <w:rPr>
          <w:rFonts w:ascii="Tahoma" w:hAnsi="Tahoma" w:cs="Tahoma"/>
          <w:rtl/>
        </w:rPr>
        <w:t>هي</w:t>
      </w:r>
      <w:r w:rsidRPr="00806EC1">
        <w:rPr>
          <w:rFonts w:ascii="Tahoma" w:hAnsi="Tahoma" w:cs="Tahoma"/>
          <w:rtl/>
        </w:rPr>
        <w:t xml:space="preserve"> أفضل الانابيب فى الوقت الحالى فى اعمال المياه سواء كانت مياة صرف أو مياه شرب</w:t>
      </w:r>
      <w:r w:rsidRPr="00806EC1">
        <w:rPr>
          <w:rFonts w:ascii="Tahoma" w:hAnsi="Tahoma" w:cs="Tahoma"/>
        </w:rPr>
        <w:t xml:space="preserve"> </w:t>
      </w:r>
      <w:r w:rsidRPr="00806EC1">
        <w:rPr>
          <w:rFonts w:ascii="Tahoma" w:hAnsi="Tahoma" w:cs="Tahoma"/>
          <w:rtl/>
          <w:lang w:bidi="ar-LB"/>
        </w:rPr>
        <w:t xml:space="preserve">, </w:t>
      </w:r>
      <w:r w:rsidRPr="00806EC1">
        <w:rPr>
          <w:rFonts w:ascii="Tahoma" w:hAnsi="Tahoma" w:cs="Tahoma"/>
          <w:rtl/>
        </w:rPr>
        <w:t>ذلك لقوة تحملها و السهولة فى عملها و تركيبها. و لكن العيب الوحيد بها هو أرتفاع ثمنها و و ثمن ملحقاتها  ( قطع الوصل</w:t>
      </w:r>
      <w:r w:rsidRPr="00806EC1">
        <w:rPr>
          <w:rFonts w:ascii="Tahoma" w:hAnsi="Tahoma" w:cs="Tahoma"/>
        </w:rPr>
        <w:t xml:space="preserve"> </w:t>
      </w:r>
      <w:r w:rsidRPr="00806EC1">
        <w:rPr>
          <w:rFonts w:ascii="Tahoma" w:hAnsi="Tahoma" w:cs="Tahoma"/>
          <w:rtl/>
        </w:rPr>
        <w:t>)</w:t>
      </w:r>
    </w:p>
    <w:p w:rsidR="00214F64" w:rsidRPr="00806EC1" w:rsidRDefault="00214F64" w:rsidP="00214F64">
      <w:pPr>
        <w:pStyle w:val="NoSpacing"/>
        <w:bidi/>
        <w:jc w:val="both"/>
        <w:rPr>
          <w:rFonts w:ascii="Tahoma" w:hAnsi="Tahoma" w:cs="Tahoma"/>
          <w:lang w:bidi="ar-LB"/>
        </w:rPr>
      </w:pPr>
    </w:p>
    <w:p w:rsidR="00214F64" w:rsidRDefault="00214F64" w:rsidP="00214F64">
      <w:pPr>
        <w:pStyle w:val="NoSpacing"/>
        <w:bidi/>
        <w:jc w:val="both"/>
        <w:rPr>
          <w:rFonts w:asciiTheme="minorBidi" w:hAnsiTheme="minorBidi"/>
          <w:sz w:val="24"/>
          <w:szCs w:val="24"/>
          <w:rtl/>
          <w:lang w:bidi="ar-LB"/>
        </w:rPr>
      </w:pPr>
    </w:p>
    <w:p w:rsidR="00141DAF" w:rsidRPr="00727D99" w:rsidRDefault="00806EC1" w:rsidP="004218DB">
      <w:pPr>
        <w:pStyle w:val="NoSpacing"/>
        <w:bidi/>
        <w:ind w:left="387" w:hanging="387"/>
        <w:jc w:val="both"/>
        <w:outlineLvl w:val="0"/>
        <w:rPr>
          <w:rFonts w:ascii="Tahoma" w:hAnsi="Tahoma" w:cs="Tahoma"/>
          <w:b/>
          <w:bCs/>
          <w:sz w:val="28"/>
          <w:szCs w:val="28"/>
          <w:rtl/>
          <w:lang w:bidi="ar-LB"/>
        </w:rPr>
      </w:pPr>
      <w:bookmarkStart w:id="39" w:name="_Toc36406039"/>
      <w:bookmarkStart w:id="40" w:name="_Toc36922168"/>
      <w:r w:rsidRPr="00727D99">
        <w:rPr>
          <w:rFonts w:ascii="Tahoma" w:eastAsia="Times New Roman" w:hAnsi="Tahoma" w:cs="Tahoma"/>
          <w:b/>
          <w:bCs/>
          <w:sz w:val="28"/>
          <w:szCs w:val="28"/>
          <w:rtl/>
          <w:lang w:val="en-US"/>
        </w:rPr>
        <w:t xml:space="preserve">2. </w:t>
      </w:r>
      <w:r w:rsidR="00214F64" w:rsidRPr="00727D99">
        <w:rPr>
          <w:rFonts w:ascii="Tahoma" w:eastAsia="Times New Roman" w:hAnsi="Tahoma" w:cs="Tahoma"/>
          <w:b/>
          <w:bCs/>
          <w:sz w:val="28"/>
          <w:szCs w:val="28"/>
          <w:rtl/>
          <w:lang w:val="en-US"/>
        </w:rPr>
        <w:t>الأنابيب البلاستيكية لمياه الصرف الصحي</w:t>
      </w:r>
      <w:bookmarkEnd w:id="39"/>
      <w:bookmarkEnd w:id="40"/>
    </w:p>
    <w:p w:rsidR="0022648F" w:rsidRPr="00D26B6A" w:rsidRDefault="0022648F" w:rsidP="00727D99">
      <w:pPr>
        <w:bidi/>
        <w:spacing w:before="100" w:beforeAutospacing="1" w:after="100" w:afterAutospacing="1" w:line="240" w:lineRule="auto"/>
        <w:rPr>
          <w:rFonts w:ascii="Tahoma" w:eastAsia="Times New Roman" w:hAnsi="Tahoma" w:cs="Tahoma"/>
          <w:sz w:val="24"/>
          <w:szCs w:val="24"/>
          <w:lang w:val="en-US"/>
        </w:rPr>
      </w:pPr>
      <w:r w:rsidRPr="00D26B6A">
        <w:rPr>
          <w:rFonts w:ascii="Tahoma" w:eastAsia="Times New Roman" w:hAnsi="Tahoma" w:cs="Tahoma"/>
          <w:sz w:val="24"/>
          <w:szCs w:val="24"/>
          <w:rtl/>
          <w:lang w:val="en-US"/>
        </w:rPr>
        <w:t>يمكن تقسيم الأنابيب البلاستيكية لمياه الصرف الصحي المحلية إلى عدة أنواع</w:t>
      </w:r>
      <w:r w:rsidR="00D26B6A">
        <w:rPr>
          <w:rFonts w:ascii="Tahoma" w:eastAsia="Times New Roman" w:hAnsi="Tahoma" w:cs="Tahoma" w:hint="cs"/>
          <w:sz w:val="24"/>
          <w:szCs w:val="24"/>
          <w:rtl/>
          <w:lang w:val="en-US"/>
        </w:rPr>
        <w:t>,</w:t>
      </w:r>
      <w:r w:rsidRPr="00D26B6A">
        <w:rPr>
          <w:rFonts w:ascii="Tahoma" w:eastAsia="Times New Roman" w:hAnsi="Tahoma" w:cs="Tahoma"/>
          <w:sz w:val="24"/>
          <w:szCs w:val="24"/>
          <w:lang w:val="en-US"/>
        </w:rPr>
        <w:t xml:space="preserve"> </w:t>
      </w:r>
      <w:r w:rsidRPr="00D26B6A">
        <w:rPr>
          <w:rFonts w:ascii="Tahoma" w:eastAsia="Times New Roman" w:hAnsi="Tahoma" w:cs="Tahoma"/>
          <w:sz w:val="24"/>
          <w:szCs w:val="24"/>
          <w:rtl/>
          <w:lang w:val="en-US"/>
        </w:rPr>
        <w:t>هم</w:t>
      </w:r>
      <w:r w:rsidRPr="00D26B6A">
        <w:rPr>
          <w:rFonts w:ascii="Tahoma" w:eastAsia="Times New Roman" w:hAnsi="Tahoma" w:cs="Tahoma"/>
          <w:sz w:val="24"/>
          <w:szCs w:val="24"/>
          <w:lang w:val="en-US"/>
        </w:rPr>
        <w:t>:</w:t>
      </w:r>
    </w:p>
    <w:p w:rsidR="0022648F" w:rsidRPr="00D26B6A" w:rsidRDefault="0022648F" w:rsidP="00214F64">
      <w:pPr>
        <w:numPr>
          <w:ilvl w:val="0"/>
          <w:numId w:val="25"/>
        </w:numPr>
        <w:bidi/>
        <w:spacing w:before="100" w:beforeAutospacing="1" w:after="100" w:afterAutospacing="1" w:line="240" w:lineRule="auto"/>
        <w:rPr>
          <w:rFonts w:ascii="Tahoma" w:eastAsia="Times New Roman" w:hAnsi="Tahoma" w:cs="Tahoma"/>
          <w:sz w:val="24"/>
          <w:szCs w:val="24"/>
          <w:lang w:val="en-US"/>
        </w:rPr>
      </w:pPr>
      <w:r w:rsidRPr="00D26B6A">
        <w:rPr>
          <w:rFonts w:ascii="Tahoma" w:eastAsia="Times New Roman" w:hAnsi="Tahoma" w:cs="Tahoma"/>
          <w:sz w:val="24"/>
          <w:szCs w:val="24"/>
          <w:rtl/>
          <w:lang w:val="en-US"/>
        </w:rPr>
        <w:t>بولي فينيل كلوريد (مختصر</w:t>
      </w:r>
      <w:r w:rsidR="00214F64" w:rsidRPr="00D26B6A">
        <w:rPr>
          <w:rFonts w:ascii="Tahoma" w:eastAsia="Times New Roman" w:hAnsi="Tahoma" w:cs="Tahoma"/>
          <w:sz w:val="24"/>
          <w:szCs w:val="24"/>
          <w:lang w:val="en-US"/>
        </w:rPr>
        <w:t>(</w:t>
      </w:r>
      <w:r w:rsidRPr="00D26B6A">
        <w:rPr>
          <w:rFonts w:ascii="Tahoma" w:eastAsia="Times New Roman" w:hAnsi="Tahoma" w:cs="Tahoma"/>
          <w:sz w:val="24"/>
          <w:szCs w:val="24"/>
          <w:lang w:val="en-US"/>
        </w:rPr>
        <w:t xml:space="preserve"> PVC </w:t>
      </w:r>
      <w:r w:rsidRPr="00D26B6A">
        <w:rPr>
          <w:rFonts w:ascii="Tahoma" w:eastAsia="Times New Roman" w:hAnsi="Tahoma" w:cs="Tahoma"/>
          <w:sz w:val="24"/>
          <w:szCs w:val="24"/>
          <w:rtl/>
          <w:lang w:val="en-US"/>
        </w:rPr>
        <w:t>؛</w:t>
      </w:r>
    </w:p>
    <w:p w:rsidR="0022648F" w:rsidRPr="00D26B6A" w:rsidRDefault="0022648F" w:rsidP="00214F64">
      <w:pPr>
        <w:numPr>
          <w:ilvl w:val="0"/>
          <w:numId w:val="25"/>
        </w:numPr>
        <w:bidi/>
        <w:spacing w:before="100" w:beforeAutospacing="1" w:after="100" w:afterAutospacing="1" w:line="240" w:lineRule="auto"/>
        <w:rPr>
          <w:rFonts w:ascii="Tahoma" w:eastAsia="Times New Roman" w:hAnsi="Tahoma" w:cs="Tahoma"/>
          <w:sz w:val="24"/>
          <w:szCs w:val="24"/>
          <w:lang w:val="en-US"/>
        </w:rPr>
      </w:pPr>
      <w:r w:rsidRPr="00D26B6A">
        <w:rPr>
          <w:rFonts w:ascii="Tahoma" w:eastAsia="Times New Roman" w:hAnsi="Tahoma" w:cs="Tahoma"/>
          <w:sz w:val="24"/>
          <w:szCs w:val="24"/>
          <w:rtl/>
          <w:lang w:val="en-US"/>
        </w:rPr>
        <w:t>البولي بروبلين</w:t>
      </w:r>
      <w:r w:rsidRPr="00D26B6A">
        <w:rPr>
          <w:rFonts w:ascii="Tahoma" w:eastAsia="Times New Roman" w:hAnsi="Tahoma" w:cs="Tahoma"/>
          <w:sz w:val="24"/>
          <w:szCs w:val="24"/>
          <w:lang w:val="en-US"/>
        </w:rPr>
        <w:t xml:space="preserve"> </w:t>
      </w:r>
      <w:r w:rsidR="00214F64" w:rsidRPr="00D26B6A">
        <w:rPr>
          <w:rFonts w:ascii="Tahoma" w:eastAsia="Times New Roman" w:hAnsi="Tahoma" w:cs="Tahoma"/>
          <w:sz w:val="24"/>
          <w:szCs w:val="24"/>
          <w:lang w:val="en-US"/>
        </w:rPr>
        <w:t>)</w:t>
      </w:r>
      <w:r w:rsidRPr="00D26B6A">
        <w:rPr>
          <w:rFonts w:ascii="Tahoma" w:eastAsia="Times New Roman" w:hAnsi="Tahoma" w:cs="Tahoma"/>
          <w:sz w:val="24"/>
          <w:szCs w:val="24"/>
          <w:rtl/>
          <w:lang w:val="en-US"/>
        </w:rPr>
        <w:t>مختصر</w:t>
      </w:r>
      <w:r w:rsidR="00214F64" w:rsidRPr="00D26B6A">
        <w:rPr>
          <w:rFonts w:ascii="Tahoma" w:eastAsia="Times New Roman" w:hAnsi="Tahoma" w:cs="Tahoma"/>
          <w:sz w:val="24"/>
          <w:szCs w:val="24"/>
          <w:lang w:val="en-US"/>
        </w:rPr>
        <w:t xml:space="preserve"> PP</w:t>
      </w:r>
      <w:r w:rsidR="00214F64" w:rsidRPr="00D26B6A">
        <w:rPr>
          <w:rFonts w:ascii="Tahoma" w:eastAsia="Times New Roman" w:hAnsi="Tahoma" w:cs="Tahoma"/>
          <w:sz w:val="24"/>
          <w:szCs w:val="24"/>
          <w:rtl/>
          <w:lang w:val="en-US"/>
        </w:rPr>
        <w:t>),</w:t>
      </w:r>
    </w:p>
    <w:p w:rsidR="0022648F" w:rsidRPr="00D26B6A" w:rsidRDefault="0022648F" w:rsidP="00214F64">
      <w:pPr>
        <w:numPr>
          <w:ilvl w:val="0"/>
          <w:numId w:val="25"/>
        </w:numPr>
        <w:bidi/>
        <w:spacing w:before="100" w:beforeAutospacing="1" w:after="100" w:afterAutospacing="1" w:line="240" w:lineRule="auto"/>
        <w:rPr>
          <w:rFonts w:ascii="Tahoma" w:eastAsia="Times New Roman" w:hAnsi="Tahoma" w:cs="Tahoma"/>
          <w:sz w:val="24"/>
          <w:szCs w:val="24"/>
          <w:lang w:val="en-US"/>
        </w:rPr>
      </w:pPr>
      <w:r w:rsidRPr="00D26B6A">
        <w:rPr>
          <w:rFonts w:ascii="Tahoma" w:eastAsia="Times New Roman" w:hAnsi="Tahoma" w:cs="Tahoma"/>
          <w:sz w:val="24"/>
          <w:szCs w:val="24"/>
          <w:rtl/>
          <w:lang w:val="en-US"/>
        </w:rPr>
        <w:t>البولي إثيلين (اختصار</w:t>
      </w:r>
      <w:r w:rsidR="00214F64" w:rsidRPr="00D26B6A">
        <w:rPr>
          <w:rFonts w:ascii="Tahoma" w:eastAsia="Times New Roman" w:hAnsi="Tahoma" w:cs="Tahoma"/>
          <w:sz w:val="24"/>
          <w:szCs w:val="24"/>
          <w:rtl/>
          <w:lang w:val="en-US"/>
        </w:rPr>
        <w:t xml:space="preserve"> </w:t>
      </w:r>
      <w:r w:rsidR="00214F64" w:rsidRPr="00D26B6A">
        <w:rPr>
          <w:rFonts w:ascii="Tahoma" w:eastAsia="Times New Roman" w:hAnsi="Tahoma" w:cs="Tahoma"/>
          <w:sz w:val="24"/>
          <w:szCs w:val="24"/>
          <w:lang w:val="en-US"/>
        </w:rPr>
        <w:t>PE</w:t>
      </w:r>
      <w:r w:rsidR="00214F64" w:rsidRPr="00D26B6A">
        <w:rPr>
          <w:rFonts w:ascii="Tahoma" w:eastAsia="Times New Roman" w:hAnsi="Tahoma" w:cs="Tahoma"/>
          <w:sz w:val="24"/>
          <w:szCs w:val="24"/>
          <w:rtl/>
          <w:lang w:val="en-US"/>
        </w:rPr>
        <w:t xml:space="preserve"> )</w:t>
      </w:r>
      <w:r w:rsidRPr="00D26B6A">
        <w:rPr>
          <w:rFonts w:ascii="Tahoma" w:eastAsia="Times New Roman" w:hAnsi="Tahoma" w:cs="Tahoma"/>
          <w:sz w:val="24"/>
          <w:szCs w:val="24"/>
          <w:lang w:val="en-US"/>
        </w:rPr>
        <w:t>.</w:t>
      </w:r>
    </w:p>
    <w:p w:rsidR="0022648F" w:rsidRPr="00D26B6A" w:rsidRDefault="0022648F" w:rsidP="00D26B6A">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D26B6A">
        <w:rPr>
          <w:rFonts w:ascii="Tahoma" w:eastAsia="Times New Roman" w:hAnsi="Tahoma" w:cs="Tahoma"/>
          <w:sz w:val="24"/>
          <w:szCs w:val="24"/>
          <w:rtl/>
          <w:lang w:val="en-US"/>
        </w:rPr>
        <w:t>ونادرا</w:t>
      </w:r>
      <w:r w:rsidR="00D26B6A" w:rsidRPr="00D26B6A">
        <w:rPr>
          <w:rFonts w:ascii="Tahoma" w:eastAsia="Times New Roman" w:hAnsi="Tahoma" w:cs="Tahoma"/>
          <w:sz w:val="24"/>
          <w:szCs w:val="24"/>
          <w:rtl/>
          <w:lang w:val="en-US"/>
        </w:rPr>
        <w:t xml:space="preserve">ً </w:t>
      </w:r>
      <w:r w:rsidRPr="00D26B6A">
        <w:rPr>
          <w:rFonts w:ascii="Tahoma" w:eastAsia="Times New Roman" w:hAnsi="Tahoma" w:cs="Tahoma"/>
          <w:sz w:val="24"/>
          <w:szCs w:val="24"/>
          <w:rtl/>
          <w:lang w:val="en-US"/>
        </w:rPr>
        <w:t>ما تستخدم أنابيب البولي ايثيلين ، ولكن غالبا ما تستخدم أنابيب البولي بروبلين لإنشاء أنظمة الصرف الصحي الداخلية</w:t>
      </w:r>
      <w:r w:rsidRPr="00D26B6A">
        <w:rPr>
          <w:rFonts w:ascii="Tahoma" w:eastAsia="Times New Roman" w:hAnsi="Tahoma" w:cs="Tahoma"/>
          <w:sz w:val="24"/>
          <w:szCs w:val="24"/>
          <w:lang w:val="en-US"/>
        </w:rPr>
        <w:t xml:space="preserve"> PP. </w:t>
      </w:r>
      <w:r w:rsidRPr="00D26B6A">
        <w:rPr>
          <w:rFonts w:ascii="Tahoma" w:eastAsia="Times New Roman" w:hAnsi="Tahoma" w:cs="Tahoma"/>
          <w:sz w:val="24"/>
          <w:szCs w:val="24"/>
          <w:rtl/>
          <w:lang w:val="en-US"/>
        </w:rPr>
        <w:t>يمكنهم تحمل درجة حرارة عالية بما فيه الكفاية ، لذلك وضعوا بهدوء في المباني السكنية. بالإضافة إلى ذلك ، لديهم بعض المزايا. أهمها مستوى مرتفع إلى حد ما من المرونة ، والذي يسمح حتى بعد التجميد بإعادة الأنابيب إلى شكلها الأولي</w:t>
      </w:r>
      <w:r w:rsidRPr="00D26B6A">
        <w:rPr>
          <w:rFonts w:ascii="Tahoma" w:eastAsia="Times New Roman" w:hAnsi="Tahoma" w:cs="Tahoma"/>
          <w:sz w:val="24"/>
          <w:szCs w:val="24"/>
          <w:lang w:val="en-US"/>
        </w:rPr>
        <w:t>.</w:t>
      </w:r>
    </w:p>
    <w:p w:rsidR="0022648F" w:rsidRPr="00D26B6A" w:rsidRDefault="0022648F" w:rsidP="00D26B6A">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D26B6A">
        <w:rPr>
          <w:rFonts w:ascii="Tahoma" w:eastAsia="Times New Roman" w:hAnsi="Tahoma" w:cs="Tahoma"/>
          <w:sz w:val="24"/>
          <w:szCs w:val="24"/>
          <w:rtl/>
          <w:lang w:val="en-US"/>
        </w:rPr>
        <w:t>ومن الجدير بالذكر أيضًا أن الخصائص المضادة للاهتزاز عالية تسمح لخط الأنابيب بالبقاء صامتين. أنابيب البولي بروبلين لديها سعر أقل من تلك المصنوعة من البولي فينيل كلوريد. هم أيضا مقاومة لمختلف الضغوط الميكانيكية</w:t>
      </w:r>
      <w:r w:rsidRPr="00D26B6A">
        <w:rPr>
          <w:rFonts w:ascii="Tahoma" w:eastAsia="Times New Roman" w:hAnsi="Tahoma" w:cs="Tahoma"/>
          <w:sz w:val="24"/>
          <w:szCs w:val="24"/>
          <w:lang w:val="en-US"/>
        </w:rPr>
        <w:t>.</w:t>
      </w:r>
    </w:p>
    <w:p w:rsidR="0022648F" w:rsidRPr="00D26B6A" w:rsidRDefault="0022648F" w:rsidP="00D26B6A">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D26B6A">
        <w:rPr>
          <w:rFonts w:ascii="Tahoma" w:eastAsia="Times New Roman" w:hAnsi="Tahoma" w:cs="Tahoma"/>
          <w:sz w:val="24"/>
          <w:szCs w:val="24"/>
          <w:rtl/>
          <w:lang w:val="en-US"/>
        </w:rPr>
        <w:lastRenderedPageBreak/>
        <w:t>مثل هذه المواسير لها عيوب ، على سبيل المثال ، انخفاض القوة في بيئة درجة الحرارة المرتفعة ، بالإضافة إلى إمكانية استخدام عناصر التوصيل المصنوعة من البولي بروبلين فقط</w:t>
      </w:r>
      <w:r w:rsidRPr="00D26B6A">
        <w:rPr>
          <w:rFonts w:ascii="Tahoma" w:eastAsia="Times New Roman" w:hAnsi="Tahoma" w:cs="Tahoma"/>
          <w:sz w:val="24"/>
          <w:szCs w:val="24"/>
          <w:lang w:val="en-US"/>
        </w:rPr>
        <w:t>.</w:t>
      </w:r>
    </w:p>
    <w:p w:rsidR="0022648F" w:rsidRDefault="00D26B6A" w:rsidP="00D26B6A">
      <w:pPr>
        <w:pStyle w:val="NoSpacing"/>
        <w:bidi/>
        <w:jc w:val="both"/>
        <w:rPr>
          <w:rFonts w:asciiTheme="minorBidi" w:hAnsiTheme="minorBidi"/>
          <w:sz w:val="24"/>
          <w:szCs w:val="24"/>
          <w:lang w:val="en-US" w:bidi="ar-LB"/>
        </w:rPr>
      </w:pPr>
      <w:r>
        <w:rPr>
          <w:noProof/>
          <w:lang w:val="en-US"/>
        </w:rPr>
        <w:drawing>
          <wp:anchor distT="0" distB="0" distL="114300" distR="114300" simplePos="0" relativeHeight="251660288" behindDoc="1" locked="0" layoutInCell="1" allowOverlap="1" wp14:anchorId="26E0F923" wp14:editId="1FC26B77">
            <wp:simplePos x="0" y="0"/>
            <wp:positionH relativeFrom="column">
              <wp:posOffset>3076575</wp:posOffset>
            </wp:positionH>
            <wp:positionV relativeFrom="paragraph">
              <wp:posOffset>173355</wp:posOffset>
            </wp:positionV>
            <wp:extent cx="2762250" cy="2438400"/>
            <wp:effectExtent l="0" t="0" r="0" b="0"/>
            <wp:wrapThrough wrapText="bothSides">
              <wp:wrapPolygon edited="0">
                <wp:start x="0" y="0"/>
                <wp:lineTo x="0" y="21431"/>
                <wp:lineTo x="21451" y="21431"/>
                <wp:lineTo x="21451"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62250" cy="2438400"/>
                    </a:xfrm>
                    <a:prstGeom prst="rect">
                      <a:avLst/>
                    </a:prstGeom>
                  </pic:spPr>
                </pic:pic>
              </a:graphicData>
            </a:graphic>
            <wp14:sizeRelH relativeFrom="page">
              <wp14:pctWidth>0</wp14:pctWidth>
            </wp14:sizeRelH>
            <wp14:sizeRelV relativeFrom="page">
              <wp14:pctHeight>0</wp14:pctHeight>
            </wp14:sizeRelV>
          </wp:anchor>
        </w:drawing>
      </w:r>
    </w:p>
    <w:p w:rsidR="00F7426E" w:rsidRDefault="00F7426E" w:rsidP="00D26B6A">
      <w:pPr>
        <w:pStyle w:val="NoSpacing"/>
        <w:bidi/>
        <w:ind w:left="-333"/>
        <w:jc w:val="both"/>
        <w:rPr>
          <w:rFonts w:asciiTheme="minorBidi" w:hAnsiTheme="minorBidi"/>
          <w:sz w:val="24"/>
          <w:szCs w:val="24"/>
          <w:lang w:val="en-US" w:bidi="ar-LB"/>
        </w:rPr>
      </w:pPr>
      <w:r>
        <w:rPr>
          <w:noProof/>
          <w:lang w:val="en-US"/>
        </w:rPr>
        <w:drawing>
          <wp:inline distT="0" distB="0" distL="0" distR="0" wp14:anchorId="3CAFB05C" wp14:editId="6D82E134">
            <wp:extent cx="3401730" cy="2435897"/>
            <wp:effectExtent l="0" t="0" r="825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405939" cy="2438911"/>
                    </a:xfrm>
                    <a:prstGeom prst="rect">
                      <a:avLst/>
                    </a:prstGeom>
                  </pic:spPr>
                </pic:pic>
              </a:graphicData>
            </a:graphic>
          </wp:inline>
        </w:drawing>
      </w:r>
    </w:p>
    <w:p w:rsidR="00F7426E" w:rsidRPr="00727D99" w:rsidRDefault="00D26B6A" w:rsidP="004218DB">
      <w:pPr>
        <w:pStyle w:val="Heading2"/>
        <w:bidi/>
        <w:rPr>
          <w:rFonts w:ascii="Tahoma" w:hAnsi="Tahoma" w:cs="Tahoma"/>
          <w:sz w:val="24"/>
          <w:szCs w:val="24"/>
        </w:rPr>
      </w:pPr>
      <w:bookmarkStart w:id="41" w:name="_Toc36406040"/>
      <w:bookmarkStart w:id="42" w:name="_Toc36922169"/>
      <w:r w:rsidRPr="00727D99">
        <w:rPr>
          <w:rFonts w:ascii="Tahoma" w:hAnsi="Tahoma" w:cs="Tahoma" w:hint="cs"/>
          <w:sz w:val="24"/>
          <w:szCs w:val="24"/>
          <w:rtl/>
        </w:rPr>
        <w:t xml:space="preserve">1.2. </w:t>
      </w:r>
      <w:r w:rsidR="00F7426E" w:rsidRPr="00727D99">
        <w:rPr>
          <w:rFonts w:ascii="Tahoma" w:hAnsi="Tahoma" w:cs="Tahoma"/>
          <w:sz w:val="24"/>
          <w:szCs w:val="24"/>
          <w:rtl/>
        </w:rPr>
        <w:t>أحجام أنابيب الصرف الصحي</w:t>
      </w:r>
      <w:r w:rsidR="00F7426E" w:rsidRPr="00727D99">
        <w:rPr>
          <w:rFonts w:ascii="Tahoma" w:hAnsi="Tahoma" w:cs="Tahoma"/>
          <w:sz w:val="24"/>
          <w:szCs w:val="24"/>
        </w:rPr>
        <w:t xml:space="preserve"> PVC</w:t>
      </w:r>
      <w:bookmarkEnd w:id="41"/>
      <w:bookmarkEnd w:id="42"/>
      <w:r w:rsidR="00F7426E" w:rsidRPr="00727D99">
        <w:rPr>
          <w:rFonts w:ascii="Tahoma" w:hAnsi="Tahoma" w:cs="Tahoma"/>
          <w:sz w:val="24"/>
          <w:szCs w:val="24"/>
        </w:rPr>
        <w:t xml:space="preserve"> </w:t>
      </w:r>
    </w:p>
    <w:p w:rsidR="00477B2B" w:rsidRDefault="00477B2B" w:rsidP="00477B2B">
      <w:pPr>
        <w:pStyle w:val="NoSpacing"/>
        <w:bidi/>
        <w:jc w:val="both"/>
        <w:rPr>
          <w:rFonts w:asciiTheme="minorBidi" w:hAnsiTheme="minorBidi"/>
          <w:sz w:val="24"/>
          <w:szCs w:val="24"/>
          <w:rtl/>
          <w:lang w:val="en-US" w:bidi="ar-LB"/>
        </w:rPr>
      </w:pPr>
    </w:p>
    <w:p w:rsidR="004111CF" w:rsidRDefault="004111CF" w:rsidP="004111CF">
      <w:pPr>
        <w:pStyle w:val="NoSpacing"/>
        <w:bidi/>
        <w:jc w:val="both"/>
        <w:rPr>
          <w:rFonts w:asciiTheme="minorBidi" w:hAnsiTheme="minorBidi"/>
          <w:sz w:val="24"/>
          <w:szCs w:val="24"/>
          <w:lang w:val="en-US" w:bidi="ar-LB"/>
        </w:rPr>
      </w:pPr>
      <w:r>
        <w:rPr>
          <w:noProof/>
          <w:lang w:val="en-US"/>
        </w:rPr>
        <w:drawing>
          <wp:inline distT="0" distB="0" distL="0" distR="0" wp14:anchorId="50085A39" wp14:editId="303380CF">
            <wp:extent cx="5943600" cy="22085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2208530"/>
                    </a:xfrm>
                    <a:prstGeom prst="rect">
                      <a:avLst/>
                    </a:prstGeom>
                  </pic:spPr>
                </pic:pic>
              </a:graphicData>
            </a:graphic>
          </wp:inline>
        </w:drawing>
      </w:r>
    </w:p>
    <w:p w:rsidR="00477B2B" w:rsidRPr="00477B2B" w:rsidRDefault="00477B2B" w:rsidP="00477B2B">
      <w:pPr>
        <w:pStyle w:val="NoSpacing"/>
        <w:bidi/>
        <w:jc w:val="both"/>
        <w:rPr>
          <w:rFonts w:asciiTheme="minorBidi" w:hAnsiTheme="minorBidi"/>
          <w:sz w:val="24"/>
          <w:szCs w:val="24"/>
          <w:rtl/>
          <w:lang w:val="en-US" w:bidi="ar-LB"/>
        </w:rPr>
      </w:pPr>
    </w:p>
    <w:p w:rsidR="00BB0CC2" w:rsidRPr="00D26B6A" w:rsidRDefault="00BB0CC2" w:rsidP="00D26B6A">
      <w:pPr>
        <w:pStyle w:val="NoSpacing"/>
        <w:bidi/>
        <w:ind w:firstLine="207"/>
        <w:jc w:val="mediumKashida"/>
        <w:rPr>
          <w:rFonts w:ascii="Tahoma" w:hAnsi="Tahoma" w:cs="Tahoma"/>
          <w:sz w:val="24"/>
          <w:szCs w:val="24"/>
          <w:rtl/>
        </w:rPr>
      </w:pPr>
      <w:r w:rsidRPr="00D26B6A">
        <w:rPr>
          <w:rFonts w:ascii="Tahoma" w:hAnsi="Tahoma" w:cs="Tahoma"/>
          <w:sz w:val="24"/>
          <w:szCs w:val="24"/>
          <w:rtl/>
        </w:rPr>
        <w:t>لقد حان أنابيب الصرف الصحي البلاستيكية لتحل محل المنتجات المعدنية. في أجزاء مختلفة من المجاري تحتاج إلى أنابيب بأحجام مختلفة. يمكن إجراء اختيار مناسب ، مع معرفة قدرة وخصائص خط أنابيب الصرف الصحي</w:t>
      </w:r>
    </w:p>
    <w:p w:rsidR="004111CF" w:rsidRPr="00D26B6A" w:rsidRDefault="004111CF" w:rsidP="00D26B6A">
      <w:pPr>
        <w:pStyle w:val="NoSpacing"/>
        <w:bidi/>
        <w:ind w:firstLine="207"/>
        <w:jc w:val="mediumKashida"/>
        <w:rPr>
          <w:rFonts w:ascii="Tahoma" w:hAnsi="Tahoma" w:cs="Tahoma"/>
          <w:sz w:val="24"/>
          <w:szCs w:val="24"/>
          <w:rtl/>
        </w:rPr>
      </w:pPr>
    </w:p>
    <w:p w:rsidR="004111CF" w:rsidRPr="00727D99" w:rsidRDefault="004111CF" w:rsidP="004218DB">
      <w:pPr>
        <w:pStyle w:val="ListParagraph"/>
        <w:numPr>
          <w:ilvl w:val="2"/>
          <w:numId w:val="31"/>
        </w:numPr>
        <w:bidi/>
        <w:spacing w:before="100" w:beforeAutospacing="1" w:after="100" w:afterAutospacing="1" w:line="240" w:lineRule="auto"/>
        <w:ind w:left="1107" w:hanging="720"/>
        <w:jc w:val="mediumKashida"/>
        <w:outlineLvl w:val="2"/>
        <w:rPr>
          <w:rFonts w:ascii="Tahoma" w:eastAsia="Times New Roman" w:hAnsi="Tahoma" w:cs="Tahoma"/>
          <w:b/>
          <w:bCs/>
          <w:sz w:val="24"/>
          <w:szCs w:val="24"/>
          <w:rtl/>
          <w:lang w:val="en-US"/>
        </w:rPr>
      </w:pPr>
      <w:bookmarkStart w:id="43" w:name="_Toc36406041"/>
      <w:bookmarkStart w:id="44" w:name="_Toc36922170"/>
      <w:r w:rsidRPr="00727D99">
        <w:rPr>
          <w:rFonts w:ascii="Tahoma" w:eastAsia="Times New Roman" w:hAnsi="Tahoma" w:cs="Tahoma"/>
          <w:b/>
          <w:bCs/>
          <w:sz w:val="24"/>
          <w:szCs w:val="24"/>
          <w:rtl/>
          <w:lang w:val="en-US"/>
        </w:rPr>
        <w:t>ميزات خاصة</w:t>
      </w:r>
      <w:bookmarkEnd w:id="43"/>
      <w:bookmarkEnd w:id="44"/>
    </w:p>
    <w:p w:rsidR="004111CF" w:rsidRPr="00D26B6A" w:rsidRDefault="004111CF" w:rsidP="00D26B6A">
      <w:pPr>
        <w:pStyle w:val="NormalWeb"/>
        <w:bidi/>
        <w:ind w:firstLine="207"/>
        <w:jc w:val="mediumKashida"/>
        <w:rPr>
          <w:rFonts w:ascii="Tahoma" w:hAnsi="Tahoma" w:cs="Tahoma"/>
        </w:rPr>
      </w:pPr>
      <w:r w:rsidRPr="00D26B6A">
        <w:rPr>
          <w:rFonts w:ascii="Tahoma" w:hAnsi="Tahoma" w:cs="Tahoma"/>
          <w:rtl/>
        </w:rPr>
        <w:t>بالنسبة لترتيب الصرف الصحي ، يتم استخدام الأنابيب المصنوعة من مادة البولي فينيل كلورايد ، مما يؤدي إلى تشريد الحديد والصلب. أنابيب الصرف الصحي البلاستيكية مصنوعة من</w:t>
      </w:r>
      <w:r w:rsidRPr="00D26B6A">
        <w:rPr>
          <w:rFonts w:ascii="Tahoma" w:hAnsi="Tahoma" w:cs="Tahoma"/>
        </w:rPr>
        <w:t xml:space="preserve"> PVC </w:t>
      </w:r>
      <w:r w:rsidRPr="00D26B6A">
        <w:rPr>
          <w:rFonts w:ascii="Tahoma" w:hAnsi="Tahoma" w:cs="Tahoma"/>
          <w:rtl/>
        </w:rPr>
        <w:t>عادي وغير مفلور. وتشمل المواد كلوريد الفينيل وإضافات إضافية. خصائص عالية القوة تسمح باستخدام</w:t>
      </w:r>
      <w:r w:rsidRPr="00D26B6A">
        <w:rPr>
          <w:rFonts w:ascii="Tahoma" w:hAnsi="Tahoma" w:cs="Tahoma"/>
        </w:rPr>
        <w:t xml:space="preserve"> PVC </w:t>
      </w:r>
      <w:r w:rsidRPr="00D26B6A">
        <w:rPr>
          <w:rFonts w:ascii="Tahoma" w:hAnsi="Tahoma" w:cs="Tahoma"/>
          <w:rtl/>
        </w:rPr>
        <w:t>غير اللدن لتنظيم خط أنابيب مع الضغط</w:t>
      </w:r>
      <w:r w:rsidRPr="00D26B6A">
        <w:rPr>
          <w:rFonts w:ascii="Tahoma" w:hAnsi="Tahoma" w:cs="Tahoma"/>
        </w:rPr>
        <w:t>.</w:t>
      </w:r>
    </w:p>
    <w:p w:rsidR="004111CF" w:rsidRPr="00D26B6A" w:rsidRDefault="004111CF" w:rsidP="00D26B6A">
      <w:pPr>
        <w:pStyle w:val="NormalWeb"/>
        <w:bidi/>
        <w:ind w:firstLine="207"/>
        <w:jc w:val="mediumKashida"/>
        <w:rPr>
          <w:rFonts w:ascii="Tahoma" w:hAnsi="Tahoma" w:cs="Tahoma"/>
        </w:rPr>
      </w:pPr>
      <w:r w:rsidRPr="00D26B6A">
        <w:rPr>
          <w:rStyle w:val="Strong"/>
          <w:rFonts w:ascii="Tahoma" w:hAnsi="Tahoma" w:cs="Tahoma"/>
          <w:rtl/>
        </w:rPr>
        <w:lastRenderedPageBreak/>
        <w:t>أنابيب الصرف الصحي مصممة لإزالة المياه العادمة من السباكة</w:t>
      </w:r>
      <w:r w:rsidR="00562401" w:rsidRPr="00D26B6A">
        <w:rPr>
          <w:rStyle w:val="Strong"/>
          <w:rFonts w:ascii="Tahoma" w:hAnsi="Tahoma" w:cs="Tahoma"/>
        </w:rPr>
        <w:t xml:space="preserve"> </w:t>
      </w:r>
      <w:r w:rsidRPr="00D26B6A">
        <w:rPr>
          <w:rFonts w:ascii="Tahoma" w:hAnsi="Tahoma" w:cs="Tahoma"/>
          <w:rtl/>
        </w:rPr>
        <w:t>، لجهاز قناة الصرف الصحي ، وتركيب شبكة الصرف الصحي داخل المنزل والشارع</w:t>
      </w:r>
      <w:r w:rsidR="00562401" w:rsidRPr="00D26B6A">
        <w:rPr>
          <w:rFonts w:ascii="Tahoma" w:hAnsi="Tahoma" w:cs="Tahoma"/>
        </w:rPr>
        <w:t xml:space="preserve"> </w:t>
      </w:r>
      <w:r w:rsidRPr="00D26B6A">
        <w:rPr>
          <w:rFonts w:ascii="Tahoma" w:hAnsi="Tahoma" w:cs="Tahoma"/>
        </w:rPr>
        <w:t xml:space="preserve">. </w:t>
      </w:r>
      <w:r w:rsidRPr="00D26B6A">
        <w:rPr>
          <w:rFonts w:ascii="Tahoma" w:hAnsi="Tahoma" w:cs="Tahoma"/>
          <w:rtl/>
        </w:rPr>
        <w:t>يتم تبرير استخدام منتجات</w:t>
      </w:r>
      <w:r w:rsidRPr="00D26B6A">
        <w:rPr>
          <w:rFonts w:ascii="Tahoma" w:hAnsi="Tahoma" w:cs="Tahoma"/>
        </w:rPr>
        <w:t xml:space="preserve"> PVC </w:t>
      </w:r>
      <w:r w:rsidRPr="00D26B6A">
        <w:rPr>
          <w:rFonts w:ascii="Tahoma" w:hAnsi="Tahoma" w:cs="Tahoma"/>
          <w:rtl/>
        </w:rPr>
        <w:t>الخاصة بأجهزة الصرف الصحي بالخصائص التقنية للمادة. إن العمر التشغيلي الطويل لخطوط أنابيب الصرف الصحي سيسمح بتشغيل النظام حتى 50 عامًا. تصل قوة الشد إلى 50 ميجا باسكال ، لذلك فإن قسم الصرف الصحي في الهواء الطلق سوف يتحمل وضعه على عمق تجميد التربة. إن خط الأنابيب قادر على العمل تحت ضغط من 6 إلى 16 بار</w:t>
      </w:r>
    </w:p>
    <w:p w:rsidR="004111CF" w:rsidRPr="00477B2B" w:rsidRDefault="004111CF" w:rsidP="004111CF">
      <w:pPr>
        <w:bidi/>
        <w:spacing w:before="100" w:beforeAutospacing="1" w:after="100" w:afterAutospacing="1" w:line="240" w:lineRule="auto"/>
        <w:outlineLvl w:val="1"/>
        <w:rPr>
          <w:rFonts w:asciiTheme="minorBidi" w:eastAsia="Times New Roman" w:hAnsiTheme="minorBidi"/>
          <w:b/>
          <w:bCs/>
          <w:sz w:val="24"/>
          <w:szCs w:val="24"/>
          <w:rtl/>
          <w:lang w:val="en-US"/>
        </w:rPr>
      </w:pPr>
      <w:bookmarkStart w:id="45" w:name="_Toc36406042"/>
      <w:bookmarkStart w:id="46" w:name="_Toc36406331"/>
      <w:bookmarkStart w:id="47" w:name="_Toc36922171"/>
      <w:r w:rsidRPr="00477B2B">
        <w:rPr>
          <w:rFonts w:asciiTheme="minorBidi" w:hAnsiTheme="minorBidi"/>
          <w:noProof/>
          <w:sz w:val="24"/>
          <w:szCs w:val="24"/>
          <w:lang w:val="en-US"/>
        </w:rPr>
        <w:drawing>
          <wp:inline distT="0" distB="0" distL="0" distR="0" wp14:anchorId="77228F26" wp14:editId="03DAA8FB">
            <wp:extent cx="5935655" cy="3224464"/>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228780"/>
                    </a:xfrm>
                    <a:prstGeom prst="rect">
                      <a:avLst/>
                    </a:prstGeom>
                  </pic:spPr>
                </pic:pic>
              </a:graphicData>
            </a:graphic>
          </wp:inline>
        </w:drawing>
      </w:r>
      <w:bookmarkEnd w:id="45"/>
      <w:bookmarkEnd w:id="46"/>
      <w:bookmarkEnd w:id="47"/>
    </w:p>
    <w:p w:rsidR="004111CF" w:rsidRPr="00D26B6A" w:rsidRDefault="004111CF" w:rsidP="00D26B6A">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D26B6A">
        <w:rPr>
          <w:rFonts w:ascii="Tahoma" w:eastAsia="Times New Roman" w:hAnsi="Tahoma" w:cs="Tahoma"/>
          <w:b/>
          <w:bCs/>
          <w:sz w:val="24"/>
          <w:szCs w:val="24"/>
          <w:rtl/>
          <w:lang w:val="en-US"/>
        </w:rPr>
        <w:t>استخدام أنابيب البولي فينيل كلورايد لمياه الصرف الصحي لديه المزايا التالية</w:t>
      </w:r>
      <w:r w:rsidRPr="00D26B6A">
        <w:rPr>
          <w:rFonts w:ascii="Tahoma" w:eastAsia="Times New Roman" w:hAnsi="Tahoma" w:cs="Tahoma"/>
          <w:b/>
          <w:bCs/>
          <w:sz w:val="24"/>
          <w:szCs w:val="24"/>
          <w:lang w:val="en-US"/>
        </w:rPr>
        <w:t>:</w:t>
      </w:r>
    </w:p>
    <w:p w:rsidR="004111CF" w:rsidRPr="00D26B6A" w:rsidRDefault="004111CF" w:rsidP="007C318F">
      <w:pPr>
        <w:numPr>
          <w:ilvl w:val="0"/>
          <w:numId w:val="6"/>
        </w:numPr>
        <w:tabs>
          <w:tab w:val="clear" w:pos="720"/>
          <w:tab w:val="num" w:pos="927"/>
        </w:tabs>
        <w:bidi/>
        <w:spacing w:before="100" w:beforeAutospacing="1" w:after="100" w:afterAutospacing="1" w:line="240" w:lineRule="auto"/>
        <w:ind w:left="387" w:hanging="180"/>
        <w:jc w:val="mediumKashida"/>
        <w:rPr>
          <w:rFonts w:ascii="Tahoma" w:eastAsia="Times New Roman" w:hAnsi="Tahoma" w:cs="Tahoma"/>
          <w:sz w:val="24"/>
          <w:szCs w:val="24"/>
          <w:lang w:val="en-US"/>
        </w:rPr>
      </w:pPr>
      <w:r w:rsidRPr="00D26B6A">
        <w:rPr>
          <w:rFonts w:ascii="Tahoma" w:eastAsia="Times New Roman" w:hAnsi="Tahoma" w:cs="Tahoma"/>
          <w:sz w:val="24"/>
          <w:szCs w:val="24"/>
          <w:rtl/>
          <w:lang w:val="en-US"/>
        </w:rPr>
        <w:t>ستسمح مجموعة متنوعة من الأحجام والأشكال من الأنابيب والتجهيزات لتجميع نظام الصرف الصحي من أي تعقيد</w:t>
      </w:r>
      <w:r w:rsidRPr="00D26B6A">
        <w:rPr>
          <w:rFonts w:ascii="Tahoma" w:eastAsia="Times New Roman" w:hAnsi="Tahoma" w:cs="Tahoma"/>
          <w:sz w:val="24"/>
          <w:szCs w:val="24"/>
          <w:lang w:val="en-US"/>
        </w:rPr>
        <w:t>.</w:t>
      </w:r>
    </w:p>
    <w:p w:rsidR="004111CF" w:rsidRPr="00D26B6A" w:rsidRDefault="004111CF" w:rsidP="007C318F">
      <w:pPr>
        <w:numPr>
          <w:ilvl w:val="0"/>
          <w:numId w:val="6"/>
        </w:numPr>
        <w:bidi/>
        <w:spacing w:before="100" w:beforeAutospacing="1" w:after="100" w:afterAutospacing="1" w:line="240" w:lineRule="auto"/>
        <w:ind w:left="387" w:hanging="180"/>
        <w:jc w:val="mediumKashida"/>
        <w:rPr>
          <w:rFonts w:ascii="Tahoma" w:eastAsia="Times New Roman" w:hAnsi="Tahoma" w:cs="Tahoma"/>
          <w:sz w:val="24"/>
          <w:szCs w:val="24"/>
          <w:lang w:val="en-US"/>
        </w:rPr>
      </w:pPr>
      <w:r w:rsidRPr="00D26B6A">
        <w:rPr>
          <w:rFonts w:ascii="Tahoma" w:eastAsia="Times New Roman" w:hAnsi="Tahoma" w:cs="Tahoma"/>
          <w:sz w:val="24"/>
          <w:szCs w:val="24"/>
          <w:rtl/>
          <w:lang w:val="en-US"/>
        </w:rPr>
        <w:t>الجدران الداخلية الناعمة لا تسمح لمياه الصرف الصحي بالاستقرار ، مما يحول دون تشكل انسداد في القطر الصغير ويمنع مرور الأنابيب من فرط النمو من الرواسب</w:t>
      </w:r>
      <w:r w:rsidRPr="00D26B6A">
        <w:rPr>
          <w:rFonts w:ascii="Tahoma" w:eastAsia="Times New Roman" w:hAnsi="Tahoma" w:cs="Tahoma"/>
          <w:sz w:val="24"/>
          <w:szCs w:val="24"/>
          <w:lang w:val="en-US"/>
        </w:rPr>
        <w:t>.</w:t>
      </w:r>
    </w:p>
    <w:p w:rsidR="004111CF" w:rsidRPr="00D26B6A" w:rsidRDefault="004111CF" w:rsidP="007C318F">
      <w:pPr>
        <w:numPr>
          <w:ilvl w:val="0"/>
          <w:numId w:val="6"/>
        </w:numPr>
        <w:bidi/>
        <w:spacing w:before="100" w:beforeAutospacing="1" w:after="100" w:afterAutospacing="1" w:line="240" w:lineRule="auto"/>
        <w:ind w:left="387" w:hanging="180"/>
        <w:jc w:val="mediumKashida"/>
        <w:rPr>
          <w:rFonts w:ascii="Tahoma" w:eastAsia="Times New Roman" w:hAnsi="Tahoma" w:cs="Tahoma"/>
          <w:sz w:val="24"/>
          <w:szCs w:val="24"/>
          <w:lang w:val="en-US"/>
        </w:rPr>
      </w:pPr>
      <w:r w:rsidRPr="00D26B6A">
        <w:rPr>
          <w:rFonts w:ascii="Tahoma" w:eastAsia="Times New Roman" w:hAnsi="Tahoma" w:cs="Tahoma"/>
          <w:sz w:val="24"/>
          <w:szCs w:val="24"/>
          <w:rtl/>
          <w:lang w:val="en-US"/>
        </w:rPr>
        <w:t>إن الوزن الصغير للمنتجات وسهولة القطع يعني تجميع وتفكيك سريع وسهل بدون أدوات إضافية</w:t>
      </w:r>
      <w:r w:rsidRPr="00D26B6A">
        <w:rPr>
          <w:rFonts w:ascii="Tahoma" w:eastAsia="Times New Roman" w:hAnsi="Tahoma" w:cs="Tahoma"/>
          <w:sz w:val="24"/>
          <w:szCs w:val="24"/>
          <w:lang w:val="en-US"/>
        </w:rPr>
        <w:t>.</w:t>
      </w:r>
    </w:p>
    <w:p w:rsidR="004111CF" w:rsidRPr="00D26B6A" w:rsidRDefault="004111CF" w:rsidP="007C318F">
      <w:pPr>
        <w:numPr>
          <w:ilvl w:val="0"/>
          <w:numId w:val="6"/>
        </w:numPr>
        <w:bidi/>
        <w:spacing w:before="100" w:beforeAutospacing="1" w:after="100" w:afterAutospacing="1" w:line="240" w:lineRule="auto"/>
        <w:ind w:left="387" w:hanging="180"/>
        <w:jc w:val="mediumKashida"/>
        <w:rPr>
          <w:rFonts w:ascii="Tahoma" w:eastAsia="Times New Roman" w:hAnsi="Tahoma" w:cs="Tahoma"/>
          <w:sz w:val="24"/>
          <w:szCs w:val="24"/>
          <w:lang w:val="en-US"/>
        </w:rPr>
      </w:pPr>
      <w:r w:rsidRPr="00D26B6A">
        <w:rPr>
          <w:rFonts w:ascii="Tahoma" w:eastAsia="Times New Roman" w:hAnsi="Tahoma" w:cs="Tahoma"/>
          <w:sz w:val="24"/>
          <w:szCs w:val="24"/>
          <w:rtl/>
          <w:lang w:val="en-US"/>
        </w:rPr>
        <w:t>الخمول للمواد الكيميائية والآثار المسببة للتآكل</w:t>
      </w:r>
      <w:r w:rsidRPr="00D26B6A">
        <w:rPr>
          <w:rFonts w:ascii="Tahoma" w:eastAsia="Times New Roman" w:hAnsi="Tahoma" w:cs="Tahoma"/>
          <w:sz w:val="24"/>
          <w:szCs w:val="24"/>
          <w:lang w:val="en-US"/>
        </w:rPr>
        <w:t>.</w:t>
      </w:r>
    </w:p>
    <w:p w:rsidR="004111CF" w:rsidRPr="00D26B6A" w:rsidRDefault="004111CF" w:rsidP="007C318F">
      <w:pPr>
        <w:numPr>
          <w:ilvl w:val="0"/>
          <w:numId w:val="6"/>
        </w:numPr>
        <w:bidi/>
        <w:spacing w:before="100" w:beforeAutospacing="1" w:after="100" w:afterAutospacing="1" w:line="240" w:lineRule="auto"/>
        <w:ind w:left="387" w:hanging="180"/>
        <w:jc w:val="mediumKashida"/>
        <w:rPr>
          <w:rFonts w:ascii="Tahoma" w:eastAsia="Times New Roman" w:hAnsi="Tahoma" w:cs="Tahoma"/>
          <w:sz w:val="24"/>
          <w:szCs w:val="24"/>
          <w:lang w:val="en-US"/>
        </w:rPr>
      </w:pPr>
      <w:r w:rsidRPr="00D26B6A">
        <w:rPr>
          <w:rFonts w:ascii="Tahoma" w:eastAsia="Times New Roman" w:hAnsi="Tahoma" w:cs="Tahoma"/>
          <w:sz w:val="24"/>
          <w:szCs w:val="24"/>
          <w:rtl/>
          <w:lang w:val="en-US"/>
        </w:rPr>
        <w:t>سعر معقول لعناصر خط الأنابيب</w:t>
      </w:r>
      <w:r w:rsidRPr="00D26B6A">
        <w:rPr>
          <w:rFonts w:ascii="Tahoma" w:eastAsia="Times New Roman" w:hAnsi="Tahoma" w:cs="Tahoma"/>
          <w:sz w:val="24"/>
          <w:szCs w:val="24"/>
          <w:lang w:val="en-US"/>
        </w:rPr>
        <w:t>.</w:t>
      </w:r>
    </w:p>
    <w:p w:rsidR="004111CF" w:rsidRPr="00D26B6A" w:rsidRDefault="00477B2B" w:rsidP="00D26B6A">
      <w:pPr>
        <w:bidi/>
        <w:spacing w:before="100" w:beforeAutospacing="1" w:after="100" w:afterAutospacing="1" w:line="240" w:lineRule="auto"/>
        <w:jc w:val="mediumKashida"/>
        <w:rPr>
          <w:rFonts w:ascii="Tahoma" w:eastAsia="Times New Roman" w:hAnsi="Tahoma" w:cs="Tahoma"/>
          <w:sz w:val="24"/>
          <w:szCs w:val="24"/>
          <w:lang w:val="en-US"/>
        </w:rPr>
      </w:pPr>
      <w:proofErr w:type="gramStart"/>
      <w:r w:rsidRPr="00D26B6A">
        <w:rPr>
          <w:rFonts w:ascii="Tahoma" w:eastAsia="Times New Roman" w:hAnsi="Tahoma" w:cs="Tahoma"/>
          <w:sz w:val="24"/>
          <w:szCs w:val="24"/>
          <w:lang w:val="en-US"/>
        </w:rPr>
        <w:t>“</w:t>
      </w:r>
      <w:r w:rsidRPr="00D26B6A">
        <w:rPr>
          <w:rFonts w:ascii="Tahoma" w:eastAsia="Times New Roman" w:hAnsi="Tahoma" w:cs="Tahoma"/>
          <w:b/>
          <w:bCs/>
          <w:sz w:val="52"/>
          <w:szCs w:val="52"/>
          <w:lang w:val="en-US"/>
        </w:rPr>
        <w:t xml:space="preserve"> </w:t>
      </w:r>
      <w:r w:rsidR="00D26B6A">
        <w:rPr>
          <w:rFonts w:ascii="Tahoma" w:eastAsia="Times New Roman" w:hAnsi="Tahoma" w:cs="Tahoma" w:hint="cs"/>
          <w:b/>
          <w:bCs/>
          <w:sz w:val="52"/>
          <w:szCs w:val="52"/>
          <w:rtl/>
          <w:lang w:val="en-US"/>
        </w:rPr>
        <w:t xml:space="preserve"> </w:t>
      </w:r>
      <w:r w:rsidR="004111CF" w:rsidRPr="00D26B6A">
        <w:rPr>
          <w:rFonts w:ascii="Tahoma" w:eastAsia="Times New Roman" w:hAnsi="Tahoma" w:cs="Tahoma"/>
          <w:sz w:val="24"/>
          <w:szCs w:val="24"/>
          <w:rtl/>
          <w:lang w:val="en-US"/>
        </w:rPr>
        <w:t>نطاق</w:t>
      </w:r>
      <w:proofErr w:type="gramEnd"/>
      <w:r w:rsidR="004111CF" w:rsidRPr="00D26B6A">
        <w:rPr>
          <w:rFonts w:ascii="Tahoma" w:eastAsia="Times New Roman" w:hAnsi="Tahoma" w:cs="Tahoma"/>
          <w:sz w:val="24"/>
          <w:szCs w:val="24"/>
          <w:rtl/>
          <w:lang w:val="en-US"/>
        </w:rPr>
        <w:t xml:space="preserve"> درجة حرارة التشغيل من -10 إلى +65 درجة. عند </w:t>
      </w:r>
      <w:r w:rsidR="004111CF" w:rsidRPr="00D26B6A">
        <w:rPr>
          <w:rFonts w:ascii="Tahoma" w:eastAsia="Times New Roman" w:hAnsi="Tahoma" w:cs="Tahoma"/>
          <w:sz w:val="24"/>
          <w:szCs w:val="24"/>
          <w:lang w:val="en-US"/>
        </w:rPr>
        <w:t xml:space="preserve">-18 </w:t>
      </w:r>
      <w:r w:rsidR="004111CF" w:rsidRPr="00D26B6A">
        <w:rPr>
          <w:rFonts w:ascii="Tahoma" w:eastAsia="Times New Roman" w:hAnsi="Tahoma" w:cs="Tahoma"/>
          <w:sz w:val="24"/>
          <w:szCs w:val="24"/>
          <w:rtl/>
          <w:lang w:val="en-US"/>
        </w:rPr>
        <w:t>درجة ، يصبح البولي فينيل كلوريد هشًا. المواد مقاومة للتليين عند ت</w:t>
      </w:r>
      <w:r w:rsidR="00D26B6A" w:rsidRPr="00D26B6A">
        <w:rPr>
          <w:rFonts w:ascii="Tahoma" w:eastAsia="Times New Roman" w:hAnsi="Tahoma" w:cs="Tahoma"/>
          <w:sz w:val="24"/>
          <w:szCs w:val="24"/>
          <w:rtl/>
          <w:lang w:val="en-US"/>
        </w:rPr>
        <w:t>سخينها لفترة وجيزة إلى + 90 در</w:t>
      </w:r>
      <w:r w:rsidR="00D26B6A" w:rsidRPr="00D26B6A">
        <w:rPr>
          <w:rFonts w:ascii="Tahoma" w:eastAsia="Times New Roman" w:hAnsi="Tahoma" w:cs="Tahoma" w:hint="cs"/>
          <w:sz w:val="24"/>
          <w:szCs w:val="24"/>
          <w:rtl/>
          <w:lang w:val="en-US"/>
        </w:rPr>
        <w:t>جة.</w:t>
      </w:r>
      <w:r w:rsidR="00D26B6A">
        <w:rPr>
          <w:rFonts w:ascii="Tahoma" w:eastAsia="Times New Roman" w:hAnsi="Tahoma" w:cs="Tahoma" w:hint="cs"/>
          <w:sz w:val="24"/>
          <w:szCs w:val="24"/>
          <w:rtl/>
          <w:lang w:val="en-US"/>
        </w:rPr>
        <w:t xml:space="preserve"> </w:t>
      </w:r>
      <w:r w:rsidR="00D26B6A" w:rsidRPr="00D26B6A">
        <w:rPr>
          <w:rFonts w:ascii="Tahoma" w:eastAsia="Times New Roman" w:hAnsi="Tahoma" w:cs="Tahoma" w:hint="cs"/>
          <w:sz w:val="24"/>
          <w:szCs w:val="24"/>
          <w:rtl/>
          <w:lang w:val="en-US"/>
        </w:rPr>
        <w:t>"</w:t>
      </w:r>
    </w:p>
    <w:p w:rsidR="004111CF" w:rsidRPr="00477B2B" w:rsidRDefault="004111CF" w:rsidP="004111CF">
      <w:pPr>
        <w:bidi/>
        <w:spacing w:before="100" w:beforeAutospacing="1" w:after="100" w:afterAutospacing="1" w:line="240" w:lineRule="auto"/>
        <w:outlineLvl w:val="1"/>
        <w:rPr>
          <w:rFonts w:ascii="Times New Roman" w:eastAsia="Times New Roman" w:hAnsi="Times New Roman" w:cs="Times New Roman"/>
          <w:b/>
          <w:bCs/>
          <w:sz w:val="36"/>
          <w:szCs w:val="36"/>
          <w:rtl/>
          <w:lang w:val="en-US"/>
        </w:rPr>
      </w:pPr>
    </w:p>
    <w:p w:rsidR="004111CF" w:rsidRDefault="004111CF" w:rsidP="004111CF">
      <w:pPr>
        <w:bidi/>
        <w:spacing w:before="100" w:beforeAutospacing="1" w:after="100" w:afterAutospacing="1" w:line="240" w:lineRule="auto"/>
        <w:outlineLvl w:val="1"/>
        <w:rPr>
          <w:rFonts w:ascii="Times New Roman" w:eastAsia="Times New Roman" w:hAnsi="Times New Roman" w:cs="Times New Roman"/>
          <w:b/>
          <w:bCs/>
          <w:sz w:val="36"/>
          <w:szCs w:val="36"/>
          <w:rtl/>
          <w:lang w:val="en-US"/>
        </w:rPr>
      </w:pPr>
      <w:bookmarkStart w:id="48" w:name="_Toc36406043"/>
      <w:bookmarkStart w:id="49" w:name="_Toc36406332"/>
      <w:bookmarkStart w:id="50" w:name="_Toc36922172"/>
      <w:r>
        <w:rPr>
          <w:noProof/>
          <w:lang w:val="en-US"/>
        </w:rPr>
        <w:lastRenderedPageBreak/>
        <w:drawing>
          <wp:inline distT="0" distB="0" distL="0" distR="0" wp14:anchorId="0F055497" wp14:editId="5A8ACDD7">
            <wp:extent cx="5943600" cy="27076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2707640"/>
                    </a:xfrm>
                    <a:prstGeom prst="rect">
                      <a:avLst/>
                    </a:prstGeom>
                  </pic:spPr>
                </pic:pic>
              </a:graphicData>
            </a:graphic>
          </wp:inline>
        </w:drawing>
      </w:r>
      <w:bookmarkEnd w:id="48"/>
      <w:bookmarkEnd w:id="49"/>
      <w:bookmarkEnd w:id="50"/>
    </w:p>
    <w:p w:rsidR="004111CF" w:rsidRPr="004218DB" w:rsidRDefault="00727D99" w:rsidP="004218DB">
      <w:pPr>
        <w:pStyle w:val="Heading3"/>
        <w:bidi/>
        <w:rPr>
          <w:rFonts w:ascii="Tahoma" w:hAnsi="Tahoma" w:cs="Tahoma"/>
          <w:color w:val="auto"/>
          <w:sz w:val="24"/>
          <w:szCs w:val="24"/>
          <w:rtl/>
        </w:rPr>
      </w:pPr>
      <w:bookmarkStart w:id="51" w:name="_Toc36406044"/>
      <w:bookmarkStart w:id="52" w:name="_Toc36922173"/>
      <w:r w:rsidRPr="004218DB">
        <w:rPr>
          <w:rFonts w:ascii="Tahoma" w:hAnsi="Tahoma" w:cs="Tahoma" w:hint="cs"/>
          <w:color w:val="auto"/>
          <w:sz w:val="24"/>
          <w:szCs w:val="24"/>
          <w:rtl/>
        </w:rPr>
        <w:t xml:space="preserve">2.1.2. </w:t>
      </w:r>
      <w:r w:rsidR="004111CF" w:rsidRPr="004218DB">
        <w:rPr>
          <w:rFonts w:ascii="Tahoma" w:hAnsi="Tahoma" w:cs="Tahoma"/>
          <w:color w:val="auto"/>
          <w:sz w:val="24"/>
          <w:szCs w:val="24"/>
          <w:rtl/>
        </w:rPr>
        <w:t>أبعاد</w:t>
      </w:r>
      <w:bookmarkEnd w:id="51"/>
      <w:bookmarkEnd w:id="52"/>
    </w:p>
    <w:p w:rsidR="004111CF" w:rsidRPr="00D26B6A" w:rsidRDefault="004111CF" w:rsidP="00D26B6A">
      <w:pPr>
        <w:pStyle w:val="NormalWeb"/>
        <w:bidi/>
        <w:ind w:firstLine="207"/>
        <w:jc w:val="mediumKashida"/>
        <w:rPr>
          <w:rFonts w:ascii="Tahoma" w:hAnsi="Tahoma" w:cs="Tahoma"/>
        </w:rPr>
      </w:pPr>
      <w:r w:rsidRPr="00D26B6A">
        <w:rPr>
          <w:rFonts w:ascii="Tahoma" w:hAnsi="Tahoma" w:cs="Tahoma"/>
          <w:rtl/>
        </w:rPr>
        <w:t xml:space="preserve">يتم إنتاج عناصر أنابيب الصرف الصحي البلاستيكية وفقًا لـ </w:t>
      </w:r>
      <w:r w:rsidRPr="00D26B6A">
        <w:rPr>
          <w:rFonts w:ascii="Tahoma" w:hAnsi="Tahoma" w:cs="Tahoma"/>
        </w:rPr>
        <w:t>GOST 51613-2000</w:t>
      </w:r>
      <w:r w:rsidRPr="00D26B6A">
        <w:rPr>
          <w:rFonts w:ascii="Tahoma" w:hAnsi="Tahoma" w:cs="Tahoma"/>
          <w:rtl/>
        </w:rPr>
        <w:t>. يتم تحديد أبعاد الأنابيب البلاستيكية بواسطة عوامل مثل الطول ، القطر الخارجي ، القطر الداخلي للمقبس ، القطر ، سمك الجدار. القطر الخارجي يفترض الحجم الاسمي للمنتج. الصبيب يعتمد على قطر التجويف</w:t>
      </w:r>
      <w:r w:rsidRPr="00D26B6A">
        <w:rPr>
          <w:rFonts w:ascii="Tahoma" w:hAnsi="Tahoma" w:cs="Tahoma"/>
        </w:rPr>
        <w:t>.</w:t>
      </w:r>
    </w:p>
    <w:p w:rsidR="004111CF" w:rsidRPr="00D26B6A" w:rsidRDefault="00477B2B" w:rsidP="00D26B6A">
      <w:pPr>
        <w:bidi/>
        <w:spacing w:before="100" w:beforeAutospacing="1" w:after="100" w:afterAutospacing="1" w:line="240" w:lineRule="auto"/>
        <w:ind w:firstLine="207"/>
        <w:jc w:val="mediumKashida"/>
        <w:rPr>
          <w:rFonts w:ascii="Tahoma" w:eastAsia="Times New Roman" w:hAnsi="Tahoma" w:cs="Tahoma"/>
          <w:sz w:val="24"/>
          <w:szCs w:val="24"/>
          <w:lang w:val="en-US"/>
        </w:rPr>
      </w:pPr>
      <w:proofErr w:type="gramStart"/>
      <w:r w:rsidRPr="00D26B6A">
        <w:rPr>
          <w:rFonts w:ascii="Tahoma" w:eastAsia="Times New Roman" w:hAnsi="Tahoma" w:cs="Tahoma"/>
          <w:sz w:val="24"/>
          <w:szCs w:val="24"/>
          <w:lang w:val="en-US"/>
        </w:rPr>
        <w:t xml:space="preserve">“ </w:t>
      </w:r>
      <w:r w:rsidR="004111CF" w:rsidRPr="00D26B6A">
        <w:rPr>
          <w:rFonts w:ascii="Tahoma" w:eastAsia="Times New Roman" w:hAnsi="Tahoma" w:cs="Tahoma"/>
          <w:sz w:val="24"/>
          <w:szCs w:val="24"/>
          <w:rtl/>
          <w:lang w:val="en-US"/>
        </w:rPr>
        <w:t>يحدد</w:t>
      </w:r>
      <w:proofErr w:type="gramEnd"/>
      <w:r w:rsidR="004111CF" w:rsidRPr="00D26B6A">
        <w:rPr>
          <w:rFonts w:ascii="Tahoma" w:eastAsia="Times New Roman" w:hAnsi="Tahoma" w:cs="Tahoma"/>
          <w:sz w:val="24"/>
          <w:szCs w:val="24"/>
          <w:rtl/>
          <w:lang w:val="en-US"/>
        </w:rPr>
        <w:t xml:space="preserve"> سمك الجدار قوة خط الأنابيب ، أي نوع من الحمل يمكن أن تتحمله بنية الأنبوب</w:t>
      </w:r>
      <w:r w:rsidR="004111CF" w:rsidRPr="00D26B6A">
        <w:rPr>
          <w:rFonts w:ascii="Tahoma" w:eastAsia="Times New Roman" w:hAnsi="Tahoma" w:cs="Tahoma"/>
          <w:sz w:val="24"/>
          <w:szCs w:val="24"/>
          <w:lang w:val="en-US"/>
        </w:rPr>
        <w:t xml:space="preserve">. </w:t>
      </w:r>
      <w:r w:rsidRPr="00D26B6A">
        <w:rPr>
          <w:rFonts w:ascii="Tahoma" w:eastAsia="Times New Roman" w:hAnsi="Tahoma" w:cs="Tahoma"/>
          <w:sz w:val="24"/>
          <w:szCs w:val="24"/>
          <w:lang w:val="en-US"/>
        </w:rPr>
        <w:t>“</w:t>
      </w:r>
    </w:p>
    <w:p w:rsidR="004111CF" w:rsidRPr="00D26B6A" w:rsidRDefault="004111CF" w:rsidP="00D26B6A">
      <w:pPr>
        <w:bidi/>
        <w:spacing w:before="100" w:beforeAutospacing="1" w:after="100" w:afterAutospacing="1" w:line="240" w:lineRule="auto"/>
        <w:ind w:firstLine="207"/>
        <w:jc w:val="mediumKashida"/>
        <w:rPr>
          <w:rFonts w:ascii="Tahoma" w:eastAsia="Times New Roman" w:hAnsi="Tahoma" w:cs="Tahoma"/>
          <w:b/>
          <w:bCs/>
          <w:sz w:val="24"/>
          <w:szCs w:val="24"/>
          <w:rtl/>
          <w:lang w:val="en-US"/>
        </w:rPr>
      </w:pPr>
      <w:r w:rsidRPr="00D26B6A">
        <w:rPr>
          <w:rFonts w:ascii="Tahoma" w:eastAsia="Times New Roman" w:hAnsi="Tahoma" w:cs="Tahoma"/>
          <w:b/>
          <w:bCs/>
          <w:sz w:val="24"/>
          <w:szCs w:val="24"/>
          <w:rtl/>
          <w:lang w:val="en-US"/>
        </w:rPr>
        <w:t>حسب درجة القوة وتصنف</w:t>
      </w:r>
      <w:r w:rsidRPr="00D26B6A">
        <w:rPr>
          <w:rFonts w:ascii="Tahoma" w:eastAsia="Times New Roman" w:hAnsi="Tahoma" w:cs="Tahoma"/>
          <w:b/>
          <w:bCs/>
          <w:sz w:val="24"/>
          <w:szCs w:val="24"/>
          <w:lang w:val="en-US"/>
        </w:rPr>
        <w:t>:</w:t>
      </w:r>
    </w:p>
    <w:p w:rsidR="004111CF" w:rsidRPr="00D26B6A" w:rsidRDefault="004111CF" w:rsidP="007C318F">
      <w:pPr>
        <w:pStyle w:val="ListParagraph"/>
        <w:numPr>
          <w:ilvl w:val="0"/>
          <w:numId w:val="8"/>
        </w:numPr>
        <w:tabs>
          <w:tab w:val="right" w:pos="207"/>
        </w:tabs>
        <w:bidi/>
        <w:spacing w:before="100" w:beforeAutospacing="1" w:after="100" w:afterAutospacing="1" w:line="240" w:lineRule="auto"/>
        <w:ind w:left="477" w:hanging="180"/>
        <w:jc w:val="mediumKashida"/>
        <w:rPr>
          <w:rFonts w:ascii="Tahoma" w:hAnsi="Tahoma" w:cs="Tahoma"/>
          <w:sz w:val="24"/>
          <w:szCs w:val="24"/>
        </w:rPr>
      </w:pPr>
      <w:r w:rsidRPr="00D26B6A">
        <w:rPr>
          <w:rFonts w:ascii="Tahoma" w:hAnsi="Tahoma" w:cs="Tahoma"/>
          <w:sz w:val="24"/>
          <w:szCs w:val="24"/>
          <w:rtl/>
        </w:rPr>
        <w:t>هياكل خفيفة الوزن</w:t>
      </w:r>
      <w:r w:rsidRPr="00D26B6A">
        <w:rPr>
          <w:rFonts w:ascii="Tahoma" w:hAnsi="Tahoma" w:cs="Tahoma"/>
          <w:sz w:val="24"/>
          <w:szCs w:val="24"/>
        </w:rPr>
        <w:t xml:space="preserve"> SN2 </w:t>
      </w:r>
      <w:r w:rsidRPr="00D26B6A">
        <w:rPr>
          <w:rFonts w:ascii="Tahoma" w:hAnsi="Tahoma" w:cs="Tahoma"/>
          <w:sz w:val="24"/>
          <w:szCs w:val="24"/>
          <w:rtl/>
        </w:rPr>
        <w:t>مع سمك جدار أقل من 2.3 ملم يمكن أن تحمل حمولات تصل إلى 630 باسكال ؛</w:t>
      </w:r>
    </w:p>
    <w:p w:rsidR="004111CF" w:rsidRPr="00D26B6A" w:rsidRDefault="004111CF" w:rsidP="007C318F">
      <w:pPr>
        <w:pStyle w:val="ListParagraph"/>
        <w:numPr>
          <w:ilvl w:val="0"/>
          <w:numId w:val="8"/>
        </w:numPr>
        <w:bidi/>
        <w:spacing w:after="0" w:line="240" w:lineRule="auto"/>
        <w:ind w:left="477" w:hanging="180"/>
        <w:jc w:val="mediumKashida"/>
        <w:rPr>
          <w:rFonts w:ascii="Tahoma" w:eastAsia="Times New Roman" w:hAnsi="Tahoma" w:cs="Tahoma"/>
          <w:sz w:val="24"/>
          <w:szCs w:val="24"/>
          <w:lang w:val="en-US"/>
        </w:rPr>
      </w:pPr>
      <w:r w:rsidRPr="00D26B6A">
        <w:rPr>
          <w:rFonts w:ascii="Tahoma" w:eastAsia="Times New Roman" w:hAnsi="Tahoma" w:cs="Tahoma"/>
          <w:sz w:val="24"/>
          <w:szCs w:val="24"/>
          <w:rtl/>
          <w:lang w:val="en-US"/>
        </w:rPr>
        <w:t>ثقيلة</w:t>
      </w:r>
      <w:r w:rsidRPr="00D26B6A">
        <w:rPr>
          <w:rFonts w:ascii="Tahoma" w:eastAsia="Times New Roman" w:hAnsi="Tahoma" w:cs="Tahoma"/>
          <w:sz w:val="24"/>
          <w:szCs w:val="24"/>
          <w:lang w:val="en-US"/>
        </w:rPr>
        <w:t xml:space="preserve"> SN4 </w:t>
      </w:r>
      <w:r w:rsidRPr="00D26B6A">
        <w:rPr>
          <w:rFonts w:ascii="Tahoma" w:eastAsia="Times New Roman" w:hAnsi="Tahoma" w:cs="Tahoma"/>
          <w:sz w:val="24"/>
          <w:szCs w:val="24"/>
          <w:rtl/>
          <w:lang w:val="en-US"/>
        </w:rPr>
        <w:t>متوسطة الوزن مع الجدران من 2</w:t>
      </w:r>
      <w:r w:rsidR="007C318F">
        <w:rPr>
          <w:rFonts w:ascii="Tahoma" w:eastAsia="Times New Roman" w:hAnsi="Tahoma" w:cs="Tahoma"/>
          <w:sz w:val="24"/>
          <w:szCs w:val="24"/>
          <w:rtl/>
          <w:lang w:val="en-US"/>
        </w:rPr>
        <w:t>.5 إلى 12.3 ملم تعتمد على القطر</w:t>
      </w:r>
      <w:r w:rsidRPr="00D26B6A">
        <w:rPr>
          <w:rFonts w:ascii="Tahoma" w:eastAsia="Times New Roman" w:hAnsi="Tahoma" w:cs="Tahoma"/>
          <w:sz w:val="24"/>
          <w:szCs w:val="24"/>
          <w:rtl/>
          <w:lang w:val="en-US"/>
        </w:rPr>
        <w:t>، والتعامل مع الضغط من 600 إلى 800 باسكال ؛</w:t>
      </w:r>
    </w:p>
    <w:p w:rsidR="004111CF" w:rsidRPr="00D26B6A" w:rsidRDefault="004111CF" w:rsidP="007C318F">
      <w:pPr>
        <w:pStyle w:val="ListParagraph"/>
        <w:numPr>
          <w:ilvl w:val="0"/>
          <w:numId w:val="8"/>
        </w:numPr>
        <w:bidi/>
        <w:spacing w:before="100" w:beforeAutospacing="1" w:after="100" w:afterAutospacing="1" w:line="240" w:lineRule="auto"/>
        <w:ind w:left="477" w:hanging="180"/>
        <w:jc w:val="mediumKashida"/>
        <w:rPr>
          <w:rFonts w:ascii="Tahoma" w:hAnsi="Tahoma" w:cs="Tahoma"/>
          <w:sz w:val="24"/>
          <w:szCs w:val="24"/>
          <w:rtl/>
        </w:rPr>
      </w:pPr>
      <w:r w:rsidRPr="00D26B6A">
        <w:rPr>
          <w:rFonts w:ascii="Tahoma" w:eastAsia="Times New Roman" w:hAnsi="Tahoma" w:cs="Tahoma"/>
          <w:sz w:val="24"/>
          <w:szCs w:val="24"/>
          <w:rtl/>
          <w:lang w:val="en-US"/>
        </w:rPr>
        <w:t>أنابيب ثقيلة</w:t>
      </w:r>
      <w:r w:rsidRPr="00D26B6A">
        <w:rPr>
          <w:rFonts w:ascii="Tahoma" w:eastAsia="Times New Roman" w:hAnsi="Tahoma" w:cs="Tahoma"/>
          <w:sz w:val="24"/>
          <w:szCs w:val="24"/>
          <w:lang w:val="en-US"/>
        </w:rPr>
        <w:t xml:space="preserve"> SN8 </w:t>
      </w:r>
      <w:r w:rsidRPr="00D26B6A">
        <w:rPr>
          <w:rFonts w:ascii="Tahoma" w:eastAsia="Times New Roman" w:hAnsi="Tahoma" w:cs="Tahoma"/>
          <w:sz w:val="24"/>
          <w:szCs w:val="24"/>
          <w:rtl/>
          <w:lang w:val="en-US"/>
        </w:rPr>
        <w:t>بسماكة الجدار من 3.2 إلى 15.3 ملم ، تختلف من قطر ، ضغط النقل من 800 إلى 1000 باسكال</w:t>
      </w:r>
    </w:p>
    <w:p w:rsidR="004111CF" w:rsidRDefault="004111CF" w:rsidP="00321CA7">
      <w:pPr>
        <w:bidi/>
        <w:spacing w:before="100" w:beforeAutospacing="1" w:after="100" w:afterAutospacing="1" w:line="240" w:lineRule="auto"/>
        <w:rPr>
          <w:rFonts w:ascii="Times New Roman" w:eastAsia="Times New Roman" w:hAnsi="Times New Roman" w:cs="Times New Roman"/>
          <w:sz w:val="24"/>
          <w:szCs w:val="24"/>
          <w:rtl/>
          <w:lang w:val="en-US"/>
        </w:rPr>
      </w:pPr>
      <w:r>
        <w:rPr>
          <w:noProof/>
          <w:lang w:val="en-US"/>
        </w:rPr>
        <w:drawing>
          <wp:inline distT="0" distB="0" distL="0" distR="0" wp14:anchorId="4BCAE467" wp14:editId="604207D2">
            <wp:extent cx="5943600" cy="22021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2202180"/>
                    </a:xfrm>
                    <a:prstGeom prst="rect">
                      <a:avLst/>
                    </a:prstGeom>
                  </pic:spPr>
                </pic:pic>
              </a:graphicData>
            </a:graphic>
          </wp:inline>
        </w:drawing>
      </w:r>
    </w:p>
    <w:p w:rsidR="00321CA7" w:rsidRPr="007C318F" w:rsidRDefault="00321CA7" w:rsidP="007C318F">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7C318F">
        <w:rPr>
          <w:rFonts w:ascii="Tahoma" w:eastAsia="Times New Roman" w:hAnsi="Tahoma" w:cs="Tahoma"/>
          <w:sz w:val="24"/>
          <w:szCs w:val="24"/>
          <w:rtl/>
          <w:lang w:val="en-US"/>
        </w:rPr>
        <w:lastRenderedPageBreak/>
        <w:t>خط أنابيب الصرف الصحي القادر على تحمل ضغط يصل إلى 1.6 ميجا باسكال مصنوع من</w:t>
      </w:r>
      <w:r w:rsidRPr="007C318F">
        <w:rPr>
          <w:rFonts w:ascii="Tahoma" w:eastAsia="Times New Roman" w:hAnsi="Tahoma" w:cs="Tahoma"/>
          <w:sz w:val="24"/>
          <w:szCs w:val="24"/>
          <w:lang w:val="en-US"/>
        </w:rPr>
        <w:t xml:space="preserve"> PVC </w:t>
      </w:r>
      <w:r w:rsidRPr="007C318F">
        <w:rPr>
          <w:rFonts w:ascii="Tahoma" w:eastAsia="Times New Roman" w:hAnsi="Tahoma" w:cs="Tahoma"/>
          <w:sz w:val="24"/>
          <w:szCs w:val="24"/>
          <w:rtl/>
          <w:lang w:val="en-US"/>
        </w:rPr>
        <w:t>غير الملدن مع سمك جدار يتراوح من 0.5 إلى 1.9 سم.يتم استخدامه لوضع على عمق أكبر ، تحت الطرق السريعة للسيارات ، في أنظمة المجاري الضغط</w:t>
      </w:r>
      <w:r w:rsidRPr="007C318F">
        <w:rPr>
          <w:rFonts w:ascii="Tahoma" w:eastAsia="Times New Roman" w:hAnsi="Tahoma" w:cs="Tahoma"/>
          <w:sz w:val="24"/>
          <w:szCs w:val="24"/>
          <w:lang w:val="en-US"/>
        </w:rPr>
        <w:t>.</w:t>
      </w:r>
    </w:p>
    <w:p w:rsidR="00321CA7" w:rsidRPr="007C318F" w:rsidRDefault="00321CA7" w:rsidP="007C318F">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7C318F">
        <w:rPr>
          <w:rFonts w:ascii="Tahoma" w:eastAsia="Times New Roman" w:hAnsi="Tahoma" w:cs="Tahoma"/>
          <w:b/>
          <w:bCs/>
          <w:sz w:val="24"/>
          <w:szCs w:val="24"/>
          <w:rtl/>
          <w:lang w:val="en-US"/>
        </w:rPr>
        <w:t>يتم تقسيم أنابيب الصرف الصحي حسب موقع التركيب</w:t>
      </w:r>
      <w:r w:rsidRPr="007C318F">
        <w:rPr>
          <w:rFonts w:ascii="Tahoma" w:eastAsia="Times New Roman" w:hAnsi="Tahoma" w:cs="Tahoma"/>
          <w:b/>
          <w:bCs/>
          <w:sz w:val="24"/>
          <w:szCs w:val="24"/>
          <w:lang w:val="en-US"/>
        </w:rPr>
        <w:t xml:space="preserve">. </w:t>
      </w:r>
      <w:r w:rsidRPr="007C318F">
        <w:rPr>
          <w:rFonts w:ascii="Tahoma" w:eastAsia="Times New Roman" w:hAnsi="Tahoma" w:cs="Tahoma"/>
          <w:sz w:val="24"/>
          <w:szCs w:val="24"/>
          <w:rtl/>
          <w:lang w:val="en-US"/>
        </w:rPr>
        <w:t xml:space="preserve">يتم تخصيص نظام النفايات الخارجية والداخلية. لترتيب استخدام أنابيب الصرف الصحي الداخلية من اللون الرمادي. أحجام القطر القياسية هي 32 ، 40 ، 50 ، </w:t>
      </w:r>
      <w:r w:rsidRPr="007C318F">
        <w:rPr>
          <w:rFonts w:ascii="Tahoma" w:eastAsia="Times New Roman" w:hAnsi="Tahoma" w:cs="Tahoma"/>
          <w:sz w:val="24"/>
          <w:szCs w:val="24"/>
          <w:lang w:val="en-US"/>
        </w:rPr>
        <w:t>75</w:t>
      </w:r>
      <w:r w:rsidRPr="007C318F">
        <w:rPr>
          <w:rFonts w:ascii="Tahoma" w:eastAsia="Times New Roman" w:hAnsi="Tahoma" w:cs="Tahoma"/>
          <w:sz w:val="24"/>
          <w:szCs w:val="24"/>
          <w:rtl/>
          <w:lang w:val="en-US"/>
        </w:rPr>
        <w:t xml:space="preserve"> ، </w:t>
      </w:r>
      <w:r w:rsidRPr="007C318F">
        <w:rPr>
          <w:rFonts w:ascii="Tahoma" w:eastAsia="Times New Roman" w:hAnsi="Tahoma" w:cs="Tahoma"/>
          <w:sz w:val="24"/>
          <w:szCs w:val="24"/>
          <w:lang w:val="en-US"/>
        </w:rPr>
        <w:t xml:space="preserve">110 </w:t>
      </w:r>
      <w:r w:rsidRPr="007C318F">
        <w:rPr>
          <w:rFonts w:ascii="Tahoma" w:eastAsia="Times New Roman" w:hAnsi="Tahoma" w:cs="Tahoma"/>
          <w:sz w:val="24"/>
          <w:szCs w:val="24"/>
          <w:rtl/>
          <w:lang w:val="en-US"/>
        </w:rPr>
        <w:t>و 160 ملم. لم يتم تصميم سمك الجدار للحمل العالي ، يتراوح من 1 إلى 3.2 ملم. يمكن أن يكون الطول 0.3 ، 0.5 ، 1 ، 1.5 ، 2 و 3 أمتار</w:t>
      </w:r>
      <w:r w:rsidRPr="007C318F">
        <w:rPr>
          <w:rFonts w:ascii="Tahoma" w:eastAsia="Times New Roman" w:hAnsi="Tahoma" w:cs="Tahoma"/>
          <w:sz w:val="24"/>
          <w:szCs w:val="24"/>
          <w:lang w:val="en-US"/>
        </w:rPr>
        <w:t>.</w:t>
      </w:r>
    </w:p>
    <w:p w:rsidR="00321CA7" w:rsidRPr="007C318F" w:rsidRDefault="00321CA7" w:rsidP="007C318F">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7C318F">
        <w:rPr>
          <w:rFonts w:ascii="Tahoma" w:eastAsia="Times New Roman" w:hAnsi="Tahoma" w:cs="Tahoma"/>
          <w:sz w:val="24"/>
          <w:szCs w:val="24"/>
          <w:rtl/>
          <w:lang w:val="en-US"/>
        </w:rPr>
        <w:t>أنابيب الصرف الخارجي تختلف في اللون البرتقالي. اعتمادا على كمية المياه العادمة ، فإن الأقطار هي 110 ، 125 ، 160 ، 200 ، 250 ، 300 ، 400 و 500 ملم</w:t>
      </w:r>
      <w:r w:rsidRPr="007C318F">
        <w:rPr>
          <w:rFonts w:ascii="Tahoma" w:eastAsia="Times New Roman" w:hAnsi="Tahoma" w:cs="Tahoma"/>
          <w:sz w:val="24"/>
          <w:szCs w:val="24"/>
          <w:lang w:val="en-US"/>
        </w:rPr>
        <w:t xml:space="preserve">. </w:t>
      </w:r>
      <w:r w:rsidRPr="007C318F">
        <w:rPr>
          <w:rFonts w:ascii="Tahoma" w:eastAsia="Times New Roman" w:hAnsi="Tahoma" w:cs="Tahoma"/>
          <w:sz w:val="24"/>
          <w:szCs w:val="24"/>
          <w:rtl/>
          <w:lang w:val="en-US"/>
        </w:rPr>
        <w:t>يبدأ حجم الجدار من 3 مم ، ويتراوح الطول من 1.2 إلى 3 أمتار. ولترتيب أنظمة المجاري الحضرية ، يتم استخدام قطر 200 ملم</w:t>
      </w:r>
    </w:p>
    <w:p w:rsidR="00321CA7" w:rsidRDefault="00321CA7" w:rsidP="00321CA7">
      <w:pPr>
        <w:bidi/>
        <w:spacing w:before="100" w:beforeAutospacing="1" w:after="100" w:afterAutospacing="1" w:line="240" w:lineRule="auto"/>
        <w:rPr>
          <w:rFonts w:ascii="Times New Roman" w:eastAsia="Times New Roman" w:hAnsi="Times New Roman" w:cs="Times New Roman"/>
          <w:sz w:val="24"/>
          <w:szCs w:val="24"/>
          <w:rtl/>
          <w:lang w:val="en-US"/>
        </w:rPr>
      </w:pPr>
      <w:r>
        <w:rPr>
          <w:noProof/>
          <w:lang w:val="en-US"/>
        </w:rPr>
        <w:drawing>
          <wp:inline distT="0" distB="0" distL="0" distR="0" wp14:anchorId="1A504C9E" wp14:editId="1597FC0E">
            <wp:extent cx="5943600" cy="22383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2238375"/>
                    </a:xfrm>
                    <a:prstGeom prst="rect">
                      <a:avLst/>
                    </a:prstGeom>
                  </pic:spPr>
                </pic:pic>
              </a:graphicData>
            </a:graphic>
          </wp:inline>
        </w:drawing>
      </w:r>
    </w:p>
    <w:p w:rsidR="00321CA7" w:rsidRDefault="00321CA7" w:rsidP="00321CA7">
      <w:pPr>
        <w:bidi/>
        <w:spacing w:before="100" w:beforeAutospacing="1" w:after="100" w:afterAutospacing="1" w:line="240" w:lineRule="auto"/>
        <w:rPr>
          <w:rFonts w:ascii="Times New Roman" w:eastAsia="Times New Roman" w:hAnsi="Times New Roman" w:cs="Times New Roman"/>
          <w:sz w:val="24"/>
          <w:szCs w:val="24"/>
          <w:rtl/>
          <w:lang w:val="en-US"/>
        </w:rPr>
      </w:pPr>
    </w:p>
    <w:p w:rsidR="00321CA7" w:rsidRPr="007C318F" w:rsidRDefault="00321CA7" w:rsidP="007C318F">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7C318F">
        <w:rPr>
          <w:rFonts w:ascii="Tahoma" w:eastAsia="Times New Roman" w:hAnsi="Tahoma" w:cs="Tahoma"/>
          <w:b/>
          <w:bCs/>
          <w:sz w:val="24"/>
          <w:szCs w:val="24"/>
          <w:rtl/>
          <w:lang w:val="en-US"/>
        </w:rPr>
        <w:t>وتبعا للضغط الذي تتعرض له جدران خط الأنابيب ، ينبعث نظام الصرف الصحي غير الضغط والضغط</w:t>
      </w:r>
      <w:r w:rsidRPr="007C318F">
        <w:rPr>
          <w:rFonts w:ascii="Tahoma" w:eastAsia="Times New Roman" w:hAnsi="Tahoma" w:cs="Tahoma"/>
          <w:b/>
          <w:bCs/>
          <w:sz w:val="24"/>
          <w:szCs w:val="24"/>
          <w:lang w:val="en-US"/>
        </w:rPr>
        <w:t xml:space="preserve">. </w:t>
      </w:r>
      <w:r w:rsidRPr="007C318F">
        <w:rPr>
          <w:rFonts w:ascii="Tahoma" w:eastAsia="Times New Roman" w:hAnsi="Tahoma" w:cs="Tahoma"/>
          <w:sz w:val="24"/>
          <w:szCs w:val="24"/>
          <w:rtl/>
          <w:lang w:val="en-US"/>
        </w:rPr>
        <w:t>بالنسبة لمجاري الجاذبية الداخلية ، خذ الأنبوب بسماكة 1.8 إلى 3 ملم. بالنسبة لخط أنابيب في الهواء الطلق مع استنزاف غير الضغط ، يتم إنتاج منتجات ذات حجم جدار يبلغ 3.2 مم وقطرها 11 سم إلى 1.2 سم مع قطر خارجي 50 سم</w:t>
      </w:r>
      <w:r w:rsidRPr="007C318F">
        <w:rPr>
          <w:rFonts w:ascii="Tahoma" w:eastAsia="Times New Roman" w:hAnsi="Tahoma" w:cs="Tahoma"/>
          <w:sz w:val="24"/>
          <w:szCs w:val="24"/>
          <w:lang w:val="en-US"/>
        </w:rPr>
        <w:t>.</w:t>
      </w:r>
    </w:p>
    <w:p w:rsidR="00321CA7" w:rsidRPr="007C318F" w:rsidRDefault="00321CA7" w:rsidP="007C318F">
      <w:pPr>
        <w:bidi/>
        <w:spacing w:before="100" w:beforeAutospacing="1" w:after="100" w:afterAutospacing="1" w:line="240" w:lineRule="auto"/>
        <w:ind w:firstLine="207"/>
        <w:jc w:val="mediumKashida"/>
        <w:rPr>
          <w:rFonts w:ascii="Tahoma" w:eastAsia="Times New Roman" w:hAnsi="Tahoma" w:cs="Tahoma"/>
          <w:sz w:val="24"/>
          <w:szCs w:val="24"/>
          <w:rtl/>
          <w:lang w:val="en-US"/>
        </w:rPr>
      </w:pPr>
      <w:r w:rsidRPr="007C318F">
        <w:rPr>
          <w:rFonts w:ascii="Tahoma" w:eastAsia="Times New Roman" w:hAnsi="Tahoma" w:cs="Tahoma"/>
          <w:sz w:val="24"/>
          <w:szCs w:val="24"/>
          <w:rtl/>
          <w:lang w:val="en-US"/>
        </w:rPr>
        <w:t>يتطلب نظام الصرف الصحي المضغوط بمعدات الضخ خصائص عالية القوة.أنابيب الضغط البلاستيكية مصنوعة من</w:t>
      </w:r>
      <w:r w:rsidRPr="007C318F">
        <w:rPr>
          <w:rFonts w:ascii="Tahoma" w:eastAsia="Times New Roman" w:hAnsi="Tahoma" w:cs="Tahoma"/>
          <w:sz w:val="24"/>
          <w:szCs w:val="24"/>
          <w:lang w:val="en-US"/>
        </w:rPr>
        <w:t xml:space="preserve"> PVC </w:t>
      </w:r>
      <w:r w:rsidRPr="007C318F">
        <w:rPr>
          <w:rFonts w:ascii="Tahoma" w:eastAsia="Times New Roman" w:hAnsi="Tahoma" w:cs="Tahoma"/>
          <w:sz w:val="24"/>
          <w:szCs w:val="24"/>
          <w:rtl/>
          <w:lang w:val="en-US"/>
        </w:rPr>
        <w:t>غير اللامع بسماكة أكبر. يوضح الجدول المعلمات المحتملة للجدار ، اعتمادًا على ضغط الاختبار من 800 باسكال إلى 1.6 ميجا باسكال</w:t>
      </w:r>
      <w:r w:rsidRPr="007C318F">
        <w:rPr>
          <w:rFonts w:ascii="Tahoma" w:eastAsia="Times New Roman" w:hAnsi="Tahoma" w:cs="Tahoma"/>
          <w:sz w:val="24"/>
          <w:szCs w:val="24"/>
          <w:lang w:val="en-US"/>
        </w:rPr>
        <w:t>.</w:t>
      </w:r>
    </w:p>
    <w:p w:rsidR="00321CA7" w:rsidRDefault="007C318F" w:rsidP="007C318F">
      <w:pPr>
        <w:bidi/>
        <w:spacing w:before="100" w:beforeAutospacing="1" w:after="100" w:afterAutospacing="1" w:line="240" w:lineRule="auto"/>
        <w:ind w:left="-333"/>
        <w:rPr>
          <w:rFonts w:ascii="Times New Roman" w:eastAsia="Times New Roman" w:hAnsi="Times New Roman" w:cs="Times New Roman"/>
          <w:sz w:val="24"/>
          <w:szCs w:val="24"/>
          <w:rtl/>
          <w:lang w:val="en-US"/>
        </w:rPr>
      </w:pPr>
      <w:r>
        <w:rPr>
          <w:noProof/>
          <w:lang w:val="en-US"/>
        </w:rPr>
        <w:lastRenderedPageBreak/>
        <w:drawing>
          <wp:anchor distT="0" distB="0" distL="114300" distR="114300" simplePos="0" relativeHeight="251661312" behindDoc="1" locked="0" layoutInCell="1" allowOverlap="1" wp14:anchorId="2AC548BC" wp14:editId="6D842990">
            <wp:simplePos x="0" y="0"/>
            <wp:positionH relativeFrom="column">
              <wp:posOffset>-409575</wp:posOffset>
            </wp:positionH>
            <wp:positionV relativeFrom="paragraph">
              <wp:posOffset>0</wp:posOffset>
            </wp:positionV>
            <wp:extent cx="4448175" cy="3093085"/>
            <wp:effectExtent l="0" t="0" r="9525" b="0"/>
            <wp:wrapThrough wrapText="bothSides">
              <wp:wrapPolygon edited="0">
                <wp:start x="0" y="0"/>
                <wp:lineTo x="0" y="21418"/>
                <wp:lineTo x="21554" y="21418"/>
                <wp:lineTo x="21554"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4448175" cy="3093085"/>
                    </a:xfrm>
                    <a:prstGeom prst="rect">
                      <a:avLst/>
                    </a:prstGeom>
                  </pic:spPr>
                </pic:pic>
              </a:graphicData>
            </a:graphic>
            <wp14:sizeRelH relativeFrom="page">
              <wp14:pctWidth>0</wp14:pctWidth>
            </wp14:sizeRelH>
            <wp14:sizeRelV relativeFrom="page">
              <wp14:pctHeight>0</wp14:pctHeight>
            </wp14:sizeRelV>
          </wp:anchor>
        </w:drawing>
      </w:r>
      <w:r w:rsidR="00321CA7">
        <w:rPr>
          <w:noProof/>
          <w:lang w:val="en-US"/>
        </w:rPr>
        <w:drawing>
          <wp:inline distT="0" distB="0" distL="0" distR="0" wp14:anchorId="023B6E48" wp14:editId="3D026219">
            <wp:extent cx="1828800" cy="3120887"/>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828800" cy="3120887"/>
                    </a:xfrm>
                    <a:prstGeom prst="rect">
                      <a:avLst/>
                    </a:prstGeom>
                  </pic:spPr>
                </pic:pic>
              </a:graphicData>
            </a:graphic>
          </wp:inline>
        </w:drawing>
      </w:r>
    </w:p>
    <w:p w:rsidR="00321CA7" w:rsidRPr="007C318F" w:rsidRDefault="00321CA7" w:rsidP="007C318F">
      <w:pPr>
        <w:bidi/>
        <w:spacing w:before="100" w:beforeAutospacing="1" w:after="100" w:afterAutospacing="1" w:line="240" w:lineRule="auto"/>
        <w:ind w:firstLine="207"/>
        <w:jc w:val="mediumKashida"/>
        <w:rPr>
          <w:rFonts w:ascii="Tahoma" w:hAnsi="Tahoma" w:cs="Tahoma"/>
          <w:sz w:val="24"/>
          <w:szCs w:val="24"/>
          <w:rtl/>
        </w:rPr>
      </w:pPr>
      <w:r w:rsidRPr="007C318F">
        <w:rPr>
          <w:rStyle w:val="Strong"/>
          <w:rFonts w:ascii="Tahoma" w:hAnsi="Tahoma" w:cs="Tahoma"/>
          <w:sz w:val="24"/>
          <w:szCs w:val="24"/>
          <w:rtl/>
        </w:rPr>
        <w:t>بالإضافة إلى خط أنابيب</w:t>
      </w:r>
      <w:r w:rsidRPr="007C318F">
        <w:rPr>
          <w:rStyle w:val="Strong"/>
          <w:rFonts w:ascii="Tahoma" w:hAnsi="Tahoma" w:cs="Tahoma"/>
          <w:sz w:val="24"/>
          <w:szCs w:val="24"/>
        </w:rPr>
        <w:t xml:space="preserve"> PVC </w:t>
      </w:r>
      <w:r w:rsidRPr="007C318F">
        <w:rPr>
          <w:rStyle w:val="Strong"/>
          <w:rFonts w:ascii="Tahoma" w:hAnsi="Tahoma" w:cs="Tahoma"/>
          <w:sz w:val="24"/>
          <w:szCs w:val="24"/>
          <w:rtl/>
        </w:rPr>
        <w:t>الجدار الأملس ، يتم إنتاج الأنابيب المموجة</w:t>
      </w:r>
      <w:r w:rsidRPr="007C318F">
        <w:rPr>
          <w:rStyle w:val="Strong"/>
          <w:rFonts w:ascii="Tahoma" w:hAnsi="Tahoma" w:cs="Tahoma"/>
          <w:sz w:val="24"/>
          <w:szCs w:val="24"/>
        </w:rPr>
        <w:t xml:space="preserve">. </w:t>
      </w:r>
      <w:r w:rsidRPr="007C318F">
        <w:rPr>
          <w:rFonts w:ascii="Tahoma" w:hAnsi="Tahoma" w:cs="Tahoma"/>
          <w:sz w:val="24"/>
          <w:szCs w:val="24"/>
          <w:rtl/>
        </w:rPr>
        <w:t>يتميز بالصلابة المتزايدة والأقطار المختلفة. يستخدم لون رمادي مموج من قطر صغير ، لتصريف النفايات من الغسيل والتجفيف وغسالة الصحون. يتم استخدام الهياكل الأنبوبية المموجة ذات الطبقتين ذات القطر الكبير من 11 إلى 120 سم لوضعها على عمق 15 متر مع إجهاد ميكانيكي مرتفع. يمثل الجدول حجم إنتاج الأنابيب المموجة</w:t>
      </w:r>
    </w:p>
    <w:p w:rsidR="00321CA7" w:rsidRDefault="00321CA7" w:rsidP="0064059E">
      <w:pPr>
        <w:bidi/>
        <w:spacing w:before="100" w:beforeAutospacing="1" w:after="100" w:afterAutospacing="1" w:line="240" w:lineRule="auto"/>
        <w:jc w:val="center"/>
        <w:rPr>
          <w:rFonts w:ascii="Times New Roman" w:eastAsia="Times New Roman" w:hAnsi="Times New Roman" w:cs="Times New Roman"/>
          <w:sz w:val="24"/>
          <w:szCs w:val="24"/>
          <w:rtl/>
          <w:lang w:val="en-US"/>
        </w:rPr>
      </w:pPr>
      <w:r>
        <w:rPr>
          <w:noProof/>
          <w:lang w:val="en-US"/>
        </w:rPr>
        <w:drawing>
          <wp:inline distT="0" distB="0" distL="0" distR="0" wp14:anchorId="315394F7" wp14:editId="39708392">
            <wp:extent cx="4086225" cy="44577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086225" cy="4457700"/>
                    </a:xfrm>
                    <a:prstGeom prst="rect">
                      <a:avLst/>
                    </a:prstGeom>
                  </pic:spPr>
                </pic:pic>
              </a:graphicData>
            </a:graphic>
          </wp:inline>
        </w:drawing>
      </w:r>
    </w:p>
    <w:p w:rsidR="00321CA7" w:rsidRDefault="00321CA7" w:rsidP="00321CA7">
      <w:pPr>
        <w:bidi/>
        <w:spacing w:before="100" w:beforeAutospacing="1" w:after="100" w:afterAutospacing="1" w:line="240" w:lineRule="auto"/>
        <w:rPr>
          <w:rFonts w:ascii="Times New Roman" w:eastAsia="Times New Roman" w:hAnsi="Times New Roman" w:cs="Times New Roman"/>
          <w:sz w:val="24"/>
          <w:szCs w:val="24"/>
          <w:rtl/>
          <w:lang w:val="en-US"/>
        </w:rPr>
      </w:pPr>
      <w:r>
        <w:rPr>
          <w:noProof/>
          <w:lang w:val="en-US"/>
        </w:rPr>
        <w:lastRenderedPageBreak/>
        <w:drawing>
          <wp:inline distT="0" distB="0" distL="0" distR="0" wp14:anchorId="5E3948EF" wp14:editId="56544B3F">
            <wp:extent cx="5943600" cy="276161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2761615"/>
                    </a:xfrm>
                    <a:prstGeom prst="rect">
                      <a:avLst/>
                    </a:prstGeom>
                  </pic:spPr>
                </pic:pic>
              </a:graphicData>
            </a:graphic>
          </wp:inline>
        </w:drawing>
      </w:r>
    </w:p>
    <w:p w:rsidR="00321CA7" w:rsidRDefault="00321CA7" w:rsidP="0064059E">
      <w:pPr>
        <w:bidi/>
        <w:spacing w:before="100" w:beforeAutospacing="1" w:after="100" w:afterAutospacing="1" w:line="240" w:lineRule="auto"/>
        <w:ind w:firstLine="207"/>
        <w:jc w:val="mediumKashida"/>
        <w:rPr>
          <w:rFonts w:ascii="Tahoma" w:hAnsi="Tahoma" w:cs="Tahoma"/>
          <w:sz w:val="24"/>
          <w:szCs w:val="24"/>
          <w:rtl/>
        </w:rPr>
      </w:pPr>
      <w:r w:rsidRPr="0064059E">
        <w:rPr>
          <w:rFonts w:ascii="Tahoma" w:hAnsi="Tahoma" w:cs="Tahoma"/>
          <w:sz w:val="24"/>
          <w:szCs w:val="24"/>
          <w:rtl/>
        </w:rPr>
        <w:t>الجانب الداخلي للأنبوب المموج مصنوع بجدار أملس لمنع تراكم الجزيئات الصلبة ، والسطح الخارجي منقوش. يتم استخدامها لترتيب أنظمة الصرف الصحي في بناء المساكن الشاهقة ، والإنتاج الصناعي ، والمرافق الاجتماعية والعامة</w:t>
      </w:r>
    </w:p>
    <w:p w:rsidR="0064059E" w:rsidRPr="0064059E" w:rsidRDefault="0064059E" w:rsidP="0064059E">
      <w:pPr>
        <w:bidi/>
        <w:spacing w:before="100" w:beforeAutospacing="1" w:after="100" w:afterAutospacing="1" w:line="240" w:lineRule="auto"/>
        <w:ind w:firstLine="207"/>
        <w:jc w:val="mediumKashida"/>
        <w:rPr>
          <w:rFonts w:ascii="Tahoma" w:hAnsi="Tahoma" w:cs="Tahoma"/>
          <w:sz w:val="2"/>
          <w:szCs w:val="2"/>
          <w:rtl/>
        </w:rPr>
      </w:pPr>
    </w:p>
    <w:p w:rsidR="00321CA7" w:rsidRPr="004218DB" w:rsidRDefault="00727D99" w:rsidP="004218DB">
      <w:pPr>
        <w:pStyle w:val="Heading3"/>
        <w:bidi/>
        <w:rPr>
          <w:rFonts w:ascii="Tahoma" w:hAnsi="Tahoma" w:cs="Tahoma"/>
          <w:color w:val="auto"/>
          <w:sz w:val="24"/>
          <w:szCs w:val="24"/>
          <w:rtl/>
        </w:rPr>
      </w:pPr>
      <w:bookmarkStart w:id="53" w:name="_Toc36406045"/>
      <w:bookmarkStart w:id="54" w:name="_Toc36922174"/>
      <w:r w:rsidRPr="004218DB">
        <w:rPr>
          <w:rFonts w:ascii="Tahoma" w:hAnsi="Tahoma" w:cs="Tahoma" w:hint="cs"/>
          <w:color w:val="auto"/>
          <w:sz w:val="24"/>
          <w:szCs w:val="24"/>
          <w:rtl/>
        </w:rPr>
        <w:t xml:space="preserve">3.1.2. </w:t>
      </w:r>
      <w:r w:rsidRPr="004218DB">
        <w:rPr>
          <w:rFonts w:ascii="Tahoma" w:hAnsi="Tahoma" w:cs="Tahoma"/>
          <w:color w:val="auto"/>
          <w:sz w:val="24"/>
          <w:szCs w:val="24"/>
          <w:rtl/>
        </w:rPr>
        <w:t>كي</w:t>
      </w:r>
      <w:r w:rsidRPr="004218DB">
        <w:rPr>
          <w:rFonts w:ascii="Tahoma" w:hAnsi="Tahoma" w:cs="Tahoma" w:hint="cs"/>
          <w:color w:val="auto"/>
          <w:sz w:val="24"/>
          <w:szCs w:val="24"/>
          <w:rtl/>
        </w:rPr>
        <w:t>فية الإختيار</w:t>
      </w:r>
      <w:bookmarkEnd w:id="53"/>
      <w:bookmarkEnd w:id="54"/>
    </w:p>
    <w:p w:rsidR="00321CA7" w:rsidRPr="0064059E" w:rsidRDefault="00321CA7" w:rsidP="0064059E">
      <w:pPr>
        <w:pStyle w:val="Heading2"/>
        <w:bidi/>
        <w:ind w:firstLine="207"/>
        <w:jc w:val="mediumKashida"/>
        <w:rPr>
          <w:rFonts w:ascii="Tahoma" w:hAnsi="Tahoma" w:cs="Tahoma"/>
          <w:b w:val="0"/>
          <w:bCs w:val="0"/>
          <w:sz w:val="24"/>
          <w:szCs w:val="24"/>
          <w:rtl/>
        </w:rPr>
      </w:pPr>
      <w:bookmarkStart w:id="55" w:name="_Toc36406046"/>
      <w:bookmarkStart w:id="56" w:name="_Toc36406335"/>
      <w:bookmarkStart w:id="57" w:name="_Toc36922175"/>
      <w:r w:rsidRPr="0064059E">
        <w:rPr>
          <w:rFonts w:ascii="Tahoma" w:hAnsi="Tahoma" w:cs="Tahoma"/>
          <w:b w:val="0"/>
          <w:bCs w:val="0"/>
          <w:sz w:val="24"/>
          <w:szCs w:val="24"/>
          <w:rtl/>
        </w:rPr>
        <w:t>عند اختيار الحجم الأمثل لأنابيب الصرف الصحي</w:t>
      </w:r>
      <w:r w:rsidRPr="0064059E">
        <w:rPr>
          <w:rFonts w:ascii="Tahoma" w:hAnsi="Tahoma" w:cs="Tahoma"/>
          <w:b w:val="0"/>
          <w:bCs w:val="0"/>
          <w:sz w:val="24"/>
          <w:szCs w:val="24"/>
        </w:rPr>
        <w:t xml:space="preserve"> PVC</w:t>
      </w:r>
      <w:r w:rsidRPr="0064059E">
        <w:rPr>
          <w:rFonts w:ascii="Tahoma" w:hAnsi="Tahoma" w:cs="Tahoma"/>
          <w:b w:val="0"/>
          <w:bCs w:val="0"/>
          <w:sz w:val="24"/>
          <w:szCs w:val="24"/>
          <w:rtl/>
        </w:rPr>
        <w:t>, يتم حساب المعلمة الرئيسية - الكمية المقدرة لمياه الصرف التي تمر عبر خط الأنابيب. في الأسرة المعيشية الخاصة ، تعتمد كمية السائل المُستنزف على عدد الأشخاص الذين يعيشون. كلما زادت نقاط الصرف الموجودة في المنزل ، كانت أنابيب التصريف المستقبلة أوسع. لا يمكن أن يكون قطر مياه المجاري الخارجية أقل من 11 سم.</w:t>
      </w:r>
      <w:r w:rsidR="00477B2B" w:rsidRPr="0064059E">
        <w:rPr>
          <w:rFonts w:ascii="Tahoma" w:hAnsi="Tahoma" w:cs="Tahoma"/>
          <w:b w:val="0"/>
          <w:bCs w:val="0"/>
          <w:sz w:val="24"/>
          <w:szCs w:val="24"/>
        </w:rPr>
        <w:t xml:space="preserve"> </w:t>
      </w:r>
      <w:r w:rsidRPr="0064059E">
        <w:rPr>
          <w:rFonts w:ascii="Tahoma" w:hAnsi="Tahoma" w:cs="Tahoma"/>
          <w:b w:val="0"/>
          <w:bCs w:val="0"/>
          <w:sz w:val="24"/>
          <w:szCs w:val="24"/>
          <w:rtl/>
        </w:rPr>
        <w:t>بالنسبة للأسلاك الداخلية في الشقة ، يكفي أن تختار أنابيب الصرف الصحي ذات القطر الصغير حتى 7.5 سم.عند تصريف مياه الصرف الصحي إلى الناهض ، لا ينبغي أن يكون حجم الدائرة أقل من قطر الطريق السريع العام. بالنسبة للمباني ذات خمسة طوابق وأقل ، يكون هذا الرقم 11 سم ؛ إذا كان هناك المزيد من الطوابق ، فإن القطر يصل إلى 16-20 سم</w:t>
      </w:r>
      <w:r w:rsidRPr="0064059E">
        <w:rPr>
          <w:rFonts w:ascii="Tahoma" w:hAnsi="Tahoma" w:cs="Tahoma"/>
          <w:b w:val="0"/>
          <w:bCs w:val="0"/>
          <w:sz w:val="24"/>
          <w:szCs w:val="24"/>
        </w:rPr>
        <w:t>.</w:t>
      </w:r>
      <w:bookmarkEnd w:id="55"/>
      <w:bookmarkEnd w:id="56"/>
      <w:bookmarkEnd w:id="57"/>
    </w:p>
    <w:p w:rsidR="00321CA7" w:rsidRDefault="00321CA7" w:rsidP="00321CA7">
      <w:pPr>
        <w:pStyle w:val="Heading2"/>
        <w:bidi/>
        <w:rPr>
          <w:rtl/>
        </w:rPr>
      </w:pPr>
      <w:bookmarkStart w:id="58" w:name="_Toc36406047"/>
      <w:bookmarkStart w:id="59" w:name="_Toc36406336"/>
      <w:bookmarkStart w:id="60" w:name="_Toc36922176"/>
      <w:r>
        <w:rPr>
          <w:noProof/>
        </w:rPr>
        <w:drawing>
          <wp:inline distT="0" distB="0" distL="0" distR="0" wp14:anchorId="377948FE" wp14:editId="3FB3DF85">
            <wp:extent cx="5943600" cy="220853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2208530"/>
                    </a:xfrm>
                    <a:prstGeom prst="rect">
                      <a:avLst/>
                    </a:prstGeom>
                  </pic:spPr>
                </pic:pic>
              </a:graphicData>
            </a:graphic>
          </wp:inline>
        </w:drawing>
      </w:r>
      <w:bookmarkEnd w:id="58"/>
      <w:bookmarkEnd w:id="59"/>
      <w:bookmarkEnd w:id="60"/>
    </w:p>
    <w:p w:rsidR="00321CA7" w:rsidRPr="0064059E" w:rsidRDefault="00321CA7" w:rsidP="0064059E">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64059E">
        <w:rPr>
          <w:rFonts w:ascii="Tahoma" w:eastAsia="Times New Roman" w:hAnsi="Tahoma" w:cs="Tahoma"/>
          <w:sz w:val="24"/>
          <w:szCs w:val="24"/>
          <w:rtl/>
          <w:lang w:val="en-US"/>
        </w:rPr>
        <w:t xml:space="preserve">لاختيار الحجم الأمثل للأنابيب في نقاط مختلفة من التفريغ وتسترشد بالفطرة السليمة. يجب عدم تثبيت شبكة مجاري ضخمة ذات سعة عالية في المباني </w:t>
      </w:r>
      <w:r w:rsidRPr="0064059E">
        <w:rPr>
          <w:rFonts w:ascii="Tahoma" w:eastAsia="Times New Roman" w:hAnsi="Tahoma" w:cs="Tahoma"/>
          <w:sz w:val="24"/>
          <w:szCs w:val="24"/>
          <w:rtl/>
          <w:lang w:val="en-US"/>
        </w:rPr>
        <w:lastRenderedPageBreak/>
        <w:t>والشقق منخفضة الارتفاع. ستزيد الكفاءة بشكل طفيف ، وستزداد التكلفة ومساحة السكن بشكل كبير</w:t>
      </w:r>
      <w:r w:rsidRPr="0064059E">
        <w:rPr>
          <w:rFonts w:ascii="Tahoma" w:eastAsia="Times New Roman" w:hAnsi="Tahoma" w:cs="Tahoma"/>
          <w:sz w:val="24"/>
          <w:szCs w:val="24"/>
          <w:lang w:val="en-US"/>
        </w:rPr>
        <w:t xml:space="preserve">. </w:t>
      </w:r>
    </w:p>
    <w:p w:rsidR="00321CA7" w:rsidRPr="0064059E" w:rsidRDefault="00321CA7" w:rsidP="0064059E">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64059E">
        <w:rPr>
          <w:rFonts w:ascii="Tahoma" w:eastAsia="Times New Roman" w:hAnsi="Tahoma" w:cs="Tahoma"/>
          <w:b/>
          <w:bCs/>
          <w:sz w:val="24"/>
          <w:szCs w:val="24"/>
          <w:rtl/>
          <w:lang w:val="en-US"/>
        </w:rPr>
        <w:t>يتم اختيار مواسير الصرف الصحي وفقًا للمعايير التالية</w:t>
      </w:r>
      <w:r w:rsidRPr="0064059E">
        <w:rPr>
          <w:rFonts w:ascii="Tahoma" w:eastAsia="Times New Roman" w:hAnsi="Tahoma" w:cs="Tahoma"/>
          <w:b/>
          <w:bCs/>
          <w:sz w:val="24"/>
          <w:szCs w:val="24"/>
          <w:lang w:val="en-US"/>
        </w:rPr>
        <w:t>:</w:t>
      </w:r>
    </w:p>
    <w:p w:rsidR="00321CA7" w:rsidRPr="0064059E" w:rsidRDefault="00321CA7" w:rsidP="0064059E">
      <w:pPr>
        <w:numPr>
          <w:ilvl w:val="0"/>
          <w:numId w:val="9"/>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64059E">
        <w:rPr>
          <w:rFonts w:ascii="Tahoma" w:eastAsia="Times New Roman" w:hAnsi="Tahoma" w:cs="Tahoma"/>
          <w:sz w:val="24"/>
          <w:szCs w:val="24"/>
          <w:rtl/>
          <w:lang w:val="en-US"/>
        </w:rPr>
        <w:t>القطر</w:t>
      </w:r>
    </w:p>
    <w:p w:rsidR="00321CA7" w:rsidRPr="0064059E" w:rsidRDefault="00321CA7" w:rsidP="0064059E">
      <w:pPr>
        <w:numPr>
          <w:ilvl w:val="0"/>
          <w:numId w:val="9"/>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64059E">
        <w:rPr>
          <w:rFonts w:ascii="Tahoma" w:eastAsia="Times New Roman" w:hAnsi="Tahoma" w:cs="Tahoma"/>
          <w:sz w:val="24"/>
          <w:szCs w:val="24"/>
          <w:rtl/>
          <w:lang w:val="en-US"/>
        </w:rPr>
        <w:t>على سمك الجدار ؛</w:t>
      </w:r>
    </w:p>
    <w:p w:rsidR="00321CA7" w:rsidRPr="0064059E" w:rsidRDefault="00321CA7" w:rsidP="0064059E">
      <w:pPr>
        <w:numPr>
          <w:ilvl w:val="0"/>
          <w:numId w:val="9"/>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64059E">
        <w:rPr>
          <w:rFonts w:ascii="Tahoma" w:eastAsia="Times New Roman" w:hAnsi="Tahoma" w:cs="Tahoma"/>
          <w:sz w:val="24"/>
          <w:szCs w:val="24"/>
          <w:rtl/>
          <w:lang w:val="en-US"/>
        </w:rPr>
        <w:t>على طول نهاية حرة</w:t>
      </w:r>
      <w:r w:rsidRPr="0064059E">
        <w:rPr>
          <w:rFonts w:ascii="Tahoma" w:eastAsia="Times New Roman" w:hAnsi="Tahoma" w:cs="Tahoma"/>
          <w:sz w:val="24"/>
          <w:szCs w:val="24"/>
          <w:lang w:val="en-US"/>
        </w:rPr>
        <w:t>.</w:t>
      </w:r>
    </w:p>
    <w:p w:rsidR="00321CA7" w:rsidRPr="0064059E" w:rsidRDefault="00321CA7" w:rsidP="0064059E">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64059E">
        <w:rPr>
          <w:rFonts w:ascii="Tahoma" w:eastAsia="Times New Roman" w:hAnsi="Tahoma" w:cs="Tahoma"/>
          <w:sz w:val="24"/>
          <w:szCs w:val="24"/>
          <w:rtl/>
          <w:lang w:val="en-US"/>
        </w:rPr>
        <w:t>يحدد حجم القسم أو القطر الداخلي حمولة الصرف في نظام الصرف الصحي. كل نقطة من تصريف مياه المجاري ينطوي على استخدام قطر يصل إلى 50 ملم. يوفر ثقب الصرف تحت المرحاض قطر لا يقل عن 10 سم ، حيث أن الجسيمات الصلبة تدخل في البالوعة. في المنزل الخاص ، يكون الأنبوب الذي يبلغ قطره 110-200 ملم مناسبًا لترتيب مياه الصرف الخارجية. بالنسبة للمجارير التي تمتد من مبنى متعدد الطوابق ، يجب أن يكون قطر المقطع العرضي أكثر من 20 سم ، ويمكن أن يصل حجم المخرج إلى بئر المجاري في مساحة الفناء إلى 30-50 سم</w:t>
      </w:r>
      <w:r w:rsidRPr="0064059E">
        <w:rPr>
          <w:rFonts w:ascii="Tahoma" w:eastAsia="Times New Roman" w:hAnsi="Tahoma" w:cs="Tahoma"/>
          <w:sz w:val="24"/>
          <w:szCs w:val="24"/>
          <w:lang w:val="en-US"/>
        </w:rPr>
        <w:t>.</w:t>
      </w:r>
    </w:p>
    <w:p w:rsidR="00321CA7" w:rsidRDefault="00321CA7" w:rsidP="00321CA7">
      <w:pPr>
        <w:pStyle w:val="Heading2"/>
        <w:bidi/>
        <w:rPr>
          <w:rtl/>
        </w:rPr>
      </w:pPr>
      <w:bookmarkStart w:id="61" w:name="_Toc36406048"/>
      <w:bookmarkStart w:id="62" w:name="_Toc36406337"/>
      <w:bookmarkStart w:id="63" w:name="_Toc36922177"/>
      <w:r>
        <w:rPr>
          <w:noProof/>
        </w:rPr>
        <w:drawing>
          <wp:inline distT="0" distB="0" distL="0" distR="0" wp14:anchorId="44023AED" wp14:editId="79F9DDAB">
            <wp:extent cx="5939157" cy="2719137"/>
            <wp:effectExtent l="0" t="0" r="4445"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2721171"/>
                    </a:xfrm>
                    <a:prstGeom prst="rect">
                      <a:avLst/>
                    </a:prstGeom>
                  </pic:spPr>
                </pic:pic>
              </a:graphicData>
            </a:graphic>
          </wp:inline>
        </w:drawing>
      </w:r>
      <w:bookmarkEnd w:id="61"/>
      <w:bookmarkEnd w:id="62"/>
      <w:bookmarkEnd w:id="63"/>
    </w:p>
    <w:p w:rsidR="00321CA7" w:rsidRPr="0064059E" w:rsidRDefault="00321CA7" w:rsidP="0064059E">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64059E">
        <w:rPr>
          <w:rFonts w:ascii="Tahoma" w:eastAsia="Times New Roman" w:hAnsi="Tahoma" w:cs="Tahoma"/>
          <w:b/>
          <w:bCs/>
          <w:sz w:val="24"/>
          <w:szCs w:val="24"/>
          <w:rtl/>
          <w:lang w:val="en-US"/>
        </w:rPr>
        <w:t>يحدد سمك الجدار فئة قوة الهيكل</w:t>
      </w:r>
      <w:r w:rsidRPr="0064059E">
        <w:rPr>
          <w:rFonts w:ascii="Tahoma" w:eastAsia="Times New Roman" w:hAnsi="Tahoma" w:cs="Tahoma"/>
          <w:b/>
          <w:bCs/>
          <w:sz w:val="24"/>
          <w:szCs w:val="24"/>
          <w:lang w:val="en-US"/>
        </w:rPr>
        <w:t xml:space="preserve">. </w:t>
      </w:r>
      <w:r w:rsidRPr="0064059E">
        <w:rPr>
          <w:rFonts w:ascii="Tahoma" w:eastAsia="Times New Roman" w:hAnsi="Tahoma" w:cs="Tahoma"/>
          <w:sz w:val="24"/>
          <w:szCs w:val="24"/>
          <w:rtl/>
          <w:lang w:val="en-US"/>
        </w:rPr>
        <w:t>يجب أن يتم اختيار السمك وفقًا للحمل المتوقع على خط الأنابيب. تعتبر الأنابيب الضوئية ذات الجدران من 1.2-2.2 ملم مناسبة للتركيب في الأنظمة التي تستنزف الجاذبية مع أدنى حمولة في نظام الصرف الصحي الداخلي. عادة ، لا يتجاوز قطر هذه الأنابيب 11 سم ، ويمكن تركيبها لإزالة مياه الصرف الصحي من المطبخ والحمام في الشقق والمنازل الخاصة. يجب أن تكون الأنابيب متاحة بحرية أو تغطي الصندوق</w:t>
      </w:r>
      <w:r w:rsidRPr="0064059E">
        <w:rPr>
          <w:rFonts w:ascii="Tahoma" w:eastAsia="Times New Roman" w:hAnsi="Tahoma" w:cs="Tahoma"/>
          <w:sz w:val="24"/>
          <w:szCs w:val="24"/>
          <w:lang w:val="en-US"/>
        </w:rPr>
        <w:t>.</w:t>
      </w:r>
    </w:p>
    <w:p w:rsidR="00321CA7" w:rsidRPr="0064059E" w:rsidRDefault="00321CA7" w:rsidP="0064059E">
      <w:pPr>
        <w:bidi/>
        <w:spacing w:before="100" w:beforeAutospacing="1" w:after="100" w:afterAutospacing="1" w:line="240" w:lineRule="auto"/>
        <w:ind w:firstLine="207"/>
        <w:jc w:val="mediumKashida"/>
        <w:rPr>
          <w:rFonts w:ascii="Tahoma" w:eastAsia="Times New Roman" w:hAnsi="Tahoma" w:cs="Tahoma"/>
          <w:sz w:val="24"/>
          <w:szCs w:val="24"/>
          <w:rtl/>
          <w:lang w:val="en-US"/>
        </w:rPr>
      </w:pPr>
      <w:r w:rsidRPr="0064059E">
        <w:rPr>
          <w:rFonts w:ascii="Tahoma" w:eastAsia="Times New Roman" w:hAnsi="Tahoma" w:cs="Tahoma"/>
          <w:sz w:val="24"/>
          <w:szCs w:val="24"/>
          <w:rtl/>
          <w:lang w:val="en-US"/>
        </w:rPr>
        <w:t>تعتبر الأنابيب ذات فئة قوة</w:t>
      </w:r>
      <w:r w:rsidRPr="0064059E">
        <w:rPr>
          <w:rFonts w:ascii="Tahoma" w:eastAsia="Times New Roman" w:hAnsi="Tahoma" w:cs="Tahoma"/>
          <w:sz w:val="24"/>
          <w:szCs w:val="24"/>
          <w:lang w:val="en-US"/>
        </w:rPr>
        <w:t xml:space="preserve"> SN4 </w:t>
      </w:r>
      <w:r w:rsidRPr="0064059E">
        <w:rPr>
          <w:rFonts w:ascii="Tahoma" w:eastAsia="Times New Roman" w:hAnsi="Tahoma" w:cs="Tahoma"/>
          <w:sz w:val="24"/>
          <w:szCs w:val="24"/>
          <w:rtl/>
          <w:lang w:val="en-US"/>
        </w:rPr>
        <w:t>هي الأكثر شيوعًا ، وتستخدم لمياه الصرف الصحي الداخلية والخارجية.الحد الأدنى لقطر الأنبوب هو 5 سم مع جدار 2.6 مم. يبلغ قطر سمكها 11 سم ، ويبلغ قطرها 11 سم. يتم تثبيت مواسير ذات شدة متوسطة لمنصة البيت المشتركة وتؤدي إلى الصرف الخارجي. وتستخدم هذه الأنابيب في المجاري الخارجية للجاذبية في البناء الخاص والأسرة المتعددة</w:t>
      </w:r>
      <w:r w:rsidRPr="0064059E">
        <w:rPr>
          <w:rFonts w:ascii="Tahoma" w:eastAsia="Times New Roman" w:hAnsi="Tahoma" w:cs="Tahoma"/>
          <w:sz w:val="24"/>
          <w:szCs w:val="24"/>
          <w:lang w:val="en-US"/>
        </w:rPr>
        <w:t>.</w:t>
      </w:r>
    </w:p>
    <w:p w:rsidR="00321CA7" w:rsidRDefault="00321CA7" w:rsidP="00321CA7">
      <w:pPr>
        <w:bidi/>
        <w:spacing w:before="100" w:beforeAutospacing="1" w:after="100" w:afterAutospacing="1" w:line="240" w:lineRule="auto"/>
        <w:rPr>
          <w:rFonts w:ascii="Times New Roman" w:eastAsia="Times New Roman" w:hAnsi="Times New Roman" w:cs="Times New Roman"/>
          <w:sz w:val="24"/>
          <w:szCs w:val="24"/>
          <w:rtl/>
          <w:lang w:val="en-US"/>
        </w:rPr>
      </w:pPr>
      <w:r>
        <w:rPr>
          <w:noProof/>
          <w:lang w:val="en-US"/>
        </w:rPr>
        <w:lastRenderedPageBreak/>
        <w:drawing>
          <wp:inline distT="0" distB="0" distL="0" distR="0" wp14:anchorId="61D0F32E" wp14:editId="74636A4C">
            <wp:extent cx="5943600" cy="2622884"/>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2622884"/>
                    </a:xfrm>
                    <a:prstGeom prst="rect">
                      <a:avLst/>
                    </a:prstGeom>
                  </pic:spPr>
                </pic:pic>
              </a:graphicData>
            </a:graphic>
          </wp:inline>
        </w:drawing>
      </w:r>
    </w:p>
    <w:p w:rsidR="00321CA7" w:rsidRPr="0064059E" w:rsidRDefault="00321CA7" w:rsidP="0064059E">
      <w:pPr>
        <w:bidi/>
        <w:spacing w:before="100" w:beforeAutospacing="1" w:after="100" w:afterAutospacing="1" w:line="240" w:lineRule="auto"/>
        <w:ind w:firstLine="207"/>
        <w:jc w:val="mediumKashida"/>
        <w:rPr>
          <w:rFonts w:ascii="Tahoma" w:hAnsi="Tahoma" w:cs="Tahoma"/>
          <w:sz w:val="24"/>
          <w:szCs w:val="24"/>
          <w:rtl/>
        </w:rPr>
      </w:pPr>
      <w:r w:rsidRPr="0064059E">
        <w:rPr>
          <w:rFonts w:ascii="Tahoma" w:hAnsi="Tahoma" w:cs="Tahoma"/>
          <w:sz w:val="24"/>
          <w:szCs w:val="24"/>
          <w:rtl/>
        </w:rPr>
        <w:t>وتستخدم الأنابيب الثقيلة من الطبقة</w:t>
      </w:r>
      <w:r w:rsidRPr="0064059E">
        <w:rPr>
          <w:rFonts w:ascii="Tahoma" w:hAnsi="Tahoma" w:cs="Tahoma"/>
          <w:sz w:val="24"/>
          <w:szCs w:val="24"/>
        </w:rPr>
        <w:t xml:space="preserve"> SN8 </w:t>
      </w:r>
      <w:r w:rsidRPr="0064059E">
        <w:rPr>
          <w:rFonts w:ascii="Tahoma" w:hAnsi="Tahoma" w:cs="Tahoma"/>
          <w:sz w:val="24"/>
          <w:szCs w:val="24"/>
          <w:rtl/>
        </w:rPr>
        <w:t>وأعلى لأنظمة الصرف الصحي الضغط</w:t>
      </w:r>
      <w:r w:rsidRPr="0064059E">
        <w:rPr>
          <w:rFonts w:ascii="Tahoma" w:hAnsi="Tahoma" w:cs="Tahoma"/>
          <w:sz w:val="24"/>
          <w:szCs w:val="24"/>
        </w:rPr>
        <w:t xml:space="preserve">. </w:t>
      </w:r>
      <w:r w:rsidRPr="0064059E">
        <w:rPr>
          <w:rFonts w:ascii="Tahoma" w:hAnsi="Tahoma" w:cs="Tahoma"/>
          <w:sz w:val="24"/>
          <w:szCs w:val="24"/>
          <w:rtl/>
        </w:rPr>
        <w:t>من أجل تحديد سمك الجدار بدقة ، يجب أن تكون على دراية بقوة المضخة ومقدار الضغط الذي تمارسه على النظام. يبلغ سمك الجدار الأدنى بقطر 9 سم 3 مم ، الحد الأقصى - 6.6 ملم</w:t>
      </w:r>
    </w:p>
    <w:p w:rsidR="00321CA7" w:rsidRPr="0064059E" w:rsidRDefault="00321CA7" w:rsidP="0064059E">
      <w:pPr>
        <w:bidi/>
        <w:spacing w:before="100" w:beforeAutospacing="1" w:after="100" w:afterAutospacing="1" w:line="240" w:lineRule="auto"/>
        <w:ind w:firstLine="207"/>
        <w:jc w:val="mediumKashida"/>
        <w:rPr>
          <w:rFonts w:ascii="Tahoma" w:hAnsi="Tahoma" w:cs="Tahoma"/>
          <w:sz w:val="24"/>
          <w:szCs w:val="24"/>
          <w:rtl/>
        </w:rPr>
      </w:pPr>
    </w:p>
    <w:p w:rsidR="00321CA7" w:rsidRPr="0064059E" w:rsidRDefault="00321CA7" w:rsidP="0064059E">
      <w:pPr>
        <w:bidi/>
        <w:spacing w:before="100" w:beforeAutospacing="1" w:after="100" w:afterAutospacing="1" w:line="240" w:lineRule="auto"/>
        <w:ind w:firstLine="207"/>
        <w:jc w:val="mediumKashida"/>
        <w:rPr>
          <w:rFonts w:ascii="Tahoma" w:hAnsi="Tahoma" w:cs="Tahoma"/>
          <w:sz w:val="24"/>
          <w:szCs w:val="24"/>
          <w:rtl/>
        </w:rPr>
      </w:pPr>
      <w:r w:rsidRPr="0064059E">
        <w:rPr>
          <w:rStyle w:val="Strong"/>
          <w:rFonts w:ascii="Tahoma" w:hAnsi="Tahoma" w:cs="Tahoma"/>
          <w:sz w:val="24"/>
          <w:szCs w:val="24"/>
          <w:rtl/>
        </w:rPr>
        <w:t>يعتمد اختيار طول الأنبوب على طول خط الأنابيب في مناطق مختلفة</w:t>
      </w:r>
      <w:r w:rsidRPr="0064059E">
        <w:rPr>
          <w:rStyle w:val="Strong"/>
          <w:rFonts w:ascii="Tahoma" w:hAnsi="Tahoma" w:cs="Tahoma"/>
          <w:sz w:val="24"/>
          <w:szCs w:val="24"/>
        </w:rPr>
        <w:t xml:space="preserve">. </w:t>
      </w:r>
      <w:r w:rsidRPr="0064059E">
        <w:rPr>
          <w:rFonts w:ascii="Tahoma" w:hAnsi="Tahoma" w:cs="Tahoma"/>
          <w:sz w:val="24"/>
          <w:szCs w:val="24"/>
          <w:rtl/>
        </w:rPr>
        <w:t>أصغر جزء لمياه الصرف الصحي المحلي هو 30 سم ، ويمكن تغيير الطول بسهولة بشكل مستقل ، اعتمادًا على تكوين خط الأنابيب. للحصول على قطع ناعم للطول المطلوب ، من الأدوات الكافية لاستخدام منشارا. بالنسبة لمياه الصرف الخارجية مع المقاطع المستقيمة ، غالباً ما تستخدم الأنابيب التي يبلغ طولها من 1.5 إلى 3 أمتار ، وكلما كانت العناصر المتصلة في جزء التركيب أصغر كلما كانت بنية خط الأنابيب أقوى وأكثر صرامة</w:t>
      </w:r>
      <w:r w:rsidRPr="0064059E">
        <w:rPr>
          <w:rFonts w:ascii="Tahoma" w:hAnsi="Tahoma" w:cs="Tahoma"/>
          <w:sz w:val="24"/>
          <w:szCs w:val="24"/>
        </w:rPr>
        <w:t>.</w:t>
      </w:r>
    </w:p>
    <w:p w:rsidR="00321CA7" w:rsidRPr="0064059E" w:rsidRDefault="00321CA7" w:rsidP="0064059E">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64059E">
        <w:rPr>
          <w:rFonts w:ascii="Tahoma" w:hAnsi="Tahoma" w:cs="Tahoma"/>
          <w:noProof/>
          <w:lang w:val="en-US"/>
        </w:rPr>
        <w:drawing>
          <wp:inline distT="0" distB="0" distL="0" distR="0" wp14:anchorId="0B2D6424" wp14:editId="67677F35">
            <wp:extent cx="5943600" cy="269507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695074"/>
                    </a:xfrm>
                    <a:prstGeom prst="rect">
                      <a:avLst/>
                    </a:prstGeom>
                  </pic:spPr>
                </pic:pic>
              </a:graphicData>
            </a:graphic>
          </wp:inline>
        </w:drawing>
      </w:r>
    </w:p>
    <w:p w:rsidR="00321CA7" w:rsidRPr="0064059E" w:rsidRDefault="00321CA7" w:rsidP="0064059E">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64059E">
        <w:rPr>
          <w:rFonts w:ascii="Tahoma" w:eastAsia="Times New Roman" w:hAnsi="Tahoma" w:cs="Tahoma"/>
          <w:b/>
          <w:bCs/>
          <w:sz w:val="24"/>
          <w:szCs w:val="24"/>
          <w:rtl/>
          <w:lang w:val="en-US"/>
        </w:rPr>
        <w:t>عند اختيار حجم أنابيب الصرف الصحي يمكن إرشادها من خلال المعايير الصحية ، والتي تشير إلى القطر المسموح به لمختلف أنواع المصارف</w:t>
      </w:r>
      <w:r w:rsidRPr="0064059E">
        <w:rPr>
          <w:rFonts w:ascii="Tahoma" w:eastAsia="Times New Roman" w:hAnsi="Tahoma" w:cs="Tahoma"/>
          <w:b/>
          <w:bCs/>
          <w:sz w:val="24"/>
          <w:szCs w:val="24"/>
          <w:lang w:val="en-US"/>
        </w:rPr>
        <w:t>:</w:t>
      </w:r>
    </w:p>
    <w:p w:rsidR="00321CA7" w:rsidRPr="0064059E" w:rsidRDefault="00321CA7" w:rsidP="0064059E">
      <w:pPr>
        <w:numPr>
          <w:ilvl w:val="0"/>
          <w:numId w:val="10"/>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64059E">
        <w:rPr>
          <w:rFonts w:ascii="Tahoma" w:eastAsia="Times New Roman" w:hAnsi="Tahoma" w:cs="Tahoma"/>
          <w:sz w:val="24"/>
          <w:szCs w:val="24"/>
          <w:rtl/>
          <w:lang w:val="en-US"/>
        </w:rPr>
        <w:lastRenderedPageBreak/>
        <w:t>بالوعة المطبخ - 32-50 ملم</w:t>
      </w:r>
      <w:r w:rsidRPr="0064059E">
        <w:rPr>
          <w:rFonts w:ascii="Tahoma" w:eastAsia="Times New Roman" w:hAnsi="Tahoma" w:cs="Tahoma"/>
          <w:sz w:val="24"/>
          <w:szCs w:val="24"/>
          <w:lang w:val="en-US"/>
        </w:rPr>
        <w:t>.</w:t>
      </w:r>
    </w:p>
    <w:p w:rsidR="00321CA7" w:rsidRPr="0064059E" w:rsidRDefault="00321CA7" w:rsidP="0064059E">
      <w:pPr>
        <w:numPr>
          <w:ilvl w:val="0"/>
          <w:numId w:val="10"/>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64059E">
        <w:rPr>
          <w:rFonts w:ascii="Tahoma" w:eastAsia="Times New Roman" w:hAnsi="Tahoma" w:cs="Tahoma"/>
          <w:sz w:val="24"/>
          <w:szCs w:val="24"/>
          <w:rtl/>
          <w:lang w:val="en-US"/>
        </w:rPr>
        <w:t>استنزاف من الحمام من كل نقطة - 50 ملم</w:t>
      </w:r>
      <w:r w:rsidRPr="0064059E">
        <w:rPr>
          <w:rFonts w:ascii="Tahoma" w:eastAsia="Times New Roman" w:hAnsi="Tahoma" w:cs="Tahoma"/>
          <w:sz w:val="24"/>
          <w:szCs w:val="24"/>
          <w:lang w:val="en-US"/>
        </w:rPr>
        <w:t>.</w:t>
      </w:r>
    </w:p>
    <w:p w:rsidR="00321CA7" w:rsidRPr="0064059E" w:rsidRDefault="00321CA7" w:rsidP="0064059E">
      <w:pPr>
        <w:numPr>
          <w:ilvl w:val="0"/>
          <w:numId w:val="10"/>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64059E">
        <w:rPr>
          <w:rFonts w:ascii="Tahoma" w:eastAsia="Times New Roman" w:hAnsi="Tahoma" w:cs="Tahoma"/>
          <w:sz w:val="24"/>
          <w:szCs w:val="24"/>
          <w:rtl/>
          <w:lang w:val="en-US"/>
        </w:rPr>
        <w:t>استنزاف من معدات الغسيل - 25 ملم</w:t>
      </w:r>
      <w:r w:rsidRPr="0064059E">
        <w:rPr>
          <w:rFonts w:ascii="Tahoma" w:eastAsia="Times New Roman" w:hAnsi="Tahoma" w:cs="Tahoma"/>
          <w:sz w:val="24"/>
          <w:szCs w:val="24"/>
          <w:lang w:val="en-US"/>
        </w:rPr>
        <w:t>.</w:t>
      </w:r>
    </w:p>
    <w:p w:rsidR="00321CA7" w:rsidRPr="0064059E" w:rsidRDefault="00321CA7" w:rsidP="0064059E">
      <w:pPr>
        <w:numPr>
          <w:ilvl w:val="0"/>
          <w:numId w:val="10"/>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64059E">
        <w:rPr>
          <w:rFonts w:ascii="Tahoma" w:eastAsia="Times New Roman" w:hAnsi="Tahoma" w:cs="Tahoma"/>
          <w:sz w:val="24"/>
          <w:szCs w:val="24"/>
          <w:rtl/>
          <w:lang w:val="en-US"/>
        </w:rPr>
        <w:t>إمدادات الأنابيب إلى الناهض هي من 50 إلى 75 ملم</w:t>
      </w:r>
      <w:r w:rsidRPr="0064059E">
        <w:rPr>
          <w:rFonts w:ascii="Tahoma" w:eastAsia="Times New Roman" w:hAnsi="Tahoma" w:cs="Tahoma"/>
          <w:sz w:val="24"/>
          <w:szCs w:val="24"/>
          <w:lang w:val="en-US"/>
        </w:rPr>
        <w:t>.</w:t>
      </w:r>
    </w:p>
    <w:p w:rsidR="00321CA7" w:rsidRPr="0064059E" w:rsidRDefault="00321CA7" w:rsidP="0064059E">
      <w:pPr>
        <w:numPr>
          <w:ilvl w:val="0"/>
          <w:numId w:val="10"/>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64059E">
        <w:rPr>
          <w:rFonts w:ascii="Tahoma" w:eastAsia="Times New Roman" w:hAnsi="Tahoma" w:cs="Tahoma"/>
          <w:sz w:val="24"/>
          <w:szCs w:val="24"/>
          <w:rtl/>
          <w:lang w:val="en-US"/>
        </w:rPr>
        <w:t>تدفق البراز - 110 ملم</w:t>
      </w:r>
      <w:r w:rsidRPr="0064059E">
        <w:rPr>
          <w:rFonts w:ascii="Tahoma" w:eastAsia="Times New Roman" w:hAnsi="Tahoma" w:cs="Tahoma"/>
          <w:sz w:val="24"/>
          <w:szCs w:val="24"/>
          <w:lang w:val="en-US"/>
        </w:rPr>
        <w:t>.</w:t>
      </w:r>
    </w:p>
    <w:p w:rsidR="00321CA7" w:rsidRPr="0064059E" w:rsidRDefault="0064059E" w:rsidP="0064059E">
      <w:pPr>
        <w:numPr>
          <w:ilvl w:val="0"/>
          <w:numId w:val="10"/>
        </w:numPr>
        <w:bidi/>
        <w:spacing w:before="100" w:beforeAutospacing="1" w:after="100" w:afterAutospacing="1" w:line="240" w:lineRule="auto"/>
        <w:ind w:hanging="153"/>
        <w:jc w:val="mediumKashida"/>
        <w:rPr>
          <w:rFonts w:ascii="Tahoma" w:eastAsia="Times New Roman" w:hAnsi="Tahoma" w:cs="Tahoma"/>
          <w:sz w:val="24"/>
          <w:szCs w:val="24"/>
          <w:lang w:val="en-US"/>
        </w:rPr>
      </w:pPr>
      <w:r>
        <w:rPr>
          <w:noProof/>
          <w:lang w:val="en-US"/>
        </w:rPr>
        <w:drawing>
          <wp:anchor distT="0" distB="0" distL="114300" distR="114300" simplePos="0" relativeHeight="251662336" behindDoc="1" locked="0" layoutInCell="1" allowOverlap="1" wp14:anchorId="6C5B7371" wp14:editId="0B68B176">
            <wp:simplePos x="0" y="0"/>
            <wp:positionH relativeFrom="column">
              <wp:posOffset>-152400</wp:posOffset>
            </wp:positionH>
            <wp:positionV relativeFrom="paragraph">
              <wp:posOffset>-123825</wp:posOffset>
            </wp:positionV>
            <wp:extent cx="2943225" cy="2414270"/>
            <wp:effectExtent l="0" t="0" r="9525" b="5080"/>
            <wp:wrapThrough wrapText="bothSides">
              <wp:wrapPolygon edited="0">
                <wp:start x="0" y="0"/>
                <wp:lineTo x="0" y="21475"/>
                <wp:lineTo x="21530" y="21475"/>
                <wp:lineTo x="21530"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943225" cy="2414270"/>
                    </a:xfrm>
                    <a:prstGeom prst="rect">
                      <a:avLst/>
                    </a:prstGeom>
                  </pic:spPr>
                </pic:pic>
              </a:graphicData>
            </a:graphic>
            <wp14:sizeRelH relativeFrom="page">
              <wp14:pctWidth>0</wp14:pctWidth>
            </wp14:sizeRelH>
            <wp14:sizeRelV relativeFrom="page">
              <wp14:pctHeight>0</wp14:pctHeight>
            </wp14:sizeRelV>
          </wp:anchor>
        </w:drawing>
      </w:r>
      <w:r w:rsidR="00321CA7" w:rsidRPr="0064059E">
        <w:rPr>
          <w:rFonts w:ascii="Tahoma" w:eastAsia="Times New Roman" w:hAnsi="Tahoma" w:cs="Tahoma"/>
          <w:sz w:val="24"/>
          <w:szCs w:val="24"/>
          <w:rtl/>
          <w:lang w:val="en-US"/>
        </w:rPr>
        <w:t>دعامة مركزية - 110-160 ملم</w:t>
      </w:r>
      <w:r w:rsidR="00321CA7" w:rsidRPr="0064059E">
        <w:rPr>
          <w:rFonts w:ascii="Tahoma" w:eastAsia="Times New Roman" w:hAnsi="Tahoma" w:cs="Tahoma"/>
          <w:sz w:val="24"/>
          <w:szCs w:val="24"/>
          <w:lang w:val="en-US"/>
        </w:rPr>
        <w:t>.</w:t>
      </w:r>
    </w:p>
    <w:p w:rsidR="00321CA7" w:rsidRPr="0064059E" w:rsidRDefault="00321CA7" w:rsidP="0064059E">
      <w:pPr>
        <w:numPr>
          <w:ilvl w:val="0"/>
          <w:numId w:val="10"/>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64059E">
        <w:rPr>
          <w:rFonts w:ascii="Tahoma" w:eastAsia="Times New Roman" w:hAnsi="Tahoma" w:cs="Tahoma"/>
          <w:sz w:val="24"/>
          <w:szCs w:val="24"/>
          <w:rtl/>
          <w:lang w:val="en-US"/>
        </w:rPr>
        <w:t>الإخراج إلى الصرف الخارجي - 110-160 ملم</w:t>
      </w:r>
      <w:r w:rsidRPr="0064059E">
        <w:rPr>
          <w:rFonts w:ascii="Tahoma" w:eastAsia="Times New Roman" w:hAnsi="Tahoma" w:cs="Tahoma"/>
          <w:sz w:val="24"/>
          <w:szCs w:val="24"/>
          <w:lang w:val="en-US"/>
        </w:rPr>
        <w:t>.</w:t>
      </w:r>
    </w:p>
    <w:p w:rsidR="00321CA7" w:rsidRPr="0064059E" w:rsidRDefault="00321CA7" w:rsidP="0064059E">
      <w:pPr>
        <w:numPr>
          <w:ilvl w:val="0"/>
          <w:numId w:val="10"/>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64059E">
        <w:rPr>
          <w:rFonts w:ascii="Tahoma" w:eastAsia="Times New Roman" w:hAnsi="Tahoma" w:cs="Tahoma"/>
          <w:sz w:val="24"/>
          <w:szCs w:val="24"/>
          <w:rtl/>
          <w:lang w:val="en-US"/>
        </w:rPr>
        <w:t>الصرف الخارجي مع الصرف من الحمام - 160-200 مم</w:t>
      </w:r>
      <w:r w:rsidRPr="0064059E">
        <w:rPr>
          <w:rFonts w:ascii="Tahoma" w:eastAsia="Times New Roman" w:hAnsi="Tahoma" w:cs="Tahoma"/>
          <w:sz w:val="24"/>
          <w:szCs w:val="24"/>
          <w:lang w:val="en-US"/>
        </w:rPr>
        <w:t>.</w:t>
      </w:r>
    </w:p>
    <w:p w:rsidR="00321CA7" w:rsidRPr="0064059E" w:rsidRDefault="00321CA7" w:rsidP="0064059E">
      <w:pPr>
        <w:numPr>
          <w:ilvl w:val="0"/>
          <w:numId w:val="10"/>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64059E">
        <w:rPr>
          <w:rFonts w:ascii="Tahoma" w:eastAsia="Times New Roman" w:hAnsi="Tahoma" w:cs="Tahoma"/>
          <w:sz w:val="24"/>
          <w:szCs w:val="24"/>
          <w:rtl/>
          <w:lang w:val="en-US"/>
        </w:rPr>
        <w:t>مع الانسحاب من البركة - 20-30 سم</w:t>
      </w:r>
      <w:r w:rsidRPr="0064059E">
        <w:rPr>
          <w:rFonts w:ascii="Tahoma" w:eastAsia="Times New Roman" w:hAnsi="Tahoma" w:cs="Tahoma"/>
          <w:sz w:val="24"/>
          <w:szCs w:val="24"/>
          <w:lang w:val="en-US"/>
        </w:rPr>
        <w:t>.</w:t>
      </w:r>
    </w:p>
    <w:p w:rsidR="00321CA7" w:rsidRPr="0064059E" w:rsidRDefault="00321CA7" w:rsidP="0064059E">
      <w:pPr>
        <w:numPr>
          <w:ilvl w:val="0"/>
          <w:numId w:val="10"/>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64059E">
        <w:rPr>
          <w:rFonts w:ascii="Tahoma" w:eastAsia="Times New Roman" w:hAnsi="Tahoma" w:cs="Tahoma"/>
          <w:sz w:val="24"/>
          <w:szCs w:val="24"/>
          <w:rtl/>
          <w:lang w:val="en-US"/>
        </w:rPr>
        <w:t>اتصالات شبكة المجاري في المدينة - 30-50 سم</w:t>
      </w:r>
      <w:r w:rsidRPr="0064059E">
        <w:rPr>
          <w:rFonts w:ascii="Tahoma" w:eastAsia="Times New Roman" w:hAnsi="Tahoma" w:cs="Tahoma"/>
          <w:sz w:val="24"/>
          <w:szCs w:val="24"/>
          <w:lang w:val="en-US"/>
        </w:rPr>
        <w:t>.</w:t>
      </w:r>
    </w:p>
    <w:p w:rsidR="00321CA7" w:rsidRDefault="0064059E" w:rsidP="0064059E">
      <w:pPr>
        <w:bidi/>
        <w:spacing w:before="100" w:beforeAutospacing="1" w:after="100" w:afterAutospacing="1" w:line="240" w:lineRule="auto"/>
        <w:ind w:firstLine="207"/>
        <w:jc w:val="mediumKashida"/>
        <w:rPr>
          <w:rFonts w:ascii="Tahoma" w:eastAsia="Times New Roman" w:hAnsi="Tahoma" w:cs="Tahoma"/>
          <w:i/>
          <w:iCs/>
          <w:sz w:val="24"/>
          <w:szCs w:val="24"/>
          <w:rtl/>
          <w:lang w:val="en-US"/>
        </w:rPr>
      </w:pPr>
      <w:r>
        <w:rPr>
          <w:rFonts w:ascii="Tahoma" w:eastAsia="Times New Roman" w:hAnsi="Tahoma" w:cs="Tahoma" w:hint="cs"/>
          <w:sz w:val="24"/>
          <w:szCs w:val="24"/>
          <w:rtl/>
          <w:lang w:val="en-US"/>
        </w:rPr>
        <w:t xml:space="preserve"> </w:t>
      </w:r>
      <w:proofErr w:type="gramStart"/>
      <w:r w:rsidR="00477B2B" w:rsidRPr="0064059E">
        <w:rPr>
          <w:rFonts w:ascii="Tahoma" w:eastAsia="Times New Roman" w:hAnsi="Tahoma" w:cs="Tahoma"/>
          <w:sz w:val="24"/>
          <w:szCs w:val="24"/>
          <w:lang w:val="en-US"/>
        </w:rPr>
        <w:t>“</w:t>
      </w:r>
      <w:r>
        <w:rPr>
          <w:rFonts w:ascii="Tahoma" w:eastAsia="Times New Roman" w:hAnsi="Tahoma" w:cs="Tahoma" w:hint="cs"/>
          <w:sz w:val="24"/>
          <w:szCs w:val="24"/>
          <w:rtl/>
          <w:lang w:val="en-US"/>
        </w:rPr>
        <w:t xml:space="preserve"> </w:t>
      </w:r>
      <w:r w:rsidR="00321CA7" w:rsidRPr="0064059E">
        <w:rPr>
          <w:rFonts w:ascii="Tahoma" w:eastAsia="Times New Roman" w:hAnsi="Tahoma" w:cs="Tahoma"/>
          <w:sz w:val="24"/>
          <w:szCs w:val="24"/>
          <w:rtl/>
          <w:lang w:val="en-US"/>
        </w:rPr>
        <w:t>المعايير</w:t>
      </w:r>
      <w:proofErr w:type="gramEnd"/>
      <w:r w:rsidR="00321CA7" w:rsidRPr="0064059E">
        <w:rPr>
          <w:rFonts w:ascii="Tahoma" w:eastAsia="Times New Roman" w:hAnsi="Tahoma" w:cs="Tahoma"/>
          <w:sz w:val="24"/>
          <w:szCs w:val="24"/>
          <w:rtl/>
          <w:lang w:val="en-US"/>
        </w:rPr>
        <w:t xml:space="preserve"> ذات طبيعة استشارية وتبسيط حساب حجم خط أنابيب الصرف الصحي</w:t>
      </w:r>
      <w:r w:rsidR="00321CA7" w:rsidRPr="0064059E">
        <w:rPr>
          <w:rFonts w:ascii="Tahoma" w:eastAsia="Times New Roman" w:hAnsi="Tahoma" w:cs="Tahoma"/>
          <w:sz w:val="24"/>
          <w:szCs w:val="24"/>
          <w:lang w:val="en-US"/>
        </w:rPr>
        <w:t>.</w:t>
      </w:r>
      <w:r w:rsidRPr="0064059E">
        <w:rPr>
          <w:rFonts w:ascii="Tahoma" w:eastAsia="Times New Roman" w:hAnsi="Tahoma" w:cs="Tahoma" w:hint="cs"/>
          <w:i/>
          <w:iCs/>
          <w:sz w:val="24"/>
          <w:szCs w:val="24"/>
          <w:rtl/>
          <w:lang w:val="en-US"/>
        </w:rPr>
        <w:t>"</w:t>
      </w:r>
    </w:p>
    <w:p w:rsidR="0064059E" w:rsidRPr="0064059E" w:rsidRDefault="0064059E" w:rsidP="0064059E">
      <w:pPr>
        <w:bidi/>
        <w:spacing w:before="100" w:beforeAutospacing="1" w:after="100" w:afterAutospacing="1" w:line="240" w:lineRule="auto"/>
        <w:ind w:firstLine="207"/>
        <w:jc w:val="mediumKashida"/>
        <w:rPr>
          <w:rFonts w:ascii="Tahoma" w:eastAsia="Times New Roman" w:hAnsi="Tahoma" w:cs="Tahoma"/>
          <w:sz w:val="24"/>
          <w:szCs w:val="24"/>
          <w:rtl/>
          <w:lang w:val="en-US"/>
        </w:rPr>
      </w:pPr>
    </w:p>
    <w:p w:rsidR="00F433B2" w:rsidRPr="004218DB" w:rsidRDefault="00727D99" w:rsidP="004218DB">
      <w:pPr>
        <w:pStyle w:val="Heading3"/>
        <w:bidi/>
        <w:rPr>
          <w:rFonts w:ascii="Tahoma" w:hAnsi="Tahoma" w:cs="Tahoma"/>
          <w:color w:val="auto"/>
          <w:sz w:val="24"/>
          <w:szCs w:val="24"/>
          <w:rtl/>
        </w:rPr>
      </w:pPr>
      <w:bookmarkStart w:id="64" w:name="_Toc36406049"/>
      <w:bookmarkStart w:id="65" w:name="_Toc36922178"/>
      <w:r w:rsidRPr="004218DB">
        <w:rPr>
          <w:rFonts w:ascii="Tahoma" w:hAnsi="Tahoma" w:cs="Tahoma" w:hint="cs"/>
          <w:color w:val="auto"/>
          <w:sz w:val="24"/>
          <w:szCs w:val="24"/>
          <w:rtl/>
        </w:rPr>
        <w:t xml:space="preserve">4.1.2. </w:t>
      </w:r>
      <w:r w:rsidR="00F433B2" w:rsidRPr="004218DB">
        <w:rPr>
          <w:rFonts w:ascii="Tahoma" w:hAnsi="Tahoma" w:cs="Tahoma"/>
          <w:color w:val="auto"/>
          <w:sz w:val="24"/>
          <w:szCs w:val="24"/>
          <w:rtl/>
        </w:rPr>
        <w:t>نصائح</w:t>
      </w:r>
      <w:bookmarkEnd w:id="64"/>
      <w:bookmarkEnd w:id="65"/>
    </w:p>
    <w:p w:rsidR="00F433B2" w:rsidRPr="0064059E" w:rsidRDefault="00F433B2" w:rsidP="0064059E">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64059E">
        <w:rPr>
          <w:rFonts w:ascii="Tahoma" w:eastAsia="Times New Roman" w:hAnsi="Tahoma" w:cs="Tahoma"/>
          <w:sz w:val="24"/>
          <w:szCs w:val="24"/>
          <w:rtl/>
          <w:lang w:val="en-US"/>
        </w:rPr>
        <w:t>لإنشاء نظام للصرف الصحي ، يتم استخدام أنابيب</w:t>
      </w:r>
      <w:r w:rsidRPr="0064059E">
        <w:rPr>
          <w:rFonts w:ascii="Tahoma" w:eastAsia="Times New Roman" w:hAnsi="Tahoma" w:cs="Tahoma"/>
          <w:sz w:val="24"/>
          <w:szCs w:val="24"/>
          <w:lang w:val="en-US"/>
        </w:rPr>
        <w:t xml:space="preserve"> PVC </w:t>
      </w:r>
      <w:r w:rsidRPr="0064059E">
        <w:rPr>
          <w:rFonts w:ascii="Tahoma" w:eastAsia="Times New Roman" w:hAnsi="Tahoma" w:cs="Tahoma"/>
          <w:sz w:val="24"/>
          <w:szCs w:val="24"/>
          <w:rtl/>
          <w:lang w:val="en-US"/>
        </w:rPr>
        <w:t>على نطاق واسع بسبب سهولة التركيب والخصائص التشغيلية. يمكنك تجميع نظام الصرف الصحي من وحدات ذات أحجام مختلفة. يشمل نطاق الحجم تركيبات للانتقال إلى قطر مختلف للأنابيب (علب التروس) ، ومقسمات وأكواع زاوية. تسمح قابلية تبديل عناصر الأنبوب بأعمال الإصلاح في وقت قصير</w:t>
      </w:r>
      <w:r w:rsidRPr="0064059E">
        <w:rPr>
          <w:rFonts w:ascii="Tahoma" w:eastAsia="Times New Roman" w:hAnsi="Tahoma" w:cs="Tahoma"/>
          <w:sz w:val="24"/>
          <w:szCs w:val="24"/>
          <w:lang w:val="en-US"/>
        </w:rPr>
        <w:t>.</w:t>
      </w:r>
    </w:p>
    <w:p w:rsidR="00F433B2" w:rsidRPr="0064059E" w:rsidRDefault="004218DB" w:rsidP="0064059E">
      <w:pPr>
        <w:bidi/>
        <w:spacing w:before="100" w:beforeAutospacing="1" w:after="100" w:afterAutospacing="1" w:line="240" w:lineRule="auto"/>
        <w:ind w:firstLine="207"/>
        <w:jc w:val="mediumKashida"/>
        <w:rPr>
          <w:rFonts w:ascii="Tahoma" w:eastAsia="Times New Roman" w:hAnsi="Tahoma" w:cs="Tahoma"/>
          <w:sz w:val="24"/>
          <w:szCs w:val="24"/>
          <w:lang w:val="en-US"/>
        </w:rPr>
      </w:pPr>
      <w:r>
        <w:rPr>
          <w:noProof/>
          <w:lang w:val="en-US"/>
        </w:rPr>
        <w:drawing>
          <wp:anchor distT="0" distB="0" distL="114300" distR="114300" simplePos="0" relativeHeight="251663360" behindDoc="1" locked="0" layoutInCell="1" allowOverlap="1" wp14:anchorId="5BE71C9D" wp14:editId="4C418C93">
            <wp:simplePos x="0" y="0"/>
            <wp:positionH relativeFrom="column">
              <wp:posOffset>-112395</wp:posOffset>
            </wp:positionH>
            <wp:positionV relativeFrom="paragraph">
              <wp:posOffset>1310640</wp:posOffset>
            </wp:positionV>
            <wp:extent cx="2914650" cy="2908935"/>
            <wp:effectExtent l="0" t="0" r="0" b="5715"/>
            <wp:wrapThrough wrapText="bothSides">
              <wp:wrapPolygon edited="0">
                <wp:start x="0" y="0"/>
                <wp:lineTo x="0" y="21501"/>
                <wp:lineTo x="21459" y="21501"/>
                <wp:lineTo x="21459"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2914650" cy="2908935"/>
                    </a:xfrm>
                    <a:prstGeom prst="rect">
                      <a:avLst/>
                    </a:prstGeom>
                  </pic:spPr>
                </pic:pic>
              </a:graphicData>
            </a:graphic>
            <wp14:sizeRelH relativeFrom="page">
              <wp14:pctWidth>0</wp14:pctWidth>
            </wp14:sizeRelH>
            <wp14:sizeRelV relativeFrom="page">
              <wp14:pctHeight>0</wp14:pctHeight>
            </wp14:sizeRelV>
          </wp:anchor>
        </w:drawing>
      </w:r>
      <w:r w:rsidR="0064059E">
        <w:rPr>
          <w:noProof/>
          <w:lang w:val="en-US"/>
        </w:rPr>
        <w:drawing>
          <wp:anchor distT="0" distB="0" distL="114300" distR="114300" simplePos="0" relativeHeight="251664384" behindDoc="1" locked="0" layoutInCell="1" allowOverlap="1" wp14:anchorId="62329D12" wp14:editId="4AC0A783">
            <wp:simplePos x="0" y="0"/>
            <wp:positionH relativeFrom="column">
              <wp:posOffset>2979420</wp:posOffset>
            </wp:positionH>
            <wp:positionV relativeFrom="paragraph">
              <wp:posOffset>1313815</wp:posOffset>
            </wp:positionV>
            <wp:extent cx="2954655" cy="2914650"/>
            <wp:effectExtent l="0" t="0" r="0" b="0"/>
            <wp:wrapThrough wrapText="bothSides">
              <wp:wrapPolygon edited="0">
                <wp:start x="0" y="0"/>
                <wp:lineTo x="0" y="21459"/>
                <wp:lineTo x="21447" y="21459"/>
                <wp:lineTo x="21447"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954655" cy="2914650"/>
                    </a:xfrm>
                    <a:prstGeom prst="rect">
                      <a:avLst/>
                    </a:prstGeom>
                  </pic:spPr>
                </pic:pic>
              </a:graphicData>
            </a:graphic>
            <wp14:sizeRelH relativeFrom="page">
              <wp14:pctWidth>0</wp14:pctWidth>
            </wp14:sizeRelH>
            <wp14:sizeRelV relativeFrom="page">
              <wp14:pctHeight>0</wp14:pctHeight>
            </wp14:sizeRelV>
          </wp:anchor>
        </w:drawing>
      </w:r>
      <w:r w:rsidR="00F433B2" w:rsidRPr="0064059E">
        <w:rPr>
          <w:rFonts w:ascii="Tahoma" w:eastAsia="Times New Roman" w:hAnsi="Tahoma" w:cs="Tahoma"/>
          <w:b/>
          <w:bCs/>
          <w:sz w:val="24"/>
          <w:szCs w:val="24"/>
          <w:rtl/>
          <w:lang w:val="en-US"/>
        </w:rPr>
        <w:t>على عكس نظائر البلاستيك الأخرى ، فإن منتجات</w:t>
      </w:r>
      <w:r w:rsidR="00F433B2" w:rsidRPr="0064059E">
        <w:rPr>
          <w:rFonts w:ascii="Tahoma" w:eastAsia="Times New Roman" w:hAnsi="Tahoma" w:cs="Tahoma"/>
          <w:b/>
          <w:bCs/>
          <w:sz w:val="24"/>
          <w:szCs w:val="24"/>
          <w:lang w:val="en-US"/>
        </w:rPr>
        <w:t xml:space="preserve"> PVC </w:t>
      </w:r>
      <w:r w:rsidR="00F433B2" w:rsidRPr="0064059E">
        <w:rPr>
          <w:rFonts w:ascii="Tahoma" w:eastAsia="Times New Roman" w:hAnsi="Tahoma" w:cs="Tahoma"/>
          <w:b/>
          <w:bCs/>
          <w:sz w:val="24"/>
          <w:szCs w:val="24"/>
          <w:rtl/>
          <w:lang w:val="en-US"/>
        </w:rPr>
        <w:t>لديها آلية تجميع مناسبة</w:t>
      </w:r>
      <w:r w:rsidR="00F433B2" w:rsidRPr="0064059E">
        <w:rPr>
          <w:rFonts w:ascii="Tahoma" w:eastAsia="Times New Roman" w:hAnsi="Tahoma" w:cs="Tahoma"/>
          <w:b/>
          <w:bCs/>
          <w:sz w:val="24"/>
          <w:szCs w:val="24"/>
          <w:lang w:val="en-US"/>
        </w:rPr>
        <w:t>.</w:t>
      </w:r>
      <w:r w:rsidR="00F433B2" w:rsidRPr="0064059E">
        <w:rPr>
          <w:rFonts w:ascii="Tahoma" w:eastAsia="Times New Roman" w:hAnsi="Tahoma" w:cs="Tahoma"/>
          <w:sz w:val="24"/>
          <w:szCs w:val="24"/>
          <w:lang w:val="en-US"/>
        </w:rPr>
        <w:t xml:space="preserve"> </w:t>
      </w:r>
      <w:r w:rsidR="00F433B2" w:rsidRPr="0064059E">
        <w:rPr>
          <w:rFonts w:ascii="Tahoma" w:eastAsia="Times New Roman" w:hAnsi="Tahoma" w:cs="Tahoma"/>
          <w:sz w:val="24"/>
          <w:szCs w:val="24"/>
          <w:rtl/>
          <w:lang w:val="en-US"/>
        </w:rPr>
        <w:t>جميع المكونات والتجهيزات في خط الأنابيب هي مناسبة للجرس مع حلقة مانعة للتسرب. بالإضافة إلى ذلك ، يمكنك طلاء مع الغراء أو تسرب للقوة.إذا كان من الضروري توصيل قطعتين من الأنبوب ، يتم استخدام أداة توصيل مزودة بأختام مطاطية. تم تجهيز جميع محولات المنافذ الصحية من الحوض والمغسلة والدش وحوض الاستحمام مع أخدود الجرس</w:t>
      </w:r>
      <w:r w:rsidR="00F433B2" w:rsidRPr="0064059E">
        <w:rPr>
          <w:rFonts w:ascii="Tahoma" w:eastAsia="Times New Roman" w:hAnsi="Tahoma" w:cs="Tahoma"/>
          <w:sz w:val="24"/>
          <w:szCs w:val="24"/>
          <w:lang w:val="en-US"/>
        </w:rPr>
        <w:t>.</w:t>
      </w:r>
    </w:p>
    <w:p w:rsidR="00F433B2" w:rsidRDefault="00F433B2" w:rsidP="00F433B2">
      <w:pPr>
        <w:pStyle w:val="Heading2"/>
        <w:bidi/>
        <w:rPr>
          <w:rtl/>
        </w:rPr>
      </w:pPr>
      <w:r>
        <w:rPr>
          <w:rFonts w:hint="cs"/>
          <w:rtl/>
        </w:rPr>
        <w:lastRenderedPageBreak/>
        <w:t xml:space="preserve">  </w:t>
      </w:r>
    </w:p>
    <w:p w:rsidR="00F433B2" w:rsidRDefault="00F433B2" w:rsidP="004218DB">
      <w:pPr>
        <w:pStyle w:val="Heading2"/>
        <w:bidi/>
        <w:jc w:val="center"/>
        <w:rPr>
          <w:rtl/>
        </w:rPr>
      </w:pPr>
      <w:bookmarkStart w:id="66" w:name="_Toc36406050"/>
      <w:bookmarkStart w:id="67" w:name="_Toc36406339"/>
      <w:bookmarkStart w:id="68" w:name="_Toc36922179"/>
      <w:r>
        <w:rPr>
          <w:noProof/>
        </w:rPr>
        <w:drawing>
          <wp:inline distT="0" distB="0" distL="0" distR="0" wp14:anchorId="48715C55" wp14:editId="74B6893F">
            <wp:extent cx="4397696" cy="4425351"/>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398111" cy="4425769"/>
                    </a:xfrm>
                    <a:prstGeom prst="rect">
                      <a:avLst/>
                    </a:prstGeom>
                  </pic:spPr>
                </pic:pic>
              </a:graphicData>
            </a:graphic>
          </wp:inline>
        </w:drawing>
      </w:r>
      <w:bookmarkEnd w:id="66"/>
      <w:bookmarkEnd w:id="67"/>
      <w:bookmarkEnd w:id="68"/>
    </w:p>
    <w:p w:rsidR="00F433B2" w:rsidRPr="0064059E" w:rsidRDefault="00F433B2" w:rsidP="0064059E">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64059E">
        <w:rPr>
          <w:rFonts w:ascii="Tahoma" w:eastAsia="Times New Roman" w:hAnsi="Tahoma" w:cs="Tahoma"/>
          <w:sz w:val="24"/>
          <w:szCs w:val="24"/>
          <w:rtl/>
          <w:lang w:val="en-US"/>
        </w:rPr>
        <w:t>بالإضافة إلى توصيل المقبس ، يتم استخدام طريقة الربط اللاصق. تختلف الأنابيب في شكل النهاية وأحجام الجدران. عند اختيار منتجات الأنابيب ذات الحجم المحدد ، يجب أن تكون جميع التركيبات ذات قطر مماثل</w:t>
      </w:r>
      <w:r w:rsidRPr="0064059E">
        <w:rPr>
          <w:rFonts w:ascii="Tahoma" w:eastAsia="Times New Roman" w:hAnsi="Tahoma" w:cs="Tahoma"/>
          <w:sz w:val="24"/>
          <w:szCs w:val="24"/>
          <w:lang w:val="en-US"/>
        </w:rPr>
        <w:t xml:space="preserve">. </w:t>
      </w:r>
      <w:r w:rsidRPr="0064059E">
        <w:rPr>
          <w:rFonts w:ascii="Tahoma" w:eastAsia="Times New Roman" w:hAnsi="Tahoma" w:cs="Tahoma"/>
          <w:sz w:val="24"/>
          <w:szCs w:val="24"/>
          <w:rtl/>
          <w:lang w:val="en-US"/>
        </w:rPr>
        <w:t>هذا سوف يساعد على تحقيق ضيق في خط الانابيب</w:t>
      </w:r>
      <w:r w:rsidRPr="0064059E">
        <w:rPr>
          <w:rFonts w:ascii="Tahoma" w:eastAsia="Times New Roman" w:hAnsi="Tahoma" w:cs="Tahoma"/>
          <w:sz w:val="24"/>
          <w:szCs w:val="24"/>
          <w:lang w:val="en-US"/>
        </w:rPr>
        <w:t>.</w:t>
      </w:r>
    </w:p>
    <w:p w:rsidR="00F433B2" w:rsidRPr="0064059E" w:rsidRDefault="00BD63AF" w:rsidP="00E82623">
      <w:pPr>
        <w:bidi/>
        <w:spacing w:before="100" w:beforeAutospacing="1" w:after="100" w:afterAutospacing="1" w:line="240" w:lineRule="auto"/>
        <w:ind w:firstLine="207"/>
        <w:jc w:val="mediumKashida"/>
        <w:rPr>
          <w:rFonts w:ascii="Tahoma" w:eastAsia="Times New Roman" w:hAnsi="Tahoma" w:cs="Tahoma"/>
          <w:sz w:val="24"/>
          <w:szCs w:val="24"/>
          <w:lang w:val="en-US"/>
        </w:rPr>
      </w:pPr>
      <w:proofErr w:type="gramStart"/>
      <w:r w:rsidRPr="0064059E">
        <w:rPr>
          <w:rFonts w:ascii="Tahoma" w:eastAsia="Times New Roman" w:hAnsi="Tahoma" w:cs="Tahoma"/>
          <w:sz w:val="24"/>
          <w:szCs w:val="24"/>
          <w:lang w:val="en-US"/>
        </w:rPr>
        <w:t>“</w:t>
      </w:r>
      <w:r w:rsidR="00E82623">
        <w:rPr>
          <w:rFonts w:ascii="Tahoma" w:eastAsia="Times New Roman" w:hAnsi="Tahoma" w:cs="Tahoma" w:hint="cs"/>
          <w:sz w:val="24"/>
          <w:szCs w:val="24"/>
          <w:rtl/>
          <w:lang w:val="en-US"/>
        </w:rPr>
        <w:t xml:space="preserve"> </w:t>
      </w:r>
      <w:r w:rsidR="00F433B2" w:rsidRPr="0064059E">
        <w:rPr>
          <w:rFonts w:ascii="Tahoma" w:eastAsia="Times New Roman" w:hAnsi="Tahoma" w:cs="Tahoma"/>
          <w:sz w:val="24"/>
          <w:szCs w:val="24"/>
          <w:rtl/>
          <w:lang w:val="en-US"/>
        </w:rPr>
        <w:t>عند</w:t>
      </w:r>
      <w:proofErr w:type="gramEnd"/>
      <w:r w:rsidR="00F433B2" w:rsidRPr="0064059E">
        <w:rPr>
          <w:rFonts w:ascii="Tahoma" w:eastAsia="Times New Roman" w:hAnsi="Tahoma" w:cs="Tahoma"/>
          <w:sz w:val="24"/>
          <w:szCs w:val="24"/>
          <w:rtl/>
          <w:lang w:val="en-US"/>
        </w:rPr>
        <w:t xml:space="preserve"> تركيب أنابيب الصرف الصحي ، من الضروري مراقبة زاوية الميل لنظام التصريف ذاتي التدفق. إذا كانت الأنابيب تتراوح قطرها بين 32 و 50 مم ، يكون المنحدر الأمثل 0.03 درجة أو 3 سم لكل متر خطي. يشير المحيط حتى 110 ملم إلى ميل يبلغ 0.02 أو 2 سم ، ويجب وضع قطر من 150 إلى </w:t>
      </w:r>
      <w:r w:rsidR="00F433B2" w:rsidRPr="0064059E">
        <w:rPr>
          <w:rFonts w:ascii="Tahoma" w:eastAsia="Times New Roman" w:hAnsi="Tahoma" w:cs="Tahoma"/>
          <w:sz w:val="24"/>
          <w:szCs w:val="24"/>
          <w:lang w:val="en-US"/>
        </w:rPr>
        <w:t xml:space="preserve">200 </w:t>
      </w:r>
      <w:r w:rsidR="00F433B2" w:rsidRPr="0064059E">
        <w:rPr>
          <w:rFonts w:ascii="Tahoma" w:eastAsia="Times New Roman" w:hAnsi="Tahoma" w:cs="Tahoma"/>
          <w:sz w:val="24"/>
          <w:szCs w:val="24"/>
          <w:rtl/>
          <w:lang w:val="en-US"/>
        </w:rPr>
        <w:t>ملم بزاوية 0.008 درجة ، أي أقل من 1 سم</w:t>
      </w:r>
      <w:r w:rsidR="00F433B2" w:rsidRPr="0064059E">
        <w:rPr>
          <w:rFonts w:ascii="Tahoma" w:eastAsia="Times New Roman" w:hAnsi="Tahoma" w:cs="Tahoma"/>
          <w:sz w:val="24"/>
          <w:szCs w:val="24"/>
          <w:lang w:val="en-US"/>
        </w:rPr>
        <w:t>.</w:t>
      </w:r>
      <w:r w:rsidR="00E82623">
        <w:rPr>
          <w:rFonts w:ascii="Tahoma" w:eastAsia="Times New Roman" w:hAnsi="Tahoma" w:cs="Tahoma" w:hint="cs"/>
          <w:sz w:val="24"/>
          <w:szCs w:val="24"/>
          <w:rtl/>
          <w:lang w:val="en-US"/>
        </w:rPr>
        <w:t xml:space="preserve"> "</w:t>
      </w:r>
    </w:p>
    <w:p w:rsidR="00F433B2" w:rsidRPr="00F433B2" w:rsidRDefault="00F433B2" w:rsidP="00F433B2">
      <w:pPr>
        <w:pStyle w:val="Heading2"/>
        <w:bidi/>
      </w:pPr>
      <w:bookmarkStart w:id="69" w:name="_Toc36406051"/>
      <w:bookmarkStart w:id="70" w:name="_Toc36406340"/>
      <w:bookmarkStart w:id="71" w:name="_Toc36922180"/>
      <w:r>
        <w:rPr>
          <w:noProof/>
        </w:rPr>
        <w:drawing>
          <wp:inline distT="0" distB="0" distL="0" distR="0" wp14:anchorId="066FF0B0" wp14:editId="067653B8">
            <wp:extent cx="5934074" cy="18764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1879437"/>
                    </a:xfrm>
                    <a:prstGeom prst="rect">
                      <a:avLst/>
                    </a:prstGeom>
                  </pic:spPr>
                </pic:pic>
              </a:graphicData>
            </a:graphic>
          </wp:inline>
        </w:drawing>
      </w:r>
      <w:bookmarkEnd w:id="69"/>
      <w:bookmarkEnd w:id="70"/>
      <w:bookmarkEnd w:id="71"/>
    </w:p>
    <w:p w:rsidR="001C5DF9" w:rsidRPr="00E82623" w:rsidRDefault="001C5DF9" w:rsidP="00E82623">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E82623">
        <w:rPr>
          <w:rFonts w:ascii="Tahoma" w:eastAsia="Times New Roman" w:hAnsi="Tahoma" w:cs="Tahoma"/>
          <w:b/>
          <w:bCs/>
          <w:sz w:val="24"/>
          <w:szCs w:val="24"/>
          <w:rtl/>
          <w:lang w:val="en-US"/>
        </w:rPr>
        <w:lastRenderedPageBreak/>
        <w:t>أنابيب الصرف الصحي البلاستيكية لديها الخصائص التقنية التالية</w:t>
      </w:r>
      <w:r w:rsidRPr="00E82623">
        <w:rPr>
          <w:rFonts w:ascii="Tahoma" w:eastAsia="Times New Roman" w:hAnsi="Tahoma" w:cs="Tahoma"/>
          <w:b/>
          <w:bCs/>
          <w:sz w:val="24"/>
          <w:szCs w:val="24"/>
          <w:lang w:val="en-US"/>
        </w:rPr>
        <w:t>:</w:t>
      </w:r>
    </w:p>
    <w:p w:rsidR="001C5DF9" w:rsidRPr="00E82623" w:rsidRDefault="001C5DF9" w:rsidP="00E82623">
      <w:pPr>
        <w:numPr>
          <w:ilvl w:val="0"/>
          <w:numId w:val="18"/>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التوسع الطولي للمعامل المقدّر - 0.07 ملليمتر</w:t>
      </w:r>
      <w:r w:rsidRPr="00E82623">
        <w:rPr>
          <w:rFonts w:ascii="Tahoma" w:eastAsia="Times New Roman" w:hAnsi="Tahoma" w:cs="Tahoma"/>
          <w:sz w:val="24"/>
          <w:szCs w:val="24"/>
          <w:lang w:val="en-US"/>
        </w:rPr>
        <w:t>.</w:t>
      </w:r>
    </w:p>
    <w:p w:rsidR="001C5DF9" w:rsidRPr="00E82623" w:rsidRDefault="001C5DF9" w:rsidP="00E82623">
      <w:pPr>
        <w:numPr>
          <w:ilvl w:val="0"/>
          <w:numId w:val="18"/>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تساوي الكثافة ربع سنتيمتر مكعب مكعب</w:t>
      </w:r>
      <w:r w:rsidRPr="00E82623">
        <w:rPr>
          <w:rFonts w:ascii="Tahoma" w:eastAsia="Times New Roman" w:hAnsi="Tahoma" w:cs="Tahoma"/>
          <w:sz w:val="24"/>
          <w:szCs w:val="24"/>
          <w:lang w:val="en-US"/>
        </w:rPr>
        <w:t>.</w:t>
      </w:r>
    </w:p>
    <w:p w:rsidR="001C5DF9" w:rsidRPr="00E82623" w:rsidRDefault="001C5DF9" w:rsidP="00E82623">
      <w:pPr>
        <w:numPr>
          <w:ilvl w:val="0"/>
          <w:numId w:val="18"/>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عند التمدد ، تصل نقطة الإنتاجية إلى ما يصل إلى ستة وخمسين ميغابكسل</w:t>
      </w:r>
    </w:p>
    <w:p w:rsidR="001C5DF9" w:rsidRPr="00E82623" w:rsidRDefault="001C5DF9" w:rsidP="00E82623">
      <w:pPr>
        <w:numPr>
          <w:ilvl w:val="0"/>
          <w:numId w:val="18"/>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عند التمزق ، تصل الاستطالة النسبية للأنابيب إلى خمسين بالمائة</w:t>
      </w:r>
      <w:r w:rsidRPr="00E82623">
        <w:rPr>
          <w:rFonts w:ascii="Tahoma" w:eastAsia="Times New Roman" w:hAnsi="Tahoma" w:cs="Tahoma"/>
          <w:sz w:val="24"/>
          <w:szCs w:val="24"/>
          <w:lang w:val="en-US"/>
        </w:rPr>
        <w:t>.</w:t>
      </w:r>
    </w:p>
    <w:p w:rsidR="001C5DF9" w:rsidRPr="00E82623" w:rsidRDefault="001C5DF9" w:rsidP="00E82623">
      <w:pPr>
        <w:numPr>
          <w:ilvl w:val="0"/>
          <w:numId w:val="18"/>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الموصلية الحرارية للأنابيب البلاستيكية - 0.25 واط</w:t>
      </w:r>
      <w:r w:rsidRPr="00E82623">
        <w:rPr>
          <w:rFonts w:ascii="Tahoma" w:eastAsia="Times New Roman" w:hAnsi="Tahoma" w:cs="Tahoma"/>
          <w:sz w:val="24"/>
          <w:szCs w:val="24"/>
          <w:lang w:val="en-US"/>
        </w:rPr>
        <w:t>.</w:t>
      </w:r>
    </w:p>
    <w:p w:rsidR="001C5DF9" w:rsidRPr="00E82623" w:rsidRDefault="001C5DF9" w:rsidP="00E82623">
      <w:pPr>
        <w:numPr>
          <w:ilvl w:val="0"/>
          <w:numId w:val="18"/>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وهي تتميز بعدم قابلية الاشتعال ؛ وفي حالة نشوب حريق ، فإنها تتحلل بسرعة بشكل مستقل</w:t>
      </w:r>
      <w:r w:rsidRPr="00E82623">
        <w:rPr>
          <w:rFonts w:ascii="Tahoma" w:eastAsia="Times New Roman" w:hAnsi="Tahoma" w:cs="Tahoma"/>
          <w:sz w:val="24"/>
          <w:szCs w:val="24"/>
          <w:lang w:val="en-US"/>
        </w:rPr>
        <w:t>.</w:t>
      </w:r>
    </w:p>
    <w:p w:rsidR="001C5DF9" w:rsidRDefault="001C5DF9" w:rsidP="00E82623">
      <w:pPr>
        <w:numPr>
          <w:ilvl w:val="0"/>
          <w:numId w:val="18"/>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مدة خدمتهم تصل إلى خمسين سنة</w:t>
      </w:r>
      <w:r w:rsidRPr="00E82623">
        <w:rPr>
          <w:rFonts w:ascii="Tahoma" w:eastAsia="Times New Roman" w:hAnsi="Tahoma" w:cs="Tahoma"/>
          <w:sz w:val="24"/>
          <w:szCs w:val="24"/>
          <w:lang w:val="en-US"/>
        </w:rPr>
        <w:t>.</w:t>
      </w:r>
    </w:p>
    <w:p w:rsidR="00E7302D" w:rsidRPr="00E7302D" w:rsidRDefault="00E7302D" w:rsidP="00E7302D">
      <w:pPr>
        <w:bidi/>
        <w:spacing w:before="100" w:beforeAutospacing="1" w:after="100" w:afterAutospacing="1" w:line="240" w:lineRule="auto"/>
        <w:jc w:val="mediumKashida"/>
        <w:rPr>
          <w:rFonts w:ascii="Tahoma" w:eastAsia="Times New Roman" w:hAnsi="Tahoma" w:cs="Tahoma"/>
          <w:sz w:val="14"/>
          <w:szCs w:val="14"/>
          <w:lang w:val="en-US"/>
        </w:rPr>
      </w:pPr>
    </w:p>
    <w:p w:rsidR="001C5DF9" w:rsidRPr="004218DB" w:rsidRDefault="00727D99" w:rsidP="004218DB">
      <w:pPr>
        <w:pStyle w:val="Heading3"/>
        <w:bidi/>
        <w:rPr>
          <w:rFonts w:ascii="Tahoma" w:hAnsi="Tahoma" w:cs="Tahoma"/>
          <w:color w:val="auto"/>
          <w:sz w:val="24"/>
          <w:szCs w:val="24"/>
          <w:rtl/>
          <w:lang w:val="en-US"/>
        </w:rPr>
      </w:pPr>
      <w:bookmarkStart w:id="72" w:name="_Toc36406052"/>
      <w:bookmarkStart w:id="73" w:name="_Toc36922181"/>
      <w:r w:rsidRPr="004218DB">
        <w:rPr>
          <w:rFonts w:ascii="Tahoma" w:hAnsi="Tahoma" w:cs="Tahoma" w:hint="cs"/>
          <w:color w:val="auto"/>
          <w:sz w:val="24"/>
          <w:szCs w:val="24"/>
          <w:rtl/>
          <w:lang w:val="en-US"/>
        </w:rPr>
        <w:t xml:space="preserve">5.1.2. </w:t>
      </w:r>
      <w:r w:rsidR="001C5DF9" w:rsidRPr="004218DB">
        <w:rPr>
          <w:rFonts w:ascii="Tahoma" w:hAnsi="Tahoma" w:cs="Tahoma"/>
          <w:color w:val="auto"/>
          <w:sz w:val="24"/>
          <w:szCs w:val="24"/>
          <w:rtl/>
          <w:lang w:val="en-US"/>
        </w:rPr>
        <w:t>أنواع</w:t>
      </w:r>
      <w:bookmarkEnd w:id="72"/>
      <w:bookmarkEnd w:id="73"/>
    </w:p>
    <w:p w:rsidR="001C5DF9" w:rsidRPr="00E82623" w:rsidRDefault="001C5DF9" w:rsidP="00E82623">
      <w:pPr>
        <w:bidi/>
        <w:ind w:firstLine="207"/>
        <w:jc w:val="mediumKashida"/>
        <w:rPr>
          <w:rFonts w:ascii="Tahoma" w:hAnsi="Tahoma" w:cs="Tahoma"/>
          <w:sz w:val="24"/>
          <w:szCs w:val="24"/>
          <w:lang w:val="en-US"/>
        </w:rPr>
      </w:pPr>
      <w:r w:rsidRPr="00E82623">
        <w:rPr>
          <w:rFonts w:ascii="Tahoma" w:hAnsi="Tahoma" w:cs="Tahoma"/>
          <w:sz w:val="24"/>
          <w:szCs w:val="24"/>
          <w:rtl/>
          <w:lang w:val="en-US"/>
        </w:rPr>
        <w:t>يمكن تقسيم مادة</w:t>
      </w:r>
      <w:r w:rsidRPr="00E82623">
        <w:rPr>
          <w:rFonts w:ascii="Tahoma" w:hAnsi="Tahoma" w:cs="Tahoma"/>
          <w:sz w:val="24"/>
          <w:szCs w:val="24"/>
          <w:lang w:val="en-US"/>
        </w:rPr>
        <w:t xml:space="preserve"> PVC </w:t>
      </w:r>
      <w:r w:rsidRPr="00E82623">
        <w:rPr>
          <w:rFonts w:ascii="Tahoma" w:hAnsi="Tahoma" w:cs="Tahoma"/>
          <w:sz w:val="24"/>
          <w:szCs w:val="24"/>
          <w:rtl/>
          <w:lang w:val="en-US"/>
        </w:rPr>
        <w:t>إلى نوعين</w:t>
      </w:r>
      <w:r w:rsidRPr="00E82623">
        <w:rPr>
          <w:rFonts w:ascii="Tahoma" w:hAnsi="Tahoma" w:cs="Tahoma"/>
          <w:sz w:val="24"/>
          <w:szCs w:val="24"/>
          <w:lang w:val="en-US"/>
        </w:rPr>
        <w:t>:</w:t>
      </w:r>
    </w:p>
    <w:p w:rsidR="001C5DF9" w:rsidRPr="00E82623" w:rsidRDefault="001C5DF9" w:rsidP="00727D99">
      <w:pPr>
        <w:pStyle w:val="NoSpacing"/>
        <w:numPr>
          <w:ilvl w:val="0"/>
          <w:numId w:val="21"/>
        </w:numPr>
        <w:tabs>
          <w:tab w:val="right" w:pos="207"/>
        </w:tabs>
        <w:bidi/>
        <w:ind w:left="477" w:firstLine="90"/>
        <w:jc w:val="mediumKashida"/>
        <w:rPr>
          <w:rFonts w:ascii="Tahoma" w:hAnsi="Tahoma" w:cs="Tahoma"/>
          <w:sz w:val="24"/>
          <w:szCs w:val="24"/>
          <w:lang w:val="en-US"/>
        </w:rPr>
      </w:pPr>
      <w:r w:rsidRPr="00E82623">
        <w:rPr>
          <w:rFonts w:ascii="Tahoma" w:hAnsi="Tahoma" w:cs="Tahoma"/>
          <w:b/>
          <w:bCs/>
          <w:sz w:val="24"/>
          <w:szCs w:val="24"/>
          <w:rtl/>
          <w:lang w:val="en-US"/>
        </w:rPr>
        <w:t>الطيع</w:t>
      </w:r>
      <w:r w:rsidRPr="00E82623">
        <w:rPr>
          <w:rFonts w:ascii="Tahoma" w:hAnsi="Tahoma" w:cs="Tahoma"/>
          <w:sz w:val="24"/>
          <w:szCs w:val="24"/>
          <w:rtl/>
          <w:lang w:val="en-US"/>
        </w:rPr>
        <w:t xml:space="preserve"> المواد أو</w:t>
      </w:r>
      <w:r w:rsidRPr="00E82623">
        <w:rPr>
          <w:rFonts w:ascii="Tahoma" w:hAnsi="Tahoma" w:cs="Tahoma"/>
          <w:sz w:val="24"/>
          <w:szCs w:val="24"/>
          <w:lang w:val="en-US"/>
        </w:rPr>
        <w:t xml:space="preserve"> PVC. </w:t>
      </w:r>
      <w:r w:rsidRPr="00E82623">
        <w:rPr>
          <w:rFonts w:ascii="Tahoma" w:hAnsi="Tahoma" w:cs="Tahoma"/>
          <w:sz w:val="24"/>
          <w:szCs w:val="24"/>
          <w:rtl/>
          <w:lang w:val="en-US"/>
        </w:rPr>
        <w:t>تتميز الأنابيب المصنوعة من هذه المواد بمرونة عالية ، إلا أن خصائصها المنخفضة في القوة لا تسمح عمليًا باستخدامها في الإنتاج</w:t>
      </w:r>
      <w:r w:rsidRPr="00E82623">
        <w:rPr>
          <w:rFonts w:ascii="Tahoma" w:hAnsi="Tahoma" w:cs="Tahoma"/>
          <w:sz w:val="24"/>
          <w:szCs w:val="24"/>
          <w:lang w:val="en-US"/>
        </w:rPr>
        <w:t>.</w:t>
      </w:r>
    </w:p>
    <w:p w:rsidR="001C5DF9" w:rsidRPr="00E82623" w:rsidRDefault="001C5DF9" w:rsidP="00727D99">
      <w:pPr>
        <w:pStyle w:val="NoSpacing"/>
        <w:numPr>
          <w:ilvl w:val="0"/>
          <w:numId w:val="21"/>
        </w:numPr>
        <w:tabs>
          <w:tab w:val="right" w:pos="207"/>
        </w:tabs>
        <w:bidi/>
        <w:ind w:left="477" w:firstLine="90"/>
        <w:jc w:val="mediumKashida"/>
        <w:rPr>
          <w:rFonts w:ascii="Tahoma" w:hAnsi="Tahoma" w:cs="Tahoma"/>
          <w:sz w:val="24"/>
          <w:szCs w:val="24"/>
          <w:lang w:val="en-US"/>
        </w:rPr>
      </w:pPr>
      <w:r w:rsidRPr="00E82623">
        <w:rPr>
          <w:rFonts w:ascii="Tahoma" w:hAnsi="Tahoma" w:cs="Tahoma"/>
          <w:b/>
          <w:bCs/>
          <w:sz w:val="24"/>
          <w:szCs w:val="24"/>
          <w:rtl/>
          <w:lang w:val="en-US"/>
        </w:rPr>
        <w:t xml:space="preserve">المادة </w:t>
      </w:r>
      <w:r w:rsidRPr="00E82623">
        <w:rPr>
          <w:rFonts w:ascii="Tahoma" w:hAnsi="Tahoma" w:cs="Tahoma"/>
          <w:sz w:val="24"/>
          <w:szCs w:val="24"/>
        </w:rPr>
        <w:t>NPVH</w:t>
      </w:r>
      <w:r w:rsidRPr="00E82623">
        <w:rPr>
          <w:rStyle w:val="Strong"/>
          <w:rFonts w:ascii="Tahoma" w:hAnsi="Tahoma" w:cs="Tahoma"/>
          <w:sz w:val="24"/>
          <w:szCs w:val="24"/>
        </w:rPr>
        <w:t xml:space="preserve"> </w:t>
      </w:r>
      <w:r w:rsidRPr="00E82623">
        <w:rPr>
          <w:rFonts w:ascii="Tahoma" w:hAnsi="Tahoma" w:cs="Tahoma"/>
          <w:sz w:val="24"/>
          <w:szCs w:val="24"/>
          <w:rtl/>
        </w:rPr>
        <w:t xml:space="preserve">، بطريقة مختلفة يطلق عليه </w:t>
      </w:r>
      <w:r w:rsidRPr="00E82623">
        <w:rPr>
          <w:rFonts w:ascii="Tahoma" w:hAnsi="Tahoma" w:cs="Tahoma"/>
          <w:sz w:val="24"/>
          <w:szCs w:val="24"/>
        </w:rPr>
        <w:t>.</w:t>
      </w:r>
      <w:r w:rsidRPr="00E82623">
        <w:rPr>
          <w:rStyle w:val="Strong"/>
          <w:rFonts w:ascii="Tahoma" w:hAnsi="Tahoma" w:cs="Tahoma"/>
          <w:sz w:val="24"/>
          <w:szCs w:val="24"/>
        </w:rPr>
        <w:t xml:space="preserve"> </w:t>
      </w:r>
      <w:proofErr w:type="spellStart"/>
      <w:r w:rsidRPr="00E82623">
        <w:rPr>
          <w:rStyle w:val="Strong"/>
          <w:rFonts w:ascii="Tahoma" w:hAnsi="Tahoma" w:cs="Tahoma"/>
          <w:sz w:val="24"/>
          <w:szCs w:val="24"/>
        </w:rPr>
        <w:t>Unplastified</w:t>
      </w:r>
      <w:proofErr w:type="spellEnd"/>
      <w:r w:rsidRPr="00E82623">
        <w:rPr>
          <w:rStyle w:val="Strong"/>
          <w:rFonts w:ascii="Tahoma" w:hAnsi="Tahoma" w:cs="Tahoma"/>
          <w:sz w:val="24"/>
          <w:szCs w:val="24"/>
          <w:rtl/>
        </w:rPr>
        <w:t xml:space="preserve"> </w:t>
      </w:r>
      <w:r w:rsidRPr="00E82623">
        <w:rPr>
          <w:rFonts w:ascii="Tahoma" w:hAnsi="Tahoma" w:cs="Tahoma"/>
          <w:sz w:val="24"/>
          <w:szCs w:val="24"/>
        </w:rPr>
        <w:t xml:space="preserve"> </w:t>
      </w:r>
      <w:r w:rsidRPr="00E82623">
        <w:rPr>
          <w:rFonts w:ascii="Tahoma" w:hAnsi="Tahoma" w:cs="Tahoma"/>
          <w:sz w:val="24"/>
          <w:szCs w:val="24"/>
          <w:rtl/>
        </w:rPr>
        <w:t>لديها بنية جامدة ، وكذلك مقاومة للبيئة العدوانية. من هذه المواد يتم تصنيع أنابيب الصرف الصحي داخل المباني. يتم استخدامها لأنظمة الضغط والجاذبية</w:t>
      </w:r>
      <w:r w:rsidRPr="00E82623">
        <w:rPr>
          <w:rFonts w:ascii="Tahoma" w:hAnsi="Tahoma" w:cs="Tahoma"/>
          <w:sz w:val="24"/>
          <w:szCs w:val="24"/>
        </w:rPr>
        <w:t>.</w:t>
      </w:r>
    </w:p>
    <w:p w:rsidR="001C5DF9" w:rsidRPr="00E82623" w:rsidRDefault="001C5DF9" w:rsidP="00E82623">
      <w:pPr>
        <w:pStyle w:val="NoSpacing"/>
        <w:bidi/>
        <w:ind w:left="720" w:firstLine="207"/>
        <w:jc w:val="mediumKashida"/>
        <w:rPr>
          <w:rFonts w:ascii="Tahoma" w:hAnsi="Tahoma" w:cs="Tahoma"/>
          <w:sz w:val="24"/>
          <w:szCs w:val="24"/>
          <w:lang w:val="en-US"/>
        </w:rPr>
      </w:pPr>
    </w:p>
    <w:p w:rsidR="001C5DF9" w:rsidRPr="00E82623" w:rsidRDefault="001C5DF9" w:rsidP="00E82623">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يمكن أن تكون هذه الأنابيب مختلفة أيضًا وفقًا لطريقة التوصيل.على سبيل المثال ، اقتران أو اتصالات</w:t>
      </w:r>
      <w:r w:rsidRPr="00E82623">
        <w:rPr>
          <w:rFonts w:ascii="Tahoma" w:eastAsia="Times New Roman" w:hAnsi="Tahoma" w:cs="Tahoma"/>
          <w:sz w:val="24"/>
          <w:szCs w:val="24"/>
          <w:lang w:val="en-US"/>
        </w:rPr>
        <w:t xml:space="preserve"> </w:t>
      </w:r>
      <w:proofErr w:type="spellStart"/>
      <w:r w:rsidRPr="00E82623">
        <w:rPr>
          <w:rFonts w:ascii="Tahoma" w:eastAsia="Times New Roman" w:hAnsi="Tahoma" w:cs="Tahoma"/>
          <w:sz w:val="24"/>
          <w:szCs w:val="24"/>
          <w:lang w:val="en-US"/>
        </w:rPr>
        <w:t>socketless</w:t>
      </w:r>
      <w:proofErr w:type="spellEnd"/>
      <w:r w:rsidRPr="00E82623">
        <w:rPr>
          <w:rFonts w:ascii="Tahoma" w:eastAsia="Times New Roman" w:hAnsi="Tahoma" w:cs="Tahoma"/>
          <w:sz w:val="24"/>
          <w:szCs w:val="24"/>
          <w:lang w:val="en-US"/>
        </w:rPr>
        <w:t xml:space="preserve">. </w:t>
      </w:r>
      <w:r w:rsidRPr="00E82623">
        <w:rPr>
          <w:rFonts w:ascii="Tahoma" w:eastAsia="Times New Roman" w:hAnsi="Tahoma" w:cs="Tahoma"/>
          <w:sz w:val="24"/>
          <w:szCs w:val="24"/>
          <w:rtl/>
          <w:lang w:val="en-US"/>
        </w:rPr>
        <w:t>بالإضافة إلى هذه ، هناك أيضا طرق لصق لاصقة على شكل مقبس ميكانيكي ومقبس. الأكثر شعبية من هذه الروابط الميكانيكية على شكل جرس. يتم استخدامها للمجاري المحلية</w:t>
      </w:r>
      <w:r w:rsidRPr="00E82623">
        <w:rPr>
          <w:rFonts w:ascii="Tahoma" w:eastAsia="Times New Roman" w:hAnsi="Tahoma" w:cs="Tahoma"/>
          <w:sz w:val="24"/>
          <w:szCs w:val="24"/>
          <w:lang w:val="en-US"/>
        </w:rPr>
        <w:t>.</w:t>
      </w:r>
    </w:p>
    <w:p w:rsidR="001C5DF9" w:rsidRPr="00E82623" w:rsidRDefault="001C5DF9" w:rsidP="00E82623">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E82623">
        <w:rPr>
          <w:rFonts w:ascii="Tahoma" w:eastAsia="Times New Roman" w:hAnsi="Tahoma" w:cs="Tahoma"/>
          <w:b/>
          <w:bCs/>
          <w:sz w:val="24"/>
          <w:szCs w:val="24"/>
          <w:rtl/>
          <w:lang w:val="en-US"/>
        </w:rPr>
        <w:t>ربط الأنابيب في مثل هذا النظام بسيط للغاية ويمكن الاعتماد عليه</w:t>
      </w:r>
      <w:r w:rsidRPr="00E82623">
        <w:rPr>
          <w:rFonts w:ascii="Tahoma" w:eastAsia="Times New Roman" w:hAnsi="Tahoma" w:cs="Tahoma"/>
          <w:b/>
          <w:bCs/>
          <w:sz w:val="24"/>
          <w:szCs w:val="24"/>
          <w:lang w:val="en-US"/>
        </w:rPr>
        <w:t>.</w:t>
      </w:r>
      <w:r w:rsidRPr="00E82623">
        <w:rPr>
          <w:rFonts w:ascii="Tahoma" w:eastAsia="Times New Roman" w:hAnsi="Tahoma" w:cs="Tahoma"/>
          <w:sz w:val="24"/>
          <w:szCs w:val="24"/>
          <w:lang w:val="en-US"/>
        </w:rPr>
        <w:t xml:space="preserve"> </w:t>
      </w:r>
      <w:r w:rsidRPr="00E82623">
        <w:rPr>
          <w:rFonts w:ascii="Tahoma" w:eastAsia="Times New Roman" w:hAnsi="Tahoma" w:cs="Tahoma"/>
          <w:sz w:val="24"/>
          <w:szCs w:val="24"/>
          <w:rtl/>
          <w:lang w:val="en-US"/>
        </w:rPr>
        <w:t>تحتوي نهاية أحد المنتجات على مقبس مصنوع خصيصًا ، ويتناسب حجم القطر الداخلي مع السطح الخارجي. الختم الإضافي هو حلقة مطاطية يتم إدخالها في فتحة مصنوعة خصيصًا لهذا الغرض. لتوصيل الخطين معا ، سيكون كافيا لإدخالها في بعضها البعض</w:t>
      </w:r>
      <w:r w:rsidRPr="00E82623">
        <w:rPr>
          <w:rFonts w:ascii="Tahoma" w:eastAsia="Times New Roman" w:hAnsi="Tahoma" w:cs="Tahoma"/>
          <w:sz w:val="24"/>
          <w:szCs w:val="24"/>
          <w:lang w:val="en-US"/>
        </w:rPr>
        <w:t>.</w:t>
      </w:r>
    </w:p>
    <w:p w:rsidR="001C5DF9" w:rsidRPr="00E82623" w:rsidRDefault="001C5DF9" w:rsidP="00E82623">
      <w:pPr>
        <w:bidi/>
        <w:spacing w:beforeAutospacing="1" w:after="100" w:afterAutospacing="1" w:line="240" w:lineRule="auto"/>
        <w:ind w:firstLine="207"/>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لإنشاء نظام صرف صحي داخلي ، ستكون هناك حاجة أيضًا إلى عناصر إضافية أخرى</w:t>
      </w:r>
      <w:r w:rsidRPr="00E82623">
        <w:rPr>
          <w:rFonts w:ascii="Tahoma" w:eastAsia="Times New Roman" w:hAnsi="Tahoma" w:cs="Tahoma"/>
          <w:sz w:val="24"/>
          <w:szCs w:val="24"/>
          <w:lang w:val="en-US"/>
        </w:rPr>
        <w:t>.</w:t>
      </w:r>
    </w:p>
    <w:p w:rsidR="001C5DF9" w:rsidRPr="00E82623" w:rsidRDefault="001C5DF9" w:rsidP="00E82623">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إنهم ليسوا كثيرون ، لكن ما زال عليكم أن تتعرفوا عليهم. هذه هي التجهيزات أو التركيبات التي تستخدم لفترات مختلفة ، متفرعة ، وكذلك الانتقال من قطر إلى آخر</w:t>
      </w:r>
      <w:r w:rsidRPr="00E82623">
        <w:rPr>
          <w:rFonts w:ascii="Tahoma" w:eastAsia="Times New Roman" w:hAnsi="Tahoma" w:cs="Tahoma"/>
          <w:sz w:val="24"/>
          <w:szCs w:val="24"/>
          <w:lang w:val="en-US"/>
        </w:rPr>
        <w:t xml:space="preserve">. </w:t>
      </w:r>
      <w:r w:rsidRPr="00E82623">
        <w:rPr>
          <w:rFonts w:ascii="Tahoma" w:eastAsia="Times New Roman" w:hAnsi="Tahoma" w:cs="Tahoma"/>
          <w:b/>
          <w:bCs/>
          <w:sz w:val="24"/>
          <w:szCs w:val="24"/>
          <w:rtl/>
          <w:lang w:val="en-US"/>
        </w:rPr>
        <w:t>من بينها ما يلي</w:t>
      </w:r>
      <w:r w:rsidRPr="00E82623">
        <w:rPr>
          <w:rFonts w:ascii="Tahoma" w:eastAsia="Times New Roman" w:hAnsi="Tahoma" w:cs="Tahoma"/>
          <w:b/>
          <w:bCs/>
          <w:sz w:val="24"/>
          <w:szCs w:val="24"/>
          <w:lang w:val="en-US"/>
        </w:rPr>
        <w:t>:</w:t>
      </w:r>
    </w:p>
    <w:p w:rsidR="001C5DF9" w:rsidRPr="00E82623" w:rsidRDefault="001C5DF9" w:rsidP="00E82623">
      <w:pPr>
        <w:numPr>
          <w:ilvl w:val="0"/>
          <w:numId w:val="22"/>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E82623">
        <w:rPr>
          <w:rFonts w:ascii="Tahoma" w:eastAsia="Times New Roman" w:hAnsi="Tahoma" w:cs="Tahoma"/>
          <w:b/>
          <w:bCs/>
          <w:sz w:val="24"/>
          <w:szCs w:val="24"/>
          <w:rtl/>
          <w:lang w:val="en-US"/>
        </w:rPr>
        <w:t>الركبة</w:t>
      </w:r>
      <w:r w:rsidRPr="00E82623">
        <w:rPr>
          <w:rFonts w:ascii="Tahoma" w:eastAsia="Times New Roman" w:hAnsi="Tahoma" w:cs="Tahoma"/>
          <w:b/>
          <w:bCs/>
          <w:sz w:val="24"/>
          <w:szCs w:val="24"/>
          <w:lang w:val="en-US"/>
        </w:rPr>
        <w:t>.</w:t>
      </w:r>
      <w:r w:rsidRPr="00E82623">
        <w:rPr>
          <w:rFonts w:ascii="Tahoma" w:eastAsia="Times New Roman" w:hAnsi="Tahoma" w:cs="Tahoma"/>
          <w:sz w:val="24"/>
          <w:szCs w:val="24"/>
          <w:lang w:val="en-US"/>
        </w:rPr>
        <w:t xml:space="preserve"> </w:t>
      </w:r>
      <w:r w:rsidRPr="00E82623">
        <w:rPr>
          <w:rFonts w:ascii="Tahoma" w:eastAsia="Times New Roman" w:hAnsi="Tahoma" w:cs="Tahoma"/>
          <w:sz w:val="24"/>
          <w:szCs w:val="24"/>
          <w:rtl/>
          <w:lang w:val="en-US"/>
        </w:rPr>
        <w:t>يتم استخدامه لفترات مختلفة في نظام الصرف الصحي. تختلف الركبة بزاوية الميل ، التي تتراوح من عشرين إلى سبعة وثمانين درجة</w:t>
      </w:r>
      <w:r w:rsidRPr="00E82623">
        <w:rPr>
          <w:rFonts w:ascii="Tahoma" w:eastAsia="Times New Roman" w:hAnsi="Tahoma" w:cs="Tahoma"/>
          <w:sz w:val="24"/>
          <w:szCs w:val="24"/>
          <w:lang w:val="en-US"/>
        </w:rPr>
        <w:t>.</w:t>
      </w:r>
    </w:p>
    <w:p w:rsidR="001C5DF9" w:rsidRPr="00E82623" w:rsidRDefault="001C5DF9" w:rsidP="00E82623">
      <w:pPr>
        <w:numPr>
          <w:ilvl w:val="0"/>
          <w:numId w:val="22"/>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E82623">
        <w:rPr>
          <w:rFonts w:ascii="Tahoma" w:eastAsia="Times New Roman" w:hAnsi="Tahoma" w:cs="Tahoma"/>
          <w:b/>
          <w:bCs/>
          <w:sz w:val="24"/>
          <w:szCs w:val="24"/>
          <w:rtl/>
          <w:lang w:val="en-US"/>
        </w:rPr>
        <w:t>نقطة الإنطلاق</w:t>
      </w:r>
      <w:r w:rsidRPr="00E82623">
        <w:rPr>
          <w:rFonts w:ascii="Tahoma" w:eastAsia="Times New Roman" w:hAnsi="Tahoma" w:cs="Tahoma"/>
          <w:b/>
          <w:bCs/>
          <w:sz w:val="24"/>
          <w:szCs w:val="24"/>
          <w:lang w:val="en-US"/>
        </w:rPr>
        <w:t>.</w:t>
      </w:r>
      <w:r w:rsidRPr="00E82623">
        <w:rPr>
          <w:rFonts w:ascii="Tahoma" w:eastAsia="Times New Roman" w:hAnsi="Tahoma" w:cs="Tahoma"/>
          <w:sz w:val="24"/>
          <w:szCs w:val="24"/>
          <w:lang w:val="en-US"/>
        </w:rPr>
        <w:t xml:space="preserve"> </w:t>
      </w:r>
      <w:r w:rsidRPr="00E82623">
        <w:rPr>
          <w:rFonts w:ascii="Tahoma" w:eastAsia="Times New Roman" w:hAnsi="Tahoma" w:cs="Tahoma"/>
          <w:sz w:val="24"/>
          <w:szCs w:val="24"/>
          <w:rtl/>
          <w:lang w:val="en-US"/>
        </w:rPr>
        <w:t>هذا هو عنصر الربط المصنوع للأنبوبين بأقطار مختلفة</w:t>
      </w:r>
      <w:r w:rsidRPr="00E82623">
        <w:rPr>
          <w:rFonts w:ascii="Tahoma" w:eastAsia="Times New Roman" w:hAnsi="Tahoma" w:cs="Tahoma"/>
          <w:sz w:val="24"/>
          <w:szCs w:val="24"/>
          <w:lang w:val="en-US"/>
        </w:rPr>
        <w:t>.</w:t>
      </w:r>
    </w:p>
    <w:p w:rsidR="001C5DF9" w:rsidRPr="00E82623" w:rsidRDefault="001C5DF9" w:rsidP="00E82623">
      <w:pPr>
        <w:numPr>
          <w:ilvl w:val="0"/>
          <w:numId w:val="22"/>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E82623">
        <w:rPr>
          <w:rFonts w:ascii="Tahoma" w:eastAsia="Times New Roman" w:hAnsi="Tahoma" w:cs="Tahoma"/>
          <w:b/>
          <w:bCs/>
          <w:sz w:val="24"/>
          <w:szCs w:val="24"/>
          <w:rtl/>
          <w:lang w:val="en-US"/>
        </w:rPr>
        <w:t>المعابر</w:t>
      </w:r>
      <w:r w:rsidRPr="00E82623">
        <w:rPr>
          <w:rFonts w:ascii="Tahoma" w:eastAsia="Times New Roman" w:hAnsi="Tahoma" w:cs="Tahoma"/>
          <w:b/>
          <w:bCs/>
          <w:sz w:val="24"/>
          <w:szCs w:val="24"/>
          <w:lang w:val="en-US"/>
        </w:rPr>
        <w:t xml:space="preserve">. </w:t>
      </w:r>
      <w:r w:rsidRPr="00E82623">
        <w:rPr>
          <w:rFonts w:ascii="Tahoma" w:eastAsia="Times New Roman" w:hAnsi="Tahoma" w:cs="Tahoma"/>
          <w:sz w:val="24"/>
          <w:szCs w:val="24"/>
          <w:rtl/>
          <w:lang w:val="en-US"/>
        </w:rPr>
        <w:t>يمكن استخدامه لربط أربعة أنابيب بنظام مشترك في وقت واحد</w:t>
      </w:r>
      <w:r w:rsidRPr="00E82623">
        <w:rPr>
          <w:rFonts w:ascii="Tahoma" w:eastAsia="Times New Roman" w:hAnsi="Tahoma" w:cs="Tahoma"/>
          <w:sz w:val="24"/>
          <w:szCs w:val="24"/>
          <w:lang w:val="en-US"/>
        </w:rPr>
        <w:t>.</w:t>
      </w:r>
    </w:p>
    <w:p w:rsidR="00BD63AF" w:rsidRDefault="001C5DF9" w:rsidP="00BD63AF">
      <w:pPr>
        <w:bidi/>
        <w:spacing w:before="100" w:beforeAutospacing="1" w:after="100" w:afterAutospacing="1" w:line="240" w:lineRule="auto"/>
        <w:outlineLvl w:val="1"/>
        <w:rPr>
          <w:rFonts w:ascii="Times New Roman" w:eastAsia="Times New Roman" w:hAnsi="Times New Roman" w:cs="Times New Roman"/>
          <w:b/>
          <w:bCs/>
          <w:sz w:val="24"/>
          <w:szCs w:val="24"/>
          <w:rtl/>
          <w:lang w:val="en-US"/>
        </w:rPr>
      </w:pPr>
      <w:bookmarkStart w:id="74" w:name="_Toc36406053"/>
      <w:bookmarkStart w:id="75" w:name="_Toc36406342"/>
      <w:bookmarkStart w:id="76" w:name="_Toc36922182"/>
      <w:r>
        <w:rPr>
          <w:noProof/>
          <w:lang w:val="en-US"/>
        </w:rPr>
        <w:lastRenderedPageBreak/>
        <w:drawing>
          <wp:inline distT="0" distB="0" distL="0" distR="0" wp14:anchorId="728084B3" wp14:editId="6F7BD939">
            <wp:extent cx="5943600" cy="1922780"/>
            <wp:effectExtent l="0" t="0" r="0"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1922780"/>
                    </a:xfrm>
                    <a:prstGeom prst="rect">
                      <a:avLst/>
                    </a:prstGeom>
                  </pic:spPr>
                </pic:pic>
              </a:graphicData>
            </a:graphic>
          </wp:inline>
        </w:drawing>
      </w:r>
      <w:bookmarkEnd w:id="74"/>
      <w:bookmarkEnd w:id="75"/>
      <w:bookmarkEnd w:id="76"/>
    </w:p>
    <w:p w:rsidR="001C5DF9" w:rsidRPr="00E82623" w:rsidRDefault="001C5DF9" w:rsidP="00E82623">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E82623">
        <w:rPr>
          <w:rFonts w:ascii="Tahoma" w:eastAsia="Times New Roman" w:hAnsi="Tahoma" w:cs="Tahoma"/>
          <w:b/>
          <w:bCs/>
          <w:sz w:val="24"/>
          <w:szCs w:val="24"/>
          <w:rtl/>
          <w:lang w:val="en-US"/>
        </w:rPr>
        <w:t>بالإضافة إلى هذه التركيبات الأكثر شيوعًا ، هناك أيضًا عناصر غير مباشرة تستخدم لإنشاء نظام صرف صحي داخلي</w:t>
      </w:r>
      <w:r w:rsidRPr="00E82623">
        <w:rPr>
          <w:rFonts w:ascii="Tahoma" w:eastAsia="Times New Roman" w:hAnsi="Tahoma" w:cs="Tahoma"/>
          <w:b/>
          <w:bCs/>
          <w:sz w:val="24"/>
          <w:szCs w:val="24"/>
          <w:lang w:val="en-US"/>
        </w:rPr>
        <w:t>.</w:t>
      </w:r>
    </w:p>
    <w:p w:rsidR="001C5DF9" w:rsidRPr="00E82623" w:rsidRDefault="001C5DF9" w:rsidP="00E82623">
      <w:pPr>
        <w:numPr>
          <w:ilvl w:val="0"/>
          <w:numId w:val="23"/>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فتحة التفتيش ، اللازمة للتحقق من السطح الداخلي للأنبوب ؛</w:t>
      </w:r>
    </w:p>
    <w:p w:rsidR="001C5DF9" w:rsidRPr="00E82623" w:rsidRDefault="001C5DF9" w:rsidP="00E82623">
      <w:pPr>
        <w:numPr>
          <w:ilvl w:val="0"/>
          <w:numId w:val="23"/>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اقتران توصيل الأنابيب</w:t>
      </w:r>
      <w:r w:rsidR="00E82623">
        <w:rPr>
          <w:rFonts w:ascii="Tahoma" w:eastAsia="Times New Roman" w:hAnsi="Tahoma" w:cs="Tahoma" w:hint="cs"/>
          <w:sz w:val="24"/>
          <w:szCs w:val="24"/>
          <w:rtl/>
          <w:lang w:val="en-US"/>
        </w:rPr>
        <w:t xml:space="preserve"> </w:t>
      </w:r>
      <w:r w:rsidRPr="00E82623">
        <w:rPr>
          <w:rFonts w:ascii="Tahoma" w:eastAsia="Times New Roman" w:hAnsi="Tahoma" w:cs="Tahoma"/>
          <w:sz w:val="24"/>
          <w:szCs w:val="24"/>
          <w:lang w:val="en-US"/>
        </w:rPr>
        <w:t xml:space="preserve"> </w:t>
      </w:r>
      <w:proofErr w:type="spellStart"/>
      <w:r w:rsidRPr="00E82623">
        <w:rPr>
          <w:rFonts w:ascii="Tahoma" w:eastAsia="Times New Roman" w:hAnsi="Tahoma" w:cs="Tahoma"/>
          <w:sz w:val="24"/>
          <w:szCs w:val="24"/>
          <w:lang w:val="en-US"/>
        </w:rPr>
        <w:t>socketless</w:t>
      </w:r>
      <w:proofErr w:type="spellEnd"/>
      <w:r w:rsidR="00E82623">
        <w:rPr>
          <w:rFonts w:ascii="Tahoma" w:eastAsia="Times New Roman" w:hAnsi="Tahoma" w:cs="Tahoma" w:hint="cs"/>
          <w:sz w:val="24"/>
          <w:szCs w:val="24"/>
          <w:rtl/>
          <w:lang w:val="en-US"/>
        </w:rPr>
        <w:t>.</w:t>
      </w:r>
    </w:p>
    <w:p w:rsidR="001C5DF9" w:rsidRPr="00E82623" w:rsidRDefault="001C5DF9" w:rsidP="00E82623">
      <w:pPr>
        <w:numPr>
          <w:ilvl w:val="0"/>
          <w:numId w:val="23"/>
        </w:numPr>
        <w:bidi/>
        <w:spacing w:before="100" w:beforeAutospacing="1" w:after="100" w:afterAutospacing="1" w:line="240" w:lineRule="auto"/>
        <w:ind w:hanging="153"/>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وكذلك العنصر العامل كمحول من الأنابيب البلاستيكية إلى الحديد الخشن</w:t>
      </w:r>
      <w:r w:rsidRPr="00E82623">
        <w:rPr>
          <w:rFonts w:ascii="Tahoma" w:eastAsia="Times New Roman" w:hAnsi="Tahoma" w:cs="Tahoma"/>
          <w:sz w:val="24"/>
          <w:szCs w:val="24"/>
          <w:lang w:val="en-US"/>
        </w:rPr>
        <w:t>.</w:t>
      </w:r>
    </w:p>
    <w:p w:rsidR="00BD63AF" w:rsidRPr="00E82623" w:rsidRDefault="00BD63AF" w:rsidP="00E82623">
      <w:pPr>
        <w:bidi/>
        <w:spacing w:before="100" w:beforeAutospacing="1" w:after="100" w:afterAutospacing="1" w:line="240" w:lineRule="auto"/>
        <w:ind w:firstLine="207"/>
        <w:jc w:val="mediumKashida"/>
        <w:outlineLvl w:val="1"/>
        <w:rPr>
          <w:rFonts w:ascii="Tahoma" w:eastAsia="Times New Roman" w:hAnsi="Tahoma" w:cs="Tahoma"/>
          <w:b/>
          <w:bCs/>
          <w:sz w:val="24"/>
          <w:szCs w:val="24"/>
          <w:lang w:val="en-US"/>
        </w:rPr>
      </w:pPr>
    </w:p>
    <w:p w:rsidR="00BD63AF" w:rsidRPr="004218DB" w:rsidRDefault="00A81D74" w:rsidP="00AB221E">
      <w:pPr>
        <w:pStyle w:val="Heading2"/>
        <w:bidi/>
        <w:rPr>
          <w:rFonts w:ascii="Tahoma" w:hAnsi="Tahoma" w:cs="Tahoma"/>
          <w:sz w:val="24"/>
          <w:szCs w:val="24"/>
        </w:rPr>
      </w:pPr>
      <w:bookmarkStart w:id="77" w:name="_Toc36406054"/>
      <w:bookmarkStart w:id="78" w:name="_Toc36922183"/>
      <w:r w:rsidRPr="004218DB">
        <w:rPr>
          <w:rFonts w:ascii="Tahoma" w:hAnsi="Tahoma" w:cs="Tahoma" w:hint="cs"/>
          <w:sz w:val="24"/>
          <w:szCs w:val="24"/>
          <w:rtl/>
        </w:rPr>
        <w:t xml:space="preserve">2.2. </w:t>
      </w:r>
      <w:r w:rsidR="00BD63AF" w:rsidRPr="004218DB">
        <w:rPr>
          <w:rFonts w:ascii="Tahoma" w:hAnsi="Tahoma" w:cs="Tahoma"/>
          <w:sz w:val="24"/>
          <w:szCs w:val="24"/>
          <w:rtl/>
        </w:rPr>
        <w:t>مزايا أنابيب الصرف الصحي البلاستيكية</w:t>
      </w:r>
      <w:bookmarkEnd w:id="77"/>
      <w:r w:rsidR="00315E14">
        <w:rPr>
          <w:rFonts w:ascii="Tahoma" w:hAnsi="Tahoma" w:cs="Tahoma" w:hint="cs"/>
          <w:sz w:val="24"/>
          <w:szCs w:val="24"/>
          <w:rtl/>
        </w:rPr>
        <w:t xml:space="preserve"> </w:t>
      </w:r>
      <w:r w:rsidR="00AB221E" w:rsidRPr="00AB221E">
        <w:rPr>
          <w:rFonts w:ascii="Tahoma" w:hAnsi="Tahoma" w:cs="Tahoma"/>
          <w:sz w:val="18"/>
          <w:szCs w:val="18"/>
        </w:rPr>
        <w:t>[1]</w:t>
      </w:r>
      <w:bookmarkEnd w:id="78"/>
    </w:p>
    <w:p w:rsidR="00BD63AF" w:rsidRPr="00E82623" w:rsidRDefault="00BD63AF" w:rsidP="00E82623">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E82623">
        <w:rPr>
          <w:rFonts w:ascii="Tahoma" w:eastAsia="Times New Roman" w:hAnsi="Tahoma" w:cs="Tahoma"/>
          <w:i/>
          <w:iCs/>
          <w:sz w:val="24"/>
          <w:szCs w:val="24"/>
          <w:u w:val="single"/>
          <w:rtl/>
          <w:lang w:val="en-US"/>
        </w:rPr>
        <w:t>ومن بين مزايا المنتجات البلاستيكية، وتجدر الإشارة إلى</w:t>
      </w:r>
      <w:r w:rsidRPr="00E82623">
        <w:rPr>
          <w:rFonts w:ascii="Tahoma" w:eastAsia="Times New Roman" w:hAnsi="Tahoma" w:cs="Tahoma"/>
          <w:i/>
          <w:iCs/>
          <w:sz w:val="24"/>
          <w:szCs w:val="24"/>
          <w:u w:val="single"/>
          <w:lang w:val="en-US"/>
        </w:rPr>
        <w:t>:</w:t>
      </w:r>
    </w:p>
    <w:p w:rsidR="00BD63AF" w:rsidRPr="00E82623" w:rsidRDefault="00BD63AF" w:rsidP="00E82623">
      <w:pPr>
        <w:numPr>
          <w:ilvl w:val="0"/>
          <w:numId w:val="16"/>
        </w:numPr>
        <w:tabs>
          <w:tab w:val="clear" w:pos="720"/>
          <w:tab w:val="num" w:pos="117"/>
        </w:tabs>
        <w:bidi/>
        <w:spacing w:before="100" w:beforeAutospacing="1" w:after="100" w:afterAutospacing="1" w:line="240" w:lineRule="auto"/>
        <w:ind w:left="477" w:hanging="27"/>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وزن غير هام - لهذا السبب، فمن السهل إنشاء نظام الصرف الصحي باستخدام هذه الأنابيب، لأنه إذا لزم الأمر يتم نقلها بسهولة، ونقلها على مسافات طويلة</w:t>
      </w:r>
      <w:r w:rsidRPr="00E82623">
        <w:rPr>
          <w:rFonts w:ascii="Tahoma" w:eastAsia="Times New Roman" w:hAnsi="Tahoma" w:cs="Tahoma"/>
          <w:sz w:val="24"/>
          <w:szCs w:val="24"/>
          <w:lang w:val="en-US"/>
        </w:rPr>
        <w:t xml:space="preserve">. </w:t>
      </w:r>
      <w:r w:rsidRPr="00E82623">
        <w:rPr>
          <w:rFonts w:ascii="Tahoma" w:eastAsia="Times New Roman" w:hAnsi="Tahoma" w:cs="Tahoma"/>
          <w:sz w:val="24"/>
          <w:szCs w:val="24"/>
          <w:rtl/>
          <w:lang w:val="en-US"/>
        </w:rPr>
        <w:t>حتى أنبوب 2 متر طويلة يمكن تركيبها من قبل شخص واحد، مع منتج الحديد الزهر، وقال انه من الواضح لا يمكن التعامل معها</w:t>
      </w:r>
      <w:r w:rsidRPr="00E82623">
        <w:rPr>
          <w:rFonts w:ascii="Tahoma" w:eastAsia="Times New Roman" w:hAnsi="Tahoma" w:cs="Tahoma"/>
          <w:sz w:val="24"/>
          <w:szCs w:val="24"/>
          <w:lang w:val="en-US"/>
        </w:rPr>
        <w:t>.</w:t>
      </w:r>
    </w:p>
    <w:p w:rsidR="00BD63AF" w:rsidRPr="00E82623" w:rsidRDefault="00BD63AF" w:rsidP="00E82623">
      <w:pPr>
        <w:numPr>
          <w:ilvl w:val="0"/>
          <w:numId w:val="16"/>
        </w:numPr>
        <w:tabs>
          <w:tab w:val="clear" w:pos="720"/>
          <w:tab w:val="num" w:pos="117"/>
        </w:tabs>
        <w:bidi/>
        <w:spacing w:before="100" w:beforeAutospacing="1" w:after="100" w:afterAutospacing="1" w:line="240" w:lineRule="auto"/>
        <w:ind w:left="477" w:hanging="27"/>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بساطة التثبيت - يتم قطع البلاستيك دون مشاكل ويصل بسهولة</w:t>
      </w:r>
      <w:r w:rsidRPr="00E82623">
        <w:rPr>
          <w:rFonts w:ascii="Tahoma" w:eastAsia="Times New Roman" w:hAnsi="Tahoma" w:cs="Tahoma"/>
          <w:sz w:val="24"/>
          <w:szCs w:val="24"/>
          <w:lang w:val="en-US"/>
        </w:rPr>
        <w:t>.</w:t>
      </w:r>
    </w:p>
    <w:p w:rsidR="00BD63AF" w:rsidRPr="00E82623" w:rsidRDefault="00BD63AF" w:rsidP="00E82623">
      <w:pPr>
        <w:numPr>
          <w:ilvl w:val="0"/>
          <w:numId w:val="16"/>
        </w:numPr>
        <w:tabs>
          <w:tab w:val="clear" w:pos="720"/>
          <w:tab w:val="num" w:pos="117"/>
        </w:tabs>
        <w:bidi/>
        <w:spacing w:before="100" w:beforeAutospacing="1" w:after="100" w:afterAutospacing="1" w:line="240" w:lineRule="auto"/>
        <w:ind w:left="477" w:hanging="27"/>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 xml:space="preserve">المتانة </w:t>
      </w:r>
      <w:r w:rsidRPr="00E82623">
        <w:rPr>
          <w:rFonts w:ascii="Tahoma" w:eastAsia="Times New Roman" w:hAnsi="Tahoma" w:cs="Tahoma"/>
          <w:sz w:val="24"/>
          <w:szCs w:val="24"/>
          <w:lang w:val="en-US"/>
        </w:rPr>
        <w:t xml:space="preserve">- </w:t>
      </w:r>
      <w:r w:rsidRPr="00E82623">
        <w:rPr>
          <w:rFonts w:ascii="Tahoma" w:eastAsia="Times New Roman" w:hAnsi="Tahoma" w:cs="Tahoma"/>
          <w:sz w:val="24"/>
          <w:szCs w:val="24"/>
          <w:rtl/>
          <w:lang w:val="en-US"/>
        </w:rPr>
        <w:t>المنتجات البلاستيكية للصرف الصحي هي مقاومة للبيئات العدوانية، والتآكل، والرطوبة العالية، بحيث يمكن أن تستمر لفترة طويلة. مصنعي هذا المنتج عادة تعطيه 50-- ضمان لمدة سنة. كما أظهرت الممارسة، خدمة الحياة من أنابيب البلاستيك المجاري هو أطول بكثير</w:t>
      </w:r>
      <w:r w:rsidRPr="00E82623">
        <w:rPr>
          <w:rFonts w:ascii="Tahoma" w:eastAsia="Times New Roman" w:hAnsi="Tahoma" w:cs="Tahoma"/>
          <w:sz w:val="24"/>
          <w:szCs w:val="24"/>
          <w:lang w:val="en-US"/>
        </w:rPr>
        <w:t>.</w:t>
      </w:r>
    </w:p>
    <w:p w:rsidR="00BD63AF" w:rsidRPr="00E82623" w:rsidRDefault="00BD63AF" w:rsidP="00E82623">
      <w:pPr>
        <w:numPr>
          <w:ilvl w:val="0"/>
          <w:numId w:val="16"/>
        </w:numPr>
        <w:tabs>
          <w:tab w:val="clear" w:pos="720"/>
          <w:tab w:val="num" w:pos="117"/>
        </w:tabs>
        <w:bidi/>
        <w:spacing w:before="100" w:beforeAutospacing="1" w:after="100" w:afterAutospacing="1" w:line="240" w:lineRule="auto"/>
        <w:ind w:left="477" w:hanging="27"/>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مقاومة الانسداد</w:t>
      </w:r>
      <w:r w:rsidRPr="00E82623">
        <w:rPr>
          <w:rFonts w:ascii="Tahoma" w:eastAsia="Times New Roman" w:hAnsi="Tahoma" w:cs="Tahoma"/>
          <w:sz w:val="24"/>
          <w:szCs w:val="24"/>
          <w:lang w:val="en-US"/>
        </w:rPr>
        <w:t xml:space="preserve"> - </w:t>
      </w:r>
      <w:r w:rsidRPr="00E82623">
        <w:rPr>
          <w:rFonts w:ascii="Tahoma" w:eastAsia="Times New Roman" w:hAnsi="Tahoma" w:cs="Tahoma"/>
          <w:sz w:val="24"/>
          <w:szCs w:val="24"/>
          <w:rtl/>
          <w:lang w:val="en-US"/>
        </w:rPr>
        <w:t>والحقيقة هي أن سطحها الداخلي لديه تقريبا أي خشونة، وبالتالي فإن الأوساخ على ذلك يتأخر ببطء. ونتيجة لذلك، انسداد نادرة. بعد الانتهاء من التثبيت، لن تكون هناك حاجة التنظيف قريبا؛</w:t>
      </w:r>
    </w:p>
    <w:p w:rsidR="00BD63AF" w:rsidRPr="00E82623" w:rsidRDefault="00BD63AF" w:rsidP="00E82623">
      <w:pPr>
        <w:numPr>
          <w:ilvl w:val="0"/>
          <w:numId w:val="16"/>
        </w:numPr>
        <w:tabs>
          <w:tab w:val="clear" w:pos="720"/>
          <w:tab w:val="num" w:pos="117"/>
        </w:tabs>
        <w:bidi/>
        <w:spacing w:before="100" w:beforeAutospacing="1" w:after="100" w:afterAutospacing="1" w:line="240" w:lineRule="auto"/>
        <w:ind w:left="477" w:hanging="27"/>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الحصانة للتغيرات في درجات الحرارة - هناك أنابيب بلاستيكية للصرف الصحي من نوع خارجي التي يمكن أن تصمد أمام الطقس فاترة</w:t>
      </w:r>
      <w:r w:rsidRPr="00E82623">
        <w:rPr>
          <w:rFonts w:ascii="Tahoma" w:eastAsia="Times New Roman" w:hAnsi="Tahoma" w:cs="Tahoma"/>
          <w:sz w:val="24"/>
          <w:szCs w:val="24"/>
          <w:lang w:val="en-US"/>
        </w:rPr>
        <w:t>.</w:t>
      </w:r>
    </w:p>
    <w:p w:rsidR="00BD63AF" w:rsidRPr="00E82623" w:rsidRDefault="00BD63AF" w:rsidP="00E82623">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E82623">
        <w:rPr>
          <w:rFonts w:ascii="Tahoma" w:eastAsia="Times New Roman" w:hAnsi="Tahoma" w:cs="Tahoma"/>
          <w:i/>
          <w:iCs/>
          <w:sz w:val="24"/>
          <w:szCs w:val="24"/>
          <w:u w:val="single"/>
          <w:rtl/>
          <w:lang w:val="en-US"/>
        </w:rPr>
        <w:t>عيوب أنابيب الصرف الصحي المصنوعة من البلاستيك</w:t>
      </w:r>
      <w:r w:rsidRPr="00E82623">
        <w:rPr>
          <w:rFonts w:ascii="Tahoma" w:eastAsia="Times New Roman" w:hAnsi="Tahoma" w:cs="Tahoma"/>
          <w:i/>
          <w:iCs/>
          <w:sz w:val="24"/>
          <w:szCs w:val="24"/>
          <w:u w:val="single"/>
          <w:lang w:val="en-US"/>
        </w:rPr>
        <w:t>:</w:t>
      </w:r>
    </w:p>
    <w:p w:rsidR="00BD63AF" w:rsidRPr="00E82623" w:rsidRDefault="00BD63AF" w:rsidP="00E82623">
      <w:pPr>
        <w:numPr>
          <w:ilvl w:val="0"/>
          <w:numId w:val="17"/>
        </w:numPr>
        <w:tabs>
          <w:tab w:val="clear" w:pos="720"/>
          <w:tab w:val="num" w:pos="117"/>
        </w:tabs>
        <w:bidi/>
        <w:spacing w:before="100" w:beforeAutospacing="1" w:after="100" w:afterAutospacing="1" w:line="240" w:lineRule="auto"/>
        <w:ind w:left="477" w:hanging="27"/>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عملية صاخبة - نظام الصرف الصحي المصنوع من المنتجات البلاستيكية هو صاخبة أثناء العملية. هذه اللحظة السلبية واضحة بشكل خاص في المنازل متعددة الأسر، حيث يتم توصيل منافذ الصرف من عدة شقق لناهض واحد؛</w:t>
      </w:r>
    </w:p>
    <w:p w:rsidR="00BD63AF" w:rsidRPr="00E82623" w:rsidRDefault="00BD63AF" w:rsidP="00E82623">
      <w:pPr>
        <w:numPr>
          <w:ilvl w:val="0"/>
          <w:numId w:val="17"/>
        </w:numPr>
        <w:tabs>
          <w:tab w:val="clear" w:pos="720"/>
          <w:tab w:val="num" w:pos="117"/>
        </w:tabs>
        <w:bidi/>
        <w:spacing w:before="100" w:beforeAutospacing="1" w:after="100" w:afterAutospacing="1" w:line="240" w:lineRule="auto"/>
        <w:ind w:left="477" w:hanging="27"/>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عدم التسامح لدرجات الحرارة العالية - تتراوح درجة حرارة التشغيل لهذه المنتجات من 40 إلى 90 درجة. في حالة تجاوز درجة حرارة الجريان هذه المعلمات، يتم تخفيف معظم أنواع الأنابيب البلاستيكية. هذا العيب لا يعتبر كبيرا، لأن درجة حرارة مياه الصرف الصحي ليست عالية جدا</w:t>
      </w:r>
    </w:p>
    <w:p w:rsidR="00BD63AF" w:rsidRPr="00AB221E" w:rsidRDefault="0022648F" w:rsidP="00E82623">
      <w:pPr>
        <w:bidi/>
        <w:spacing w:before="100" w:beforeAutospacing="1" w:after="100" w:afterAutospacing="1" w:line="240" w:lineRule="auto"/>
        <w:ind w:firstLine="207"/>
        <w:jc w:val="mediumKashida"/>
        <w:rPr>
          <w:rFonts w:ascii="Tahoma" w:eastAsia="Times New Roman" w:hAnsi="Tahoma" w:cs="Tahoma"/>
          <w:b/>
          <w:bCs/>
          <w:sz w:val="20"/>
          <w:szCs w:val="20"/>
          <w:rtl/>
          <w:lang w:val="en-US"/>
        </w:rPr>
      </w:pPr>
      <w:r w:rsidRPr="00E82623">
        <w:rPr>
          <w:rFonts w:ascii="Tahoma" w:eastAsia="Times New Roman" w:hAnsi="Tahoma" w:cs="Tahoma"/>
          <w:b/>
          <w:bCs/>
          <w:sz w:val="28"/>
          <w:szCs w:val="28"/>
          <w:rtl/>
          <w:lang w:val="en-US"/>
        </w:rPr>
        <w:lastRenderedPageBreak/>
        <w:t xml:space="preserve">نصائح </w:t>
      </w:r>
      <w:r w:rsidR="00AB221E" w:rsidRPr="00AB221E">
        <w:rPr>
          <w:rFonts w:ascii="Tahoma" w:eastAsia="Times New Roman" w:hAnsi="Tahoma" w:cs="Tahoma"/>
          <w:b/>
          <w:bCs/>
          <w:sz w:val="18"/>
          <w:szCs w:val="18"/>
          <w:lang w:val="en-US"/>
        </w:rPr>
        <w:t xml:space="preserve">[2] </w:t>
      </w:r>
    </w:p>
    <w:p w:rsidR="0022648F" w:rsidRPr="00E82623" w:rsidRDefault="0022648F" w:rsidP="00E82623">
      <w:pPr>
        <w:bidi/>
        <w:spacing w:before="100" w:beforeAutospacing="1" w:after="100" w:afterAutospacing="1" w:line="240" w:lineRule="auto"/>
        <w:ind w:firstLine="207"/>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عند العمل مع أنابيب الصرف الصحي يجب أن لا ترفض نصيحة أو توصيات الخبراء. بعد كل شيء ، في بعض الأحيان بدونها لا يمكن القيام به</w:t>
      </w:r>
      <w:r w:rsidRPr="00E82623">
        <w:rPr>
          <w:rFonts w:ascii="Tahoma" w:eastAsia="Times New Roman" w:hAnsi="Tahoma" w:cs="Tahoma"/>
          <w:sz w:val="24"/>
          <w:szCs w:val="24"/>
          <w:lang w:val="en-US"/>
        </w:rPr>
        <w:t>.</w:t>
      </w:r>
    </w:p>
    <w:p w:rsidR="0022648F" w:rsidRPr="00E82623" w:rsidRDefault="0022648F" w:rsidP="00E82623">
      <w:pPr>
        <w:numPr>
          <w:ilvl w:val="0"/>
          <w:numId w:val="26"/>
        </w:numPr>
        <w:tabs>
          <w:tab w:val="clear" w:pos="720"/>
          <w:tab w:val="num" w:pos="387"/>
        </w:tabs>
        <w:bidi/>
        <w:spacing w:before="100" w:beforeAutospacing="1" w:after="100" w:afterAutospacing="1" w:line="240" w:lineRule="auto"/>
        <w:ind w:left="297" w:firstLine="90"/>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بدء وضع منتجات</w:t>
      </w:r>
      <w:r w:rsidRPr="00E82623">
        <w:rPr>
          <w:rFonts w:ascii="Tahoma" w:eastAsia="Times New Roman" w:hAnsi="Tahoma" w:cs="Tahoma"/>
          <w:sz w:val="24"/>
          <w:szCs w:val="24"/>
          <w:lang w:val="en-US"/>
        </w:rPr>
        <w:t xml:space="preserve"> PVC </w:t>
      </w:r>
      <w:r w:rsidRPr="00E82623">
        <w:rPr>
          <w:rFonts w:ascii="Tahoma" w:eastAsia="Times New Roman" w:hAnsi="Tahoma" w:cs="Tahoma"/>
          <w:sz w:val="24"/>
          <w:szCs w:val="24"/>
          <w:rtl/>
          <w:lang w:val="en-US"/>
        </w:rPr>
        <w:t>لمياه الصرف الصحي المحلية ، يجب عليك ، قبل كل شيء ، وضع خط الأنابيب نفسه على الأرض أو الجدول. بشكل عام ، فإن أي سطح أملس سيفعل</w:t>
      </w:r>
      <w:r w:rsidRPr="00E82623">
        <w:rPr>
          <w:rFonts w:ascii="Tahoma" w:eastAsia="Times New Roman" w:hAnsi="Tahoma" w:cs="Tahoma"/>
          <w:sz w:val="24"/>
          <w:szCs w:val="24"/>
          <w:lang w:val="en-US"/>
        </w:rPr>
        <w:t xml:space="preserve">. </w:t>
      </w:r>
      <w:r w:rsidRPr="00E82623">
        <w:rPr>
          <w:rFonts w:ascii="Tahoma" w:eastAsia="Times New Roman" w:hAnsi="Tahoma" w:cs="Tahoma"/>
          <w:sz w:val="24"/>
          <w:szCs w:val="24"/>
          <w:rtl/>
          <w:lang w:val="en-US"/>
        </w:rPr>
        <w:t>لا يزيد ارتفاعها عن مئتي سنتيمتراً. بعد ذلك ، باستخدام أداة الشطب ، يتم قطع الأنابيب. يجب شحذ حوافها وقصها بزاوية مائة وخمسين درجة</w:t>
      </w:r>
      <w:r w:rsidRPr="00E82623">
        <w:rPr>
          <w:rFonts w:ascii="Tahoma" w:eastAsia="Times New Roman" w:hAnsi="Tahoma" w:cs="Tahoma"/>
          <w:sz w:val="24"/>
          <w:szCs w:val="24"/>
          <w:lang w:val="en-US"/>
        </w:rPr>
        <w:t>.</w:t>
      </w:r>
    </w:p>
    <w:p w:rsidR="0022648F" w:rsidRDefault="0022648F" w:rsidP="0022648F">
      <w:pPr>
        <w:bidi/>
        <w:spacing w:before="100" w:beforeAutospacing="1" w:after="100" w:afterAutospacing="1" w:line="240" w:lineRule="auto"/>
        <w:rPr>
          <w:rFonts w:ascii="Times New Roman" w:eastAsia="Times New Roman" w:hAnsi="Times New Roman" w:cs="Times New Roman"/>
          <w:sz w:val="24"/>
          <w:szCs w:val="24"/>
          <w:lang w:val="en-US"/>
        </w:rPr>
      </w:pPr>
      <w:r>
        <w:rPr>
          <w:noProof/>
          <w:lang w:val="en-US"/>
        </w:rPr>
        <w:drawing>
          <wp:inline distT="0" distB="0" distL="0" distR="0" wp14:anchorId="0E655EB3" wp14:editId="61EEC381">
            <wp:extent cx="5943600" cy="21780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2178050"/>
                    </a:xfrm>
                    <a:prstGeom prst="rect">
                      <a:avLst/>
                    </a:prstGeom>
                  </pic:spPr>
                </pic:pic>
              </a:graphicData>
            </a:graphic>
          </wp:inline>
        </w:drawing>
      </w:r>
    </w:p>
    <w:p w:rsidR="0022648F" w:rsidRPr="00E82623" w:rsidRDefault="0022648F" w:rsidP="00E82623">
      <w:pPr>
        <w:numPr>
          <w:ilvl w:val="0"/>
          <w:numId w:val="26"/>
        </w:numPr>
        <w:tabs>
          <w:tab w:val="clear" w:pos="720"/>
          <w:tab w:val="num" w:pos="387"/>
        </w:tabs>
        <w:bidi/>
        <w:spacing w:before="100" w:beforeAutospacing="1" w:after="100" w:afterAutospacing="1" w:line="240" w:lineRule="auto"/>
        <w:ind w:left="387" w:hanging="90"/>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لا تقصير التجهيزات. يجب دمج كل تفاصيل التصميم في نظام واحد. ثم تحتاج إلى التحقق من حلقة الختم. بحيث اكتمال ضيق ، يمكنك استخدام تسرب</w:t>
      </w:r>
      <w:r w:rsidRPr="00E82623">
        <w:rPr>
          <w:rFonts w:ascii="Tahoma" w:eastAsia="Times New Roman" w:hAnsi="Tahoma" w:cs="Tahoma"/>
          <w:sz w:val="24"/>
          <w:szCs w:val="24"/>
          <w:lang w:val="en-US"/>
        </w:rPr>
        <w:t>.</w:t>
      </w:r>
    </w:p>
    <w:p w:rsidR="0022648F" w:rsidRPr="00E82623" w:rsidRDefault="0022648F" w:rsidP="00E82623">
      <w:pPr>
        <w:numPr>
          <w:ilvl w:val="0"/>
          <w:numId w:val="26"/>
        </w:numPr>
        <w:tabs>
          <w:tab w:val="clear" w:pos="720"/>
          <w:tab w:val="num" w:pos="387"/>
        </w:tabs>
        <w:bidi/>
        <w:spacing w:before="100" w:beforeAutospacing="1" w:after="100" w:afterAutospacing="1" w:line="240" w:lineRule="auto"/>
        <w:ind w:left="387" w:hanging="90"/>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يجب أن يتم تشحيم نهاية الأنبوب ، الذي له سطح أملس ، بشحم السيليكون ، مما يجعل من السهل الانزلاق أثناء تثبيت النظام. كما أنه يقلل بشكل كبير من معامل الاحتكاك للعناصر. الجدران داخل لا ينبغي مدهون</w:t>
      </w:r>
      <w:r w:rsidRPr="00E82623">
        <w:rPr>
          <w:rFonts w:ascii="Tahoma" w:eastAsia="Times New Roman" w:hAnsi="Tahoma" w:cs="Tahoma"/>
          <w:sz w:val="24"/>
          <w:szCs w:val="24"/>
          <w:lang w:val="en-US"/>
        </w:rPr>
        <w:t>.</w:t>
      </w:r>
    </w:p>
    <w:p w:rsidR="0022648F" w:rsidRDefault="0022648F" w:rsidP="00E82623">
      <w:pPr>
        <w:bidi/>
        <w:spacing w:before="100" w:beforeAutospacing="1" w:after="100" w:afterAutospacing="1" w:line="240" w:lineRule="auto"/>
        <w:jc w:val="center"/>
        <w:rPr>
          <w:rFonts w:ascii="Times New Roman" w:eastAsia="Times New Roman" w:hAnsi="Times New Roman" w:cs="Times New Roman"/>
          <w:sz w:val="24"/>
          <w:szCs w:val="24"/>
          <w:rtl/>
          <w:lang w:val="en-US"/>
        </w:rPr>
      </w:pPr>
      <w:r>
        <w:rPr>
          <w:noProof/>
          <w:lang w:val="en-US"/>
        </w:rPr>
        <w:drawing>
          <wp:inline distT="0" distB="0" distL="0" distR="0" wp14:anchorId="05A91756" wp14:editId="6B6263ED">
            <wp:extent cx="5067299" cy="2266950"/>
            <wp:effectExtent l="0" t="0" r="63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070122" cy="2268213"/>
                    </a:xfrm>
                    <a:prstGeom prst="rect">
                      <a:avLst/>
                    </a:prstGeom>
                  </pic:spPr>
                </pic:pic>
              </a:graphicData>
            </a:graphic>
          </wp:inline>
        </w:drawing>
      </w:r>
    </w:p>
    <w:p w:rsidR="0022648F" w:rsidRPr="00E82623" w:rsidRDefault="0022648F" w:rsidP="00E82623">
      <w:pPr>
        <w:numPr>
          <w:ilvl w:val="0"/>
          <w:numId w:val="28"/>
        </w:numPr>
        <w:tabs>
          <w:tab w:val="clear" w:pos="720"/>
          <w:tab w:val="num" w:pos="387"/>
        </w:tabs>
        <w:bidi/>
        <w:spacing w:before="100" w:beforeAutospacing="1" w:after="100" w:afterAutospacing="1" w:line="240" w:lineRule="auto"/>
        <w:ind w:left="387" w:hanging="90"/>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يجب دفع الحلمة الناعمة في المقبس وتمييز نقطة الاتصال. ثم من الضروري دفع هذه الحافة الملساء للأنبوب بعشرة ملليمترات من الهيكل وإصلاحها جيداً</w:t>
      </w:r>
      <w:r w:rsidRPr="00E82623">
        <w:rPr>
          <w:rFonts w:ascii="Tahoma" w:eastAsia="Times New Roman" w:hAnsi="Tahoma" w:cs="Tahoma"/>
          <w:sz w:val="24"/>
          <w:szCs w:val="24"/>
          <w:lang w:val="en-US"/>
        </w:rPr>
        <w:t>.</w:t>
      </w:r>
    </w:p>
    <w:p w:rsidR="0022648F" w:rsidRPr="00E82623" w:rsidRDefault="0022648F" w:rsidP="00E82623">
      <w:pPr>
        <w:numPr>
          <w:ilvl w:val="0"/>
          <w:numId w:val="28"/>
        </w:numPr>
        <w:tabs>
          <w:tab w:val="clear" w:pos="720"/>
          <w:tab w:val="num" w:pos="387"/>
        </w:tabs>
        <w:bidi/>
        <w:spacing w:before="100" w:beforeAutospacing="1" w:after="100" w:afterAutospacing="1" w:line="240" w:lineRule="auto"/>
        <w:ind w:left="387" w:hanging="90"/>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t>عن طريق طوق ثابت يتم إصلاح النظام. يجب سد الفجوة بين أداة التوصيل والجهاز نفسه. لا تنسى عزل الصوت ، بحيث لا تتداخل الضوضاء في العمل مع الآخرين</w:t>
      </w:r>
      <w:r w:rsidRPr="00E82623">
        <w:rPr>
          <w:rFonts w:ascii="Tahoma" w:eastAsia="Times New Roman" w:hAnsi="Tahoma" w:cs="Tahoma"/>
          <w:sz w:val="24"/>
          <w:szCs w:val="24"/>
          <w:lang w:val="en-US"/>
        </w:rPr>
        <w:t>.</w:t>
      </w:r>
    </w:p>
    <w:p w:rsidR="0022648F" w:rsidRPr="00E82623" w:rsidRDefault="0022648F" w:rsidP="00E82623">
      <w:pPr>
        <w:numPr>
          <w:ilvl w:val="0"/>
          <w:numId w:val="28"/>
        </w:numPr>
        <w:tabs>
          <w:tab w:val="clear" w:pos="720"/>
          <w:tab w:val="num" w:pos="387"/>
        </w:tabs>
        <w:bidi/>
        <w:spacing w:before="100" w:beforeAutospacing="1" w:after="100" w:afterAutospacing="1" w:line="240" w:lineRule="auto"/>
        <w:ind w:left="387" w:hanging="90"/>
        <w:jc w:val="mediumKashida"/>
        <w:rPr>
          <w:rFonts w:ascii="Tahoma" w:eastAsia="Times New Roman" w:hAnsi="Tahoma" w:cs="Tahoma"/>
          <w:sz w:val="24"/>
          <w:szCs w:val="24"/>
          <w:lang w:val="en-US"/>
        </w:rPr>
      </w:pPr>
      <w:r w:rsidRPr="00E82623">
        <w:rPr>
          <w:rFonts w:ascii="Tahoma" w:eastAsia="Times New Roman" w:hAnsi="Tahoma" w:cs="Tahoma"/>
          <w:sz w:val="24"/>
          <w:szCs w:val="24"/>
          <w:rtl/>
          <w:lang w:val="en-US"/>
        </w:rPr>
        <w:lastRenderedPageBreak/>
        <w:t>عند القيام بأعمال تركيب أنابيب الصرف الصحي</w:t>
      </w:r>
      <w:r w:rsidRPr="00E82623">
        <w:rPr>
          <w:rFonts w:ascii="Tahoma" w:eastAsia="Times New Roman" w:hAnsi="Tahoma" w:cs="Tahoma"/>
          <w:sz w:val="24"/>
          <w:szCs w:val="24"/>
          <w:lang w:val="en-US"/>
        </w:rPr>
        <w:t xml:space="preserve"> PVC </w:t>
      </w:r>
      <w:r w:rsidRPr="00E82623">
        <w:rPr>
          <w:rFonts w:ascii="Tahoma" w:eastAsia="Times New Roman" w:hAnsi="Tahoma" w:cs="Tahoma"/>
          <w:sz w:val="24"/>
          <w:szCs w:val="24"/>
          <w:rtl/>
          <w:lang w:val="en-US"/>
        </w:rPr>
        <w:t>للنظام الداخلي ، تأكد من دراسة جميع خصائص وأبعاد العناصر الضرورية لذلك بعناية. فقط بعد هذا ينصح لبدء العمل</w:t>
      </w:r>
      <w:r w:rsidRPr="00E82623">
        <w:rPr>
          <w:rFonts w:ascii="Tahoma" w:eastAsia="Times New Roman" w:hAnsi="Tahoma" w:cs="Tahoma"/>
          <w:sz w:val="24"/>
          <w:szCs w:val="24"/>
          <w:lang w:val="en-US"/>
        </w:rPr>
        <w:t>.</w:t>
      </w:r>
    </w:p>
    <w:p w:rsidR="00E7302D" w:rsidRDefault="0022648F" w:rsidP="009E516F">
      <w:pPr>
        <w:bidi/>
        <w:spacing w:before="100" w:beforeAutospacing="1" w:after="100" w:afterAutospacing="1" w:line="240" w:lineRule="auto"/>
        <w:rPr>
          <w:rFonts w:ascii="Times New Roman" w:eastAsia="Times New Roman" w:hAnsi="Times New Roman" w:cs="Times New Roman"/>
          <w:sz w:val="24"/>
          <w:szCs w:val="24"/>
          <w:rtl/>
          <w:lang w:val="en-US"/>
        </w:rPr>
      </w:pPr>
      <w:r>
        <w:rPr>
          <w:noProof/>
          <w:lang w:val="en-US"/>
        </w:rPr>
        <w:drawing>
          <wp:inline distT="0" distB="0" distL="0" distR="0" wp14:anchorId="4DB07AFE" wp14:editId="066B4AF4">
            <wp:extent cx="5943600" cy="2374900"/>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2374900"/>
                    </a:xfrm>
                    <a:prstGeom prst="rect">
                      <a:avLst/>
                    </a:prstGeom>
                  </pic:spPr>
                </pic:pic>
              </a:graphicData>
            </a:graphic>
          </wp:inline>
        </w:drawing>
      </w:r>
    </w:p>
    <w:p w:rsidR="009E516F" w:rsidRDefault="009E516F" w:rsidP="009E516F">
      <w:pPr>
        <w:bidi/>
        <w:spacing w:before="100" w:beforeAutospacing="1" w:after="100" w:afterAutospacing="1" w:line="240" w:lineRule="auto"/>
        <w:rPr>
          <w:rFonts w:ascii="Times New Roman" w:eastAsia="Times New Roman" w:hAnsi="Times New Roman" w:cs="Times New Roman"/>
          <w:sz w:val="24"/>
          <w:szCs w:val="24"/>
          <w:rtl/>
          <w:lang w:val="en-US"/>
        </w:rPr>
      </w:pPr>
      <w:bookmarkStart w:id="79" w:name="_Toc36406058"/>
      <w:bookmarkStart w:id="80" w:name="_Toc36406347"/>
      <w:bookmarkStart w:id="81" w:name="_Toc36922185"/>
      <w:r>
        <w:rPr>
          <w:noProof/>
          <w:lang w:val="en-US"/>
        </w:rPr>
        <w:drawing>
          <wp:anchor distT="0" distB="0" distL="114300" distR="114300" simplePos="0" relativeHeight="251665408" behindDoc="1" locked="0" layoutInCell="1" allowOverlap="1" wp14:anchorId="710FB8DB" wp14:editId="03339FE0">
            <wp:simplePos x="0" y="0"/>
            <wp:positionH relativeFrom="column">
              <wp:posOffset>0</wp:posOffset>
            </wp:positionH>
            <wp:positionV relativeFrom="paragraph">
              <wp:posOffset>67945</wp:posOffset>
            </wp:positionV>
            <wp:extent cx="1074420" cy="1395095"/>
            <wp:effectExtent l="0" t="0" r="0" b="0"/>
            <wp:wrapThrough wrapText="bothSides">
              <wp:wrapPolygon edited="0">
                <wp:start x="0" y="0"/>
                <wp:lineTo x="0" y="21236"/>
                <wp:lineTo x="21064" y="21236"/>
                <wp:lineTo x="21064" y="0"/>
                <wp:lineTo x="0" y="0"/>
              </wp:wrapPolygon>
            </wp:wrapThrough>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1074420" cy="1395095"/>
                    </a:xfrm>
                    <a:prstGeom prst="rect">
                      <a:avLst/>
                    </a:prstGeom>
                  </pic:spPr>
                </pic:pic>
              </a:graphicData>
            </a:graphic>
            <wp14:sizeRelH relativeFrom="page">
              <wp14:pctWidth>0</wp14:pctWidth>
            </wp14:sizeRelH>
            <wp14:sizeRelV relativeFrom="page">
              <wp14:pctHeight>0</wp14:pctHeight>
            </wp14:sizeRelV>
          </wp:anchor>
        </w:drawing>
      </w:r>
      <w:bookmarkEnd w:id="79"/>
      <w:bookmarkEnd w:id="80"/>
      <w:bookmarkEnd w:id="81"/>
    </w:p>
    <w:p w:rsidR="00E7302D" w:rsidRPr="0022648F" w:rsidRDefault="00E7302D" w:rsidP="00E7302D">
      <w:pPr>
        <w:bidi/>
        <w:spacing w:before="100" w:beforeAutospacing="1" w:after="100" w:afterAutospacing="1" w:line="240" w:lineRule="auto"/>
        <w:rPr>
          <w:rFonts w:ascii="Times New Roman" w:eastAsia="Times New Roman" w:hAnsi="Times New Roman" w:cs="Times New Roman"/>
          <w:sz w:val="24"/>
          <w:szCs w:val="24"/>
          <w:lang w:val="en-US"/>
        </w:rPr>
      </w:pPr>
    </w:p>
    <w:p w:rsidR="00141DAF" w:rsidRPr="00E7302D" w:rsidRDefault="00A81D74" w:rsidP="00E7302D">
      <w:pPr>
        <w:pStyle w:val="Heading2"/>
        <w:bidi/>
        <w:rPr>
          <w:rFonts w:ascii="Tahoma" w:hAnsi="Tahoma" w:cs="Tahoma"/>
          <w:sz w:val="24"/>
          <w:szCs w:val="24"/>
          <w:rtl/>
          <w:lang w:bidi="ar-LB"/>
        </w:rPr>
      </w:pPr>
      <w:bookmarkStart w:id="82" w:name="_Toc36406056"/>
      <w:bookmarkStart w:id="83" w:name="_Toc36922184"/>
      <w:r w:rsidRPr="004218DB">
        <w:rPr>
          <w:rFonts w:ascii="Tahoma" w:hAnsi="Tahoma" w:cs="Tahoma"/>
          <w:sz w:val="24"/>
          <w:szCs w:val="24"/>
          <w:rtl/>
        </w:rPr>
        <w:t xml:space="preserve">3.2. أسعار الأنابيب البلاستيكية ( </w:t>
      </w:r>
      <w:r w:rsidRPr="004218DB">
        <w:rPr>
          <w:rFonts w:ascii="Tahoma" w:hAnsi="Tahoma" w:cs="Tahoma"/>
          <w:sz w:val="24"/>
          <w:szCs w:val="24"/>
        </w:rPr>
        <w:t>PVC &amp; UPVC</w:t>
      </w:r>
      <w:r w:rsidRPr="004218DB">
        <w:rPr>
          <w:rFonts w:ascii="Tahoma" w:hAnsi="Tahoma" w:cs="Tahoma"/>
          <w:sz w:val="24"/>
          <w:szCs w:val="24"/>
          <w:rtl/>
        </w:rPr>
        <w:t xml:space="preserve"> )</w:t>
      </w:r>
      <w:bookmarkEnd w:id="82"/>
      <w:r w:rsidR="00AB221E">
        <w:rPr>
          <w:rFonts w:ascii="Tahoma" w:hAnsi="Tahoma" w:cs="Tahoma"/>
          <w:sz w:val="24"/>
          <w:szCs w:val="24"/>
        </w:rPr>
        <w:t xml:space="preserve">  </w:t>
      </w:r>
      <w:r w:rsidR="00AB221E" w:rsidRPr="00AB221E">
        <w:rPr>
          <w:rFonts w:ascii="Tahoma" w:hAnsi="Tahoma" w:cs="Tahoma"/>
          <w:sz w:val="18"/>
          <w:szCs w:val="18"/>
        </w:rPr>
        <w:t>[3]</w:t>
      </w:r>
      <w:bookmarkEnd w:id="83"/>
      <w:r w:rsidR="00AB221E">
        <w:rPr>
          <w:rFonts w:ascii="Tahoma" w:hAnsi="Tahoma" w:cs="Tahoma"/>
          <w:sz w:val="24"/>
          <w:szCs w:val="24"/>
        </w:rPr>
        <w:t xml:space="preserve"> </w:t>
      </w:r>
    </w:p>
    <w:p w:rsidR="009E516F" w:rsidRDefault="009E516F" w:rsidP="009E516F">
      <w:pPr>
        <w:pStyle w:val="Heading2"/>
        <w:rPr>
          <w:rtl/>
          <w:lang w:bidi="ar-LB"/>
        </w:rPr>
      </w:pPr>
      <w:r>
        <w:rPr>
          <w:noProof/>
        </w:rPr>
        <w:drawing>
          <wp:anchor distT="0" distB="0" distL="114300" distR="114300" simplePos="0" relativeHeight="251666432" behindDoc="1" locked="0" layoutInCell="1" allowOverlap="1" wp14:anchorId="2AE98A7E" wp14:editId="5C72DD03">
            <wp:simplePos x="0" y="0"/>
            <wp:positionH relativeFrom="column">
              <wp:posOffset>-1174115</wp:posOffset>
            </wp:positionH>
            <wp:positionV relativeFrom="paragraph">
              <wp:posOffset>489585</wp:posOffset>
            </wp:positionV>
            <wp:extent cx="5678805" cy="4499610"/>
            <wp:effectExtent l="0" t="0" r="0" b="0"/>
            <wp:wrapThrough wrapText="bothSides">
              <wp:wrapPolygon edited="0">
                <wp:start x="0" y="0"/>
                <wp:lineTo x="0" y="21490"/>
                <wp:lineTo x="21520" y="21490"/>
                <wp:lineTo x="21520" y="0"/>
                <wp:lineTo x="0" y="0"/>
              </wp:wrapPolygon>
            </wp:wrapThrough>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5678805" cy="4499610"/>
                    </a:xfrm>
                    <a:prstGeom prst="rect">
                      <a:avLst/>
                    </a:prstGeom>
                  </pic:spPr>
                </pic:pic>
              </a:graphicData>
            </a:graphic>
            <wp14:sizeRelH relativeFrom="page">
              <wp14:pctWidth>0</wp14:pctWidth>
            </wp14:sizeRelH>
            <wp14:sizeRelV relativeFrom="page">
              <wp14:pctHeight>0</wp14:pctHeight>
            </wp14:sizeRelV>
          </wp:anchor>
        </w:drawing>
      </w:r>
    </w:p>
    <w:p w:rsidR="002C0C70" w:rsidRDefault="002C0C70" w:rsidP="002C0C70">
      <w:pPr>
        <w:pStyle w:val="Heading2"/>
      </w:pPr>
      <w:bookmarkStart w:id="84" w:name="_Toc36406060"/>
      <w:bookmarkStart w:id="85" w:name="_Toc36406349"/>
      <w:bookmarkStart w:id="86" w:name="_Toc36922187"/>
      <w:r>
        <w:rPr>
          <w:noProof/>
        </w:rPr>
        <w:lastRenderedPageBreak/>
        <w:drawing>
          <wp:inline distT="0" distB="0" distL="0" distR="0" wp14:anchorId="4B92B60B" wp14:editId="565EABEC">
            <wp:extent cx="4362450" cy="16859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362450" cy="1685925"/>
                    </a:xfrm>
                    <a:prstGeom prst="rect">
                      <a:avLst/>
                    </a:prstGeom>
                  </pic:spPr>
                </pic:pic>
              </a:graphicData>
            </a:graphic>
          </wp:inline>
        </w:drawing>
      </w:r>
      <w:bookmarkEnd w:id="84"/>
      <w:bookmarkEnd w:id="85"/>
      <w:bookmarkEnd w:id="86"/>
    </w:p>
    <w:p w:rsidR="00323CF0" w:rsidRDefault="00323CF0" w:rsidP="002C0C70">
      <w:pPr>
        <w:pStyle w:val="Heading2"/>
      </w:pPr>
      <w:bookmarkStart w:id="87" w:name="_Toc36406061"/>
      <w:bookmarkStart w:id="88" w:name="_Toc36406350"/>
      <w:bookmarkStart w:id="89" w:name="_Toc36922188"/>
      <w:r>
        <w:rPr>
          <w:noProof/>
        </w:rPr>
        <w:drawing>
          <wp:inline distT="0" distB="0" distL="0" distR="0" wp14:anchorId="519888FB" wp14:editId="201DB082">
            <wp:extent cx="4962525" cy="45529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962525" cy="4552950"/>
                    </a:xfrm>
                    <a:prstGeom prst="rect">
                      <a:avLst/>
                    </a:prstGeom>
                  </pic:spPr>
                </pic:pic>
              </a:graphicData>
            </a:graphic>
          </wp:inline>
        </w:drawing>
      </w:r>
      <w:bookmarkEnd w:id="87"/>
      <w:bookmarkEnd w:id="88"/>
      <w:bookmarkEnd w:id="89"/>
    </w:p>
    <w:p w:rsidR="002C0C70" w:rsidRDefault="002C0C70" w:rsidP="002C0C70">
      <w:pPr>
        <w:pStyle w:val="Heading2"/>
      </w:pPr>
    </w:p>
    <w:p w:rsidR="002C0C70" w:rsidRDefault="002C0C70" w:rsidP="002C0C70">
      <w:pPr>
        <w:pStyle w:val="Heading2"/>
        <w:rPr>
          <w:rtl/>
        </w:rPr>
      </w:pPr>
    </w:p>
    <w:p w:rsidR="00E7302D" w:rsidRDefault="00E7302D" w:rsidP="002C0C70">
      <w:pPr>
        <w:pStyle w:val="Heading2"/>
      </w:pPr>
    </w:p>
    <w:p w:rsidR="002C0C70" w:rsidRDefault="002C0C70" w:rsidP="002C0C70">
      <w:pPr>
        <w:pStyle w:val="Heading2"/>
      </w:pPr>
    </w:p>
    <w:p w:rsidR="002C0C70" w:rsidRDefault="002C0C70" w:rsidP="002C0C70">
      <w:pPr>
        <w:pStyle w:val="Heading2"/>
      </w:pPr>
      <w:bookmarkStart w:id="90" w:name="_Toc36406062"/>
      <w:bookmarkStart w:id="91" w:name="_Toc36406351"/>
      <w:bookmarkStart w:id="92" w:name="_Toc36922189"/>
      <w:r>
        <w:rPr>
          <w:noProof/>
        </w:rPr>
        <w:lastRenderedPageBreak/>
        <w:drawing>
          <wp:inline distT="0" distB="0" distL="0" distR="0" wp14:anchorId="1B2DA76E" wp14:editId="6DF18B10">
            <wp:extent cx="4476750" cy="11525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476750" cy="1152525"/>
                    </a:xfrm>
                    <a:prstGeom prst="rect">
                      <a:avLst/>
                    </a:prstGeom>
                  </pic:spPr>
                </pic:pic>
              </a:graphicData>
            </a:graphic>
          </wp:inline>
        </w:drawing>
      </w:r>
      <w:bookmarkEnd w:id="90"/>
      <w:bookmarkEnd w:id="91"/>
      <w:bookmarkEnd w:id="92"/>
    </w:p>
    <w:p w:rsidR="00323CF0" w:rsidRDefault="00323CF0" w:rsidP="0070138F">
      <w:pPr>
        <w:pStyle w:val="Heading2"/>
      </w:pPr>
      <w:bookmarkStart w:id="93" w:name="_Toc36406063"/>
      <w:bookmarkStart w:id="94" w:name="_Toc36406352"/>
      <w:bookmarkStart w:id="95" w:name="_Toc36922190"/>
      <w:r>
        <w:rPr>
          <w:noProof/>
        </w:rPr>
        <w:drawing>
          <wp:inline distT="0" distB="0" distL="0" distR="0" wp14:anchorId="34EABE13" wp14:editId="61625CBF">
            <wp:extent cx="5943600" cy="50755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5075555"/>
                    </a:xfrm>
                    <a:prstGeom prst="rect">
                      <a:avLst/>
                    </a:prstGeom>
                  </pic:spPr>
                </pic:pic>
              </a:graphicData>
            </a:graphic>
          </wp:inline>
        </w:drawing>
      </w:r>
      <w:bookmarkEnd w:id="93"/>
      <w:bookmarkEnd w:id="94"/>
      <w:bookmarkEnd w:id="95"/>
    </w:p>
    <w:p w:rsidR="00323CF0" w:rsidRDefault="00323CF0" w:rsidP="0070138F">
      <w:pPr>
        <w:pStyle w:val="Heading2"/>
      </w:pPr>
    </w:p>
    <w:p w:rsidR="00C127F9" w:rsidRDefault="00C127F9" w:rsidP="0070138F">
      <w:pPr>
        <w:pStyle w:val="Heading2"/>
      </w:pPr>
    </w:p>
    <w:p w:rsidR="00C127F9" w:rsidRDefault="00C127F9" w:rsidP="0070138F">
      <w:pPr>
        <w:pStyle w:val="Heading2"/>
        <w:rPr>
          <w:rtl/>
        </w:rPr>
      </w:pPr>
    </w:p>
    <w:p w:rsidR="00E7302D" w:rsidRDefault="00E7302D" w:rsidP="0070138F">
      <w:pPr>
        <w:pStyle w:val="Heading2"/>
        <w:rPr>
          <w:rtl/>
        </w:rPr>
      </w:pPr>
    </w:p>
    <w:p w:rsidR="009E516F" w:rsidRDefault="009E516F" w:rsidP="0070138F">
      <w:pPr>
        <w:pStyle w:val="Heading2"/>
        <w:rPr>
          <w:rtl/>
        </w:rPr>
      </w:pPr>
    </w:p>
    <w:p w:rsidR="00E7302D" w:rsidRDefault="00E7302D" w:rsidP="00E7302D">
      <w:pPr>
        <w:pStyle w:val="Heading2"/>
      </w:pPr>
    </w:p>
    <w:p w:rsidR="0086458F" w:rsidRDefault="0086458F" w:rsidP="0070138F">
      <w:pPr>
        <w:pStyle w:val="Heading2"/>
      </w:pPr>
      <w:bookmarkStart w:id="96" w:name="_Toc36406064"/>
      <w:bookmarkStart w:id="97" w:name="_Toc36406353"/>
      <w:bookmarkStart w:id="98" w:name="_Toc36922191"/>
      <w:r w:rsidRPr="0086458F">
        <w:lastRenderedPageBreak/>
        <w:t>UPVC Fittings FOR GRAVITY DRAIN &amp; SEWER NETWORKS</w:t>
      </w:r>
      <w:bookmarkEnd w:id="96"/>
      <w:bookmarkEnd w:id="97"/>
      <w:bookmarkEnd w:id="98"/>
    </w:p>
    <w:p w:rsidR="0086458F" w:rsidRDefault="0086458F" w:rsidP="0070138F">
      <w:pPr>
        <w:pStyle w:val="Heading2"/>
      </w:pPr>
      <w:bookmarkStart w:id="99" w:name="_Toc36406065"/>
      <w:bookmarkStart w:id="100" w:name="_Toc36406354"/>
      <w:bookmarkStart w:id="101" w:name="_Toc36922192"/>
      <w:r>
        <w:rPr>
          <w:noProof/>
        </w:rPr>
        <w:drawing>
          <wp:inline distT="0" distB="0" distL="0" distR="0" wp14:anchorId="696E8F50" wp14:editId="517CCD59">
            <wp:extent cx="5943600" cy="497459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4974590"/>
                    </a:xfrm>
                    <a:prstGeom prst="rect">
                      <a:avLst/>
                    </a:prstGeom>
                  </pic:spPr>
                </pic:pic>
              </a:graphicData>
            </a:graphic>
          </wp:inline>
        </w:drawing>
      </w:r>
      <w:r>
        <w:rPr>
          <w:noProof/>
        </w:rPr>
        <w:drawing>
          <wp:inline distT="0" distB="0" distL="0" distR="0" wp14:anchorId="68DEA537" wp14:editId="40750E70">
            <wp:extent cx="5943600" cy="254127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2541270"/>
                    </a:xfrm>
                    <a:prstGeom prst="rect">
                      <a:avLst/>
                    </a:prstGeom>
                  </pic:spPr>
                </pic:pic>
              </a:graphicData>
            </a:graphic>
          </wp:inline>
        </w:drawing>
      </w:r>
      <w:bookmarkEnd w:id="99"/>
      <w:bookmarkEnd w:id="100"/>
      <w:bookmarkEnd w:id="101"/>
    </w:p>
    <w:p w:rsidR="0086458F" w:rsidRDefault="0086458F" w:rsidP="00A81D74">
      <w:pPr>
        <w:pStyle w:val="Heading2"/>
        <w:rPr>
          <w:noProof/>
        </w:rPr>
      </w:pPr>
      <w:bookmarkStart w:id="102" w:name="_Toc36406066"/>
      <w:bookmarkStart w:id="103" w:name="_Toc36406355"/>
      <w:bookmarkStart w:id="104" w:name="_Toc36922193"/>
      <w:r>
        <w:rPr>
          <w:noProof/>
        </w:rPr>
        <w:lastRenderedPageBreak/>
        <w:drawing>
          <wp:inline distT="0" distB="0" distL="0" distR="0" wp14:anchorId="7ACC18D1" wp14:editId="0A99D06B">
            <wp:extent cx="5943600" cy="474662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4746625"/>
                    </a:xfrm>
                    <a:prstGeom prst="rect">
                      <a:avLst/>
                    </a:prstGeom>
                  </pic:spPr>
                </pic:pic>
              </a:graphicData>
            </a:graphic>
          </wp:inline>
        </w:drawing>
      </w:r>
      <w:r w:rsidRPr="0086458F">
        <w:rPr>
          <w:noProof/>
        </w:rPr>
        <w:t xml:space="preserve"> </w:t>
      </w:r>
      <w:r>
        <w:rPr>
          <w:noProof/>
        </w:rPr>
        <w:drawing>
          <wp:inline distT="0" distB="0" distL="0" distR="0" wp14:anchorId="7206450B" wp14:editId="0D0271EB">
            <wp:extent cx="5943600" cy="2562860"/>
            <wp:effectExtent l="0" t="0" r="0" b="88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2562860"/>
                    </a:xfrm>
                    <a:prstGeom prst="rect">
                      <a:avLst/>
                    </a:prstGeom>
                  </pic:spPr>
                </pic:pic>
              </a:graphicData>
            </a:graphic>
          </wp:inline>
        </w:drawing>
      </w:r>
      <w:bookmarkEnd w:id="102"/>
      <w:bookmarkEnd w:id="103"/>
      <w:bookmarkEnd w:id="104"/>
    </w:p>
    <w:p w:rsidR="0086458F" w:rsidRDefault="0086458F" w:rsidP="00A81D74">
      <w:pPr>
        <w:pStyle w:val="Heading2"/>
      </w:pPr>
    </w:p>
    <w:p w:rsidR="00F7426E" w:rsidRPr="00321CA7" w:rsidRDefault="00F7426E" w:rsidP="00A81D74">
      <w:pPr>
        <w:pStyle w:val="Heading2"/>
        <w:bidi/>
      </w:pPr>
    </w:p>
    <w:p w:rsidR="00477B2B" w:rsidRPr="00A81D74" w:rsidRDefault="00477B2B" w:rsidP="00141DAF">
      <w:pPr>
        <w:pStyle w:val="Heading2"/>
        <w:bidi/>
        <w:rPr>
          <w:rStyle w:val="tlid-translation"/>
          <w:rFonts w:asciiTheme="minorHAnsi" w:hAnsiTheme="minorHAnsi" w:cstheme="minorHAnsi"/>
          <w:sz w:val="24"/>
          <w:szCs w:val="24"/>
          <w:u w:val="single"/>
        </w:rPr>
      </w:pPr>
    </w:p>
    <w:p w:rsidR="00477B2B" w:rsidRPr="00B865B0" w:rsidRDefault="00477B2B" w:rsidP="00B865B0">
      <w:pPr>
        <w:pStyle w:val="Heading1"/>
        <w:numPr>
          <w:ilvl w:val="1"/>
          <w:numId w:val="26"/>
        </w:numPr>
        <w:tabs>
          <w:tab w:val="right" w:pos="387"/>
        </w:tabs>
        <w:bidi/>
        <w:ind w:left="387" w:hanging="360"/>
        <w:rPr>
          <w:rStyle w:val="tlid-translation"/>
          <w:rFonts w:ascii="Tahoma" w:hAnsi="Tahoma" w:cs="Tahoma"/>
          <w:color w:val="auto"/>
          <w:sz w:val="71"/>
          <w:szCs w:val="71"/>
        </w:rPr>
      </w:pPr>
      <w:bookmarkStart w:id="105" w:name="_Toc36406067"/>
      <w:bookmarkStart w:id="106" w:name="_Toc36922194"/>
      <w:r w:rsidRPr="004218DB">
        <w:rPr>
          <w:rStyle w:val="tlid-translation"/>
          <w:rFonts w:ascii="Tahoma" w:hAnsi="Tahoma" w:cs="Tahoma"/>
          <w:color w:val="auto"/>
          <w:rtl/>
          <w:lang w:bidi="ar"/>
        </w:rPr>
        <w:lastRenderedPageBreak/>
        <w:t xml:space="preserve">منتجات أنابيب خرسانية </w:t>
      </w:r>
      <w:r w:rsidRPr="004218DB">
        <w:rPr>
          <w:rStyle w:val="tlid-translation"/>
          <w:rFonts w:ascii="Tahoma" w:hAnsi="Tahoma" w:cs="Tahoma"/>
          <w:color w:val="auto"/>
          <w:lang w:bidi="ar"/>
        </w:rPr>
        <w:t xml:space="preserve"> </w:t>
      </w:r>
      <w:proofErr w:type="spellStart"/>
      <w:r w:rsidRPr="004218DB">
        <w:rPr>
          <w:rStyle w:val="color11"/>
          <w:rFonts w:ascii="Tahoma" w:hAnsi="Tahoma" w:cs="Tahoma"/>
          <w:color w:val="auto"/>
        </w:rPr>
        <w:t>Concrete</w:t>
      </w:r>
      <w:proofErr w:type="spellEnd"/>
      <w:r w:rsidRPr="004218DB">
        <w:rPr>
          <w:rStyle w:val="color11"/>
          <w:rFonts w:ascii="Tahoma" w:hAnsi="Tahoma" w:cs="Tahoma"/>
          <w:color w:val="auto"/>
        </w:rPr>
        <w:t xml:space="preserve"> Pipes </w:t>
      </w:r>
      <w:proofErr w:type="spellStart"/>
      <w:r w:rsidRPr="004218DB">
        <w:rPr>
          <w:rStyle w:val="color11"/>
          <w:rFonts w:ascii="Tahoma" w:hAnsi="Tahoma" w:cs="Tahoma"/>
          <w:color w:val="auto"/>
        </w:rPr>
        <w:t>Products</w:t>
      </w:r>
      <w:bookmarkEnd w:id="105"/>
      <w:proofErr w:type="spellEnd"/>
      <w:r w:rsidR="00B865B0">
        <w:rPr>
          <w:rStyle w:val="color11"/>
          <w:rFonts w:ascii="Tahoma" w:hAnsi="Tahoma" w:cs="Tahoma" w:hint="cs"/>
          <w:color w:val="auto"/>
          <w:rtl/>
          <w:lang w:bidi="ar-LB"/>
        </w:rPr>
        <w:t xml:space="preserve"> </w:t>
      </w:r>
      <w:r w:rsidR="00B865B0" w:rsidRPr="00B865B0">
        <w:rPr>
          <w:rStyle w:val="color11"/>
          <w:rFonts w:ascii="Tahoma" w:hAnsi="Tahoma" w:cs="Tahoma"/>
          <w:color w:val="auto"/>
          <w:sz w:val="18"/>
          <w:szCs w:val="18"/>
        </w:rPr>
        <w:t>[4]</w:t>
      </w:r>
      <w:bookmarkEnd w:id="106"/>
      <w:r w:rsidR="00B865B0" w:rsidRPr="00B865B0">
        <w:rPr>
          <w:rStyle w:val="color11"/>
          <w:rFonts w:ascii="Tahoma" w:hAnsi="Tahoma" w:cs="Tahoma"/>
          <w:color w:val="auto"/>
          <w:sz w:val="18"/>
          <w:szCs w:val="18"/>
        </w:rPr>
        <w:t xml:space="preserve"> </w:t>
      </w:r>
      <w:r w:rsidR="00AB221E" w:rsidRPr="00B865B0">
        <w:rPr>
          <w:rStyle w:val="color11"/>
          <w:rFonts w:ascii="Tahoma" w:hAnsi="Tahoma" w:cs="Tahoma"/>
          <w:color w:val="auto"/>
          <w:sz w:val="18"/>
          <w:szCs w:val="18"/>
        </w:rPr>
        <w:t xml:space="preserve"> </w:t>
      </w:r>
    </w:p>
    <w:p w:rsidR="00477B2B" w:rsidRPr="00A81D74" w:rsidRDefault="00477B2B" w:rsidP="004218DB">
      <w:pPr>
        <w:pStyle w:val="ListParagraph"/>
        <w:numPr>
          <w:ilvl w:val="1"/>
          <w:numId w:val="32"/>
        </w:numPr>
        <w:bidi/>
        <w:spacing w:before="100" w:beforeAutospacing="1" w:after="100" w:afterAutospacing="1" w:line="240" w:lineRule="auto"/>
        <w:ind w:left="657" w:hanging="450"/>
        <w:outlineLvl w:val="1"/>
        <w:rPr>
          <w:rStyle w:val="tlid-translation"/>
          <w:rFonts w:ascii="Tahoma" w:hAnsi="Tahoma" w:cs="Tahoma"/>
          <w:b/>
          <w:bCs/>
          <w:sz w:val="32"/>
          <w:szCs w:val="32"/>
          <w:u w:val="single"/>
          <w:lang w:val="en-US" w:bidi="ar"/>
        </w:rPr>
      </w:pPr>
      <w:bookmarkStart w:id="107" w:name="_Toc36406068"/>
      <w:bookmarkStart w:id="108" w:name="_Toc36922195"/>
      <w:r w:rsidRPr="00A81D74">
        <w:rPr>
          <w:rStyle w:val="tlid-translation"/>
          <w:rFonts w:ascii="Tahoma" w:hAnsi="Tahoma" w:cs="Tahoma"/>
          <w:b/>
          <w:bCs/>
          <w:sz w:val="24"/>
          <w:szCs w:val="24"/>
          <w:rtl/>
          <w:lang w:bidi="ar"/>
        </w:rPr>
        <w:t>أنابيب خرسانية</w:t>
      </w:r>
      <w:r w:rsidRPr="00A81D74">
        <w:rPr>
          <w:rStyle w:val="tlid-translation"/>
          <w:rFonts w:ascii="Tahoma" w:hAnsi="Tahoma" w:cs="Tahoma"/>
          <w:b/>
          <w:bCs/>
          <w:sz w:val="24"/>
          <w:szCs w:val="24"/>
          <w:lang w:bidi="ar"/>
        </w:rPr>
        <w:t xml:space="preserve">  </w:t>
      </w:r>
      <w:proofErr w:type="spellStart"/>
      <w:r w:rsidRPr="00A81D74">
        <w:rPr>
          <w:rStyle w:val="tlid-translation"/>
          <w:rFonts w:ascii="Tahoma" w:hAnsi="Tahoma" w:cs="Tahoma"/>
          <w:b/>
          <w:bCs/>
          <w:sz w:val="24"/>
          <w:szCs w:val="24"/>
          <w:lang w:bidi="ar"/>
        </w:rPr>
        <w:t>concrete</w:t>
      </w:r>
      <w:proofErr w:type="spellEnd"/>
      <w:r w:rsidRPr="00A81D74">
        <w:rPr>
          <w:rStyle w:val="tlid-translation"/>
          <w:rFonts w:ascii="Tahoma" w:hAnsi="Tahoma" w:cs="Tahoma"/>
          <w:b/>
          <w:bCs/>
          <w:sz w:val="24"/>
          <w:szCs w:val="24"/>
          <w:lang w:bidi="ar"/>
        </w:rPr>
        <w:t xml:space="preserve"> pipes</w:t>
      </w:r>
      <w:bookmarkEnd w:id="107"/>
      <w:bookmarkEnd w:id="108"/>
      <w:r w:rsidRPr="00A81D74">
        <w:rPr>
          <w:rStyle w:val="tlid-translation"/>
          <w:rFonts w:ascii="Tahoma" w:hAnsi="Tahoma" w:cs="Tahoma"/>
          <w:b/>
          <w:bCs/>
          <w:sz w:val="24"/>
          <w:szCs w:val="24"/>
          <w:lang w:bidi="ar"/>
        </w:rPr>
        <w:t xml:space="preserve"> </w:t>
      </w:r>
    </w:p>
    <w:p w:rsidR="00477B2B" w:rsidRDefault="00477B2B" w:rsidP="00477B2B">
      <w:pPr>
        <w:pStyle w:val="ListParagraph"/>
        <w:bidi/>
        <w:spacing w:before="100" w:beforeAutospacing="1" w:after="100" w:afterAutospacing="1" w:line="240" w:lineRule="auto"/>
        <w:ind w:left="0"/>
        <w:rPr>
          <w:rStyle w:val="tlid-translation"/>
          <w:lang w:val="en-US" w:bidi="ar"/>
        </w:rPr>
      </w:pPr>
      <w:r>
        <w:rPr>
          <w:rStyle w:val="tlid-translation"/>
          <w:lang w:val="en-US" w:bidi="ar"/>
        </w:rPr>
        <w:t xml:space="preserve"> </w:t>
      </w:r>
    </w:p>
    <w:p w:rsidR="00477B2B" w:rsidRDefault="00477B2B" w:rsidP="00477B2B">
      <w:pPr>
        <w:pStyle w:val="ListParagraph"/>
        <w:bidi/>
        <w:spacing w:before="100" w:beforeAutospacing="1" w:after="100" w:afterAutospacing="1" w:line="240" w:lineRule="auto"/>
        <w:ind w:left="0"/>
        <w:rPr>
          <w:rStyle w:val="tlid-translation"/>
          <w:lang w:val="en-US" w:bidi="ar"/>
        </w:rPr>
      </w:pPr>
      <w:r>
        <w:rPr>
          <w:noProof/>
          <w:lang w:val="en-US"/>
        </w:rPr>
        <w:drawing>
          <wp:inline distT="0" distB="0" distL="0" distR="0" wp14:anchorId="52FCB0C6" wp14:editId="43168FC5">
            <wp:extent cx="5943600" cy="359791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3597910"/>
                    </a:xfrm>
                    <a:prstGeom prst="rect">
                      <a:avLst/>
                    </a:prstGeom>
                  </pic:spPr>
                </pic:pic>
              </a:graphicData>
            </a:graphic>
          </wp:inline>
        </w:drawing>
      </w:r>
    </w:p>
    <w:p w:rsidR="00477B2B" w:rsidRDefault="00477B2B" w:rsidP="00477B2B">
      <w:pPr>
        <w:pStyle w:val="ListParagraph"/>
        <w:bidi/>
        <w:spacing w:before="100" w:beforeAutospacing="1" w:after="100" w:afterAutospacing="1" w:line="240" w:lineRule="auto"/>
        <w:ind w:left="0"/>
        <w:rPr>
          <w:rStyle w:val="tlid-translation"/>
          <w:lang w:val="en-US" w:bidi="ar"/>
        </w:rPr>
      </w:pPr>
    </w:p>
    <w:p w:rsidR="00477B2B" w:rsidRDefault="00477B2B" w:rsidP="00477B2B">
      <w:pPr>
        <w:pStyle w:val="ListParagraph"/>
        <w:bidi/>
        <w:spacing w:before="100" w:beforeAutospacing="1" w:after="100" w:afterAutospacing="1" w:line="240" w:lineRule="auto"/>
        <w:ind w:left="0"/>
        <w:rPr>
          <w:rStyle w:val="tlid-translation"/>
          <w:lang w:val="en-US" w:bidi="ar"/>
        </w:rPr>
      </w:pPr>
      <w:r>
        <w:rPr>
          <w:noProof/>
          <w:lang w:val="en-US"/>
        </w:rPr>
        <w:drawing>
          <wp:inline distT="0" distB="0" distL="0" distR="0" wp14:anchorId="53964B5C" wp14:editId="47D5FD9C">
            <wp:extent cx="5943600" cy="31870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3187065"/>
                    </a:xfrm>
                    <a:prstGeom prst="rect">
                      <a:avLst/>
                    </a:prstGeom>
                  </pic:spPr>
                </pic:pic>
              </a:graphicData>
            </a:graphic>
          </wp:inline>
        </w:drawing>
      </w:r>
    </w:p>
    <w:p w:rsidR="00477B2B" w:rsidRDefault="00477B2B" w:rsidP="00477B2B">
      <w:pPr>
        <w:pStyle w:val="ListParagraph"/>
        <w:bidi/>
        <w:spacing w:before="100" w:beforeAutospacing="1" w:after="100" w:afterAutospacing="1" w:line="240" w:lineRule="auto"/>
        <w:ind w:left="0"/>
        <w:rPr>
          <w:rStyle w:val="tlid-translation"/>
          <w:lang w:val="en-US" w:bidi="ar"/>
        </w:rPr>
      </w:pPr>
    </w:p>
    <w:p w:rsidR="00477B2B" w:rsidRPr="00123EA4" w:rsidRDefault="00477B2B" w:rsidP="00477B2B">
      <w:pPr>
        <w:pStyle w:val="Heading1"/>
        <w:rPr>
          <w:rFonts w:ascii="Tahoma" w:hAnsi="Tahoma" w:cs="Tahoma"/>
          <w:sz w:val="24"/>
          <w:szCs w:val="24"/>
          <w:lang w:val="en-US"/>
        </w:rPr>
      </w:pPr>
      <w:bookmarkStart w:id="109" w:name="_Toc36406069"/>
      <w:bookmarkStart w:id="110" w:name="_Toc36406358"/>
      <w:bookmarkStart w:id="111" w:name="_Toc36922196"/>
      <w:r w:rsidRPr="00123EA4">
        <w:rPr>
          <w:rFonts w:ascii="Tahoma" w:hAnsi="Tahoma" w:cs="Tahoma"/>
          <w:color w:val="000000"/>
          <w:sz w:val="24"/>
          <w:szCs w:val="24"/>
          <w:lang w:val="en-US"/>
        </w:rPr>
        <w:lastRenderedPageBreak/>
        <w:t xml:space="preserve">Concrete Pipes Diameters </w:t>
      </w:r>
      <w:proofErr w:type="gramStart"/>
      <w:r w:rsidRPr="00123EA4">
        <w:rPr>
          <w:rFonts w:ascii="Tahoma" w:hAnsi="Tahoma" w:cs="Tahoma"/>
          <w:color w:val="000000"/>
          <w:sz w:val="24"/>
          <w:szCs w:val="24"/>
          <w:lang w:val="en-US"/>
        </w:rPr>
        <w:t>And</w:t>
      </w:r>
      <w:proofErr w:type="gramEnd"/>
      <w:r w:rsidRPr="00123EA4">
        <w:rPr>
          <w:rFonts w:ascii="Tahoma" w:hAnsi="Tahoma" w:cs="Tahoma"/>
          <w:color w:val="000000"/>
          <w:sz w:val="24"/>
          <w:szCs w:val="24"/>
          <w:lang w:val="en-US"/>
        </w:rPr>
        <w:t xml:space="preserve"> Dimensions</w:t>
      </w:r>
      <w:bookmarkEnd w:id="109"/>
      <w:bookmarkEnd w:id="110"/>
      <w:bookmarkEnd w:id="111"/>
    </w:p>
    <w:p w:rsidR="00477B2B" w:rsidRPr="00123EA4" w:rsidRDefault="00477B2B" w:rsidP="00477B2B">
      <w:pPr>
        <w:pStyle w:val="font7"/>
        <w:jc w:val="both"/>
        <w:rPr>
          <w:rFonts w:ascii="Tahoma" w:hAnsi="Tahoma" w:cs="Tahoma"/>
          <w:color w:val="000000"/>
        </w:rPr>
      </w:pPr>
      <w:r w:rsidRPr="00123EA4">
        <w:rPr>
          <w:rFonts w:ascii="Tahoma" w:hAnsi="Tahoma" w:cs="Tahoma"/>
          <w:b/>
          <w:bCs/>
          <w:color w:val="000000"/>
        </w:rPr>
        <w:t>Diameters</w:t>
      </w:r>
      <w:r w:rsidRPr="00123EA4">
        <w:rPr>
          <w:rFonts w:ascii="Tahoma" w:hAnsi="Tahoma" w:cs="Tahoma"/>
          <w:color w:val="000000"/>
        </w:rPr>
        <w:t xml:space="preserve"> Concrete Pipes 150mm, 200mm, 300mm, 400mm, 500mm ,600mm, </w:t>
      </w:r>
      <w:r w:rsidRPr="00123EA4">
        <w:rPr>
          <w:rFonts w:ascii="Tahoma" w:hAnsi="Tahoma" w:cs="Tahoma"/>
          <w:b/>
          <w:bCs/>
          <w:color w:val="000000"/>
        </w:rPr>
        <w:t>Efficient length</w:t>
      </w:r>
      <w:r w:rsidRPr="00123EA4">
        <w:rPr>
          <w:rFonts w:ascii="Tahoma" w:hAnsi="Tahoma" w:cs="Tahoma"/>
          <w:color w:val="000000"/>
        </w:rPr>
        <w:t> 1000mm,</w:t>
      </w:r>
      <w:r w:rsidRPr="00123EA4">
        <w:rPr>
          <w:rFonts w:ascii="Tahoma" w:hAnsi="Tahoma" w:cs="Tahoma"/>
          <w:b/>
          <w:bCs/>
          <w:color w:val="000000"/>
        </w:rPr>
        <w:t>Wall Thickness</w:t>
      </w:r>
      <w:r w:rsidRPr="00123EA4">
        <w:rPr>
          <w:rFonts w:ascii="Tahoma" w:hAnsi="Tahoma" w:cs="Tahoma"/>
          <w:color w:val="000000"/>
        </w:rPr>
        <w:t xml:space="preserve"> 40mm,44mm,50mm,60mm, Collar </w:t>
      </w:r>
      <w:proofErr w:type="spellStart"/>
      <w:r w:rsidRPr="00123EA4">
        <w:rPr>
          <w:rFonts w:ascii="Tahoma" w:hAnsi="Tahoma" w:cs="Tahoma"/>
          <w:color w:val="000000"/>
        </w:rPr>
        <w:t>Dia</w:t>
      </w:r>
      <w:proofErr w:type="spellEnd"/>
      <w:r w:rsidRPr="00123EA4">
        <w:rPr>
          <w:rFonts w:ascii="Tahoma" w:hAnsi="Tahoma" w:cs="Tahoma"/>
          <w:color w:val="000000"/>
        </w:rPr>
        <w:t xml:space="preserve"> 65mm,68mm, 97mm, 105mm and 110mm</w:t>
      </w:r>
    </w:p>
    <w:p w:rsidR="00477B2B" w:rsidRPr="00477B2B" w:rsidRDefault="00477B2B" w:rsidP="00477B2B">
      <w:pPr>
        <w:pStyle w:val="font7"/>
        <w:jc w:val="both"/>
        <w:rPr>
          <w:rFonts w:asciiTheme="minorHAnsi" w:hAnsiTheme="minorHAnsi" w:cstheme="minorHAnsi"/>
        </w:rPr>
      </w:pPr>
      <w:r>
        <w:rPr>
          <w:noProof/>
        </w:rPr>
        <w:drawing>
          <wp:inline distT="0" distB="0" distL="0" distR="0" wp14:anchorId="776F26CE" wp14:editId="7E30A491">
            <wp:extent cx="5943600" cy="21558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2155825"/>
                    </a:xfrm>
                    <a:prstGeom prst="rect">
                      <a:avLst/>
                    </a:prstGeom>
                  </pic:spPr>
                </pic:pic>
              </a:graphicData>
            </a:graphic>
          </wp:inline>
        </w:drawing>
      </w:r>
    </w:p>
    <w:p w:rsidR="00477B2B" w:rsidRPr="00123EA4" w:rsidRDefault="00477B2B" w:rsidP="00123EA4">
      <w:pPr>
        <w:pStyle w:val="ListParagraph"/>
        <w:bidi/>
        <w:spacing w:before="100" w:beforeAutospacing="1" w:after="100" w:afterAutospacing="1" w:line="240" w:lineRule="auto"/>
        <w:ind w:left="0" w:firstLine="207"/>
        <w:jc w:val="mediumKashida"/>
        <w:rPr>
          <w:rStyle w:val="tlid-translation"/>
          <w:rFonts w:ascii="Tahoma" w:hAnsi="Tahoma" w:cs="Tahoma"/>
          <w:sz w:val="24"/>
          <w:szCs w:val="24"/>
          <w:lang w:bidi="ar"/>
        </w:rPr>
      </w:pPr>
      <w:r w:rsidRPr="00123EA4">
        <w:rPr>
          <w:rStyle w:val="tlid-translation"/>
          <w:rFonts w:ascii="Tahoma" w:hAnsi="Tahoma" w:cs="Tahoma"/>
          <w:sz w:val="24"/>
          <w:szCs w:val="24"/>
          <w:rtl/>
          <w:lang w:bidi="ar"/>
        </w:rPr>
        <w:t>باستخدام عملية الضغط الهيدروليكي المثبتة دوليًا ، تم عمل مجموعة كاملة من الأنابيب الموصولة بمرونة من 15 سم حتى 150 سم ، ويقترح تمديد النطاق حتى قطر 200 سم</w:t>
      </w:r>
      <w:r w:rsidRPr="00123EA4">
        <w:rPr>
          <w:rStyle w:val="tlid-translation"/>
          <w:rFonts w:ascii="Tahoma" w:hAnsi="Tahoma" w:cs="Tahoma"/>
          <w:sz w:val="24"/>
          <w:szCs w:val="24"/>
          <w:lang w:bidi="ar"/>
        </w:rPr>
        <w:t xml:space="preserve">. </w:t>
      </w:r>
      <w:r w:rsidRPr="00123EA4">
        <w:rPr>
          <w:rStyle w:val="tlid-translation"/>
          <w:rFonts w:ascii="Tahoma" w:hAnsi="Tahoma" w:cs="Tahoma"/>
          <w:sz w:val="24"/>
          <w:szCs w:val="24"/>
          <w:rtl/>
          <w:lang w:bidi="ar"/>
        </w:rPr>
        <w:t>يتم تصنيع أنابيب</w:t>
      </w:r>
      <w:r w:rsidRPr="00123EA4">
        <w:rPr>
          <w:rStyle w:val="tlid-translation"/>
          <w:rFonts w:ascii="Tahoma" w:hAnsi="Tahoma" w:cs="Tahoma"/>
          <w:sz w:val="24"/>
          <w:szCs w:val="24"/>
          <w:lang w:bidi="ar"/>
        </w:rPr>
        <w:t xml:space="preserve"> </w:t>
      </w:r>
      <w:proofErr w:type="spellStart"/>
      <w:r w:rsidRPr="00123EA4">
        <w:rPr>
          <w:rStyle w:val="tlid-translation"/>
          <w:rFonts w:ascii="Tahoma" w:hAnsi="Tahoma" w:cs="Tahoma"/>
          <w:sz w:val="24"/>
          <w:szCs w:val="24"/>
          <w:lang w:bidi="ar"/>
        </w:rPr>
        <w:t>Ogee</w:t>
      </w:r>
      <w:proofErr w:type="spellEnd"/>
      <w:r w:rsidRPr="00123EA4">
        <w:rPr>
          <w:rStyle w:val="tlid-translation"/>
          <w:rFonts w:ascii="Tahoma" w:hAnsi="Tahoma" w:cs="Tahoma"/>
          <w:sz w:val="24"/>
          <w:szCs w:val="24"/>
          <w:lang w:bidi="ar"/>
        </w:rPr>
        <w:t xml:space="preserve"> </w:t>
      </w:r>
      <w:r w:rsidRPr="00123EA4">
        <w:rPr>
          <w:rStyle w:val="tlid-translation"/>
          <w:rFonts w:ascii="Tahoma" w:hAnsi="Tahoma" w:cs="Tahoma"/>
          <w:sz w:val="24"/>
          <w:szCs w:val="24"/>
          <w:rtl/>
          <w:lang w:bidi="ar"/>
        </w:rPr>
        <w:t>على هذا الجهاز بأقطار من 60 سم إلى 150 سم</w:t>
      </w:r>
      <w:r w:rsidRPr="00123EA4">
        <w:rPr>
          <w:rStyle w:val="tlid-translation"/>
          <w:rFonts w:ascii="Tahoma" w:hAnsi="Tahoma" w:cs="Tahoma"/>
          <w:sz w:val="24"/>
          <w:szCs w:val="24"/>
          <w:lang w:bidi="ar"/>
        </w:rPr>
        <w:t xml:space="preserve">. </w:t>
      </w:r>
      <w:r w:rsidRPr="00123EA4">
        <w:rPr>
          <w:rStyle w:val="tlid-translation"/>
          <w:rFonts w:ascii="Tahoma" w:hAnsi="Tahoma" w:cs="Tahoma"/>
          <w:sz w:val="24"/>
          <w:szCs w:val="24"/>
          <w:rtl/>
          <w:lang w:bidi="ar"/>
        </w:rPr>
        <w:t>كما يتم عمل مجموعة كاملة من مكونات غرف التفتيش بما في ذلك الاستدقاق</w:t>
      </w:r>
      <w:r w:rsidRPr="00123EA4">
        <w:rPr>
          <w:rStyle w:val="tlid-translation"/>
          <w:rFonts w:ascii="Tahoma" w:hAnsi="Tahoma" w:cs="Tahoma"/>
          <w:sz w:val="24"/>
          <w:szCs w:val="24"/>
          <w:lang w:bidi="ar"/>
        </w:rPr>
        <w:t xml:space="preserve">. </w:t>
      </w:r>
      <w:r w:rsidRPr="00123EA4">
        <w:rPr>
          <w:rStyle w:val="tlid-translation"/>
          <w:rFonts w:ascii="Tahoma" w:hAnsi="Tahoma" w:cs="Tahoma"/>
          <w:sz w:val="24"/>
          <w:szCs w:val="24"/>
          <w:rtl/>
          <w:lang w:bidi="ar"/>
        </w:rPr>
        <w:t>لإكمال هذه المجموعة الشاملة من المنتجات ، والانحناءات والتقاطعات ، إلخ ، لتناسب احتياجات العملاء المحددة حسب الطلب</w:t>
      </w:r>
      <w:r w:rsidRPr="00123EA4">
        <w:rPr>
          <w:rStyle w:val="tlid-translation"/>
          <w:rFonts w:ascii="Tahoma" w:hAnsi="Tahoma" w:cs="Tahoma"/>
          <w:sz w:val="24"/>
          <w:szCs w:val="24"/>
          <w:lang w:bidi="ar"/>
        </w:rPr>
        <w:t>.</w:t>
      </w:r>
    </w:p>
    <w:p w:rsidR="00477B2B" w:rsidRPr="00123EA4" w:rsidRDefault="00477B2B" w:rsidP="00123EA4">
      <w:pPr>
        <w:pStyle w:val="ListParagraph"/>
        <w:bidi/>
        <w:spacing w:before="100" w:beforeAutospacing="1" w:after="100" w:afterAutospacing="1" w:line="240" w:lineRule="auto"/>
        <w:ind w:left="0" w:firstLine="207"/>
        <w:rPr>
          <w:rStyle w:val="tlid-translation"/>
          <w:rFonts w:ascii="Tahoma" w:hAnsi="Tahoma" w:cs="Tahoma"/>
          <w:sz w:val="2"/>
          <w:szCs w:val="2"/>
          <w:lang w:bidi="ar"/>
        </w:rPr>
      </w:pPr>
    </w:p>
    <w:p w:rsidR="00477B2B" w:rsidRPr="00477B2B" w:rsidRDefault="00477B2B" w:rsidP="00477B2B">
      <w:pPr>
        <w:pStyle w:val="ListParagraph"/>
        <w:bidi/>
        <w:spacing w:before="100" w:beforeAutospacing="1" w:after="100" w:afterAutospacing="1" w:line="240" w:lineRule="auto"/>
        <w:ind w:left="0"/>
        <w:rPr>
          <w:rStyle w:val="tlid-translation"/>
          <w:lang w:bidi="ar"/>
        </w:rPr>
      </w:pPr>
    </w:p>
    <w:p w:rsidR="00477B2B" w:rsidRPr="00477B2B" w:rsidRDefault="00477B2B" w:rsidP="00477B2B">
      <w:pPr>
        <w:pStyle w:val="ListParagraph"/>
        <w:bidi/>
        <w:spacing w:before="100" w:beforeAutospacing="1" w:after="100" w:afterAutospacing="1" w:line="240" w:lineRule="auto"/>
        <w:ind w:left="0"/>
        <w:rPr>
          <w:rStyle w:val="tlid-translation"/>
          <w:lang w:val="en-US" w:bidi="ar"/>
        </w:rPr>
      </w:pPr>
    </w:p>
    <w:p w:rsidR="00477B2B" w:rsidRPr="00A81D74" w:rsidRDefault="00477B2B" w:rsidP="004218DB">
      <w:pPr>
        <w:pStyle w:val="ListParagraph"/>
        <w:numPr>
          <w:ilvl w:val="1"/>
          <w:numId w:val="33"/>
        </w:numPr>
        <w:bidi/>
        <w:spacing w:before="100" w:beforeAutospacing="1" w:after="100" w:afterAutospacing="1" w:line="240" w:lineRule="auto"/>
        <w:ind w:left="747" w:hanging="540"/>
        <w:outlineLvl w:val="1"/>
        <w:rPr>
          <w:rStyle w:val="tlid-translation"/>
          <w:rFonts w:ascii="Tahoma" w:hAnsi="Tahoma" w:cs="Tahoma"/>
          <w:b/>
          <w:bCs/>
          <w:sz w:val="24"/>
          <w:szCs w:val="24"/>
          <w:lang w:bidi="ar"/>
        </w:rPr>
      </w:pPr>
      <w:bookmarkStart w:id="112" w:name="_Toc36406070"/>
      <w:bookmarkStart w:id="113" w:name="_Toc36922197"/>
      <w:r w:rsidRPr="00A81D74">
        <w:rPr>
          <w:rStyle w:val="tlid-translation"/>
          <w:rFonts w:ascii="Tahoma" w:hAnsi="Tahoma" w:cs="Tahoma"/>
          <w:b/>
          <w:bCs/>
          <w:sz w:val="24"/>
          <w:szCs w:val="24"/>
          <w:rtl/>
          <w:lang w:bidi="ar"/>
        </w:rPr>
        <w:t>أنابيب خرسانية مسلحة</w:t>
      </w:r>
      <w:proofErr w:type="spellStart"/>
      <w:r w:rsidRPr="00A81D74">
        <w:rPr>
          <w:rStyle w:val="tlid-translation"/>
          <w:rFonts w:ascii="Tahoma" w:hAnsi="Tahoma" w:cs="Tahoma"/>
          <w:b/>
          <w:bCs/>
          <w:sz w:val="24"/>
          <w:szCs w:val="24"/>
          <w:lang w:bidi="ar"/>
        </w:rPr>
        <w:t>Reinforced</w:t>
      </w:r>
      <w:proofErr w:type="spellEnd"/>
      <w:r w:rsidRPr="00A81D74">
        <w:rPr>
          <w:rStyle w:val="tlid-translation"/>
          <w:rFonts w:ascii="Tahoma" w:hAnsi="Tahoma" w:cs="Tahoma"/>
          <w:b/>
          <w:bCs/>
          <w:sz w:val="24"/>
          <w:szCs w:val="24"/>
          <w:lang w:bidi="ar"/>
        </w:rPr>
        <w:t xml:space="preserve"> </w:t>
      </w:r>
      <w:proofErr w:type="spellStart"/>
      <w:r w:rsidRPr="00A81D74">
        <w:rPr>
          <w:rStyle w:val="tlid-translation"/>
          <w:rFonts w:ascii="Tahoma" w:hAnsi="Tahoma" w:cs="Tahoma"/>
          <w:b/>
          <w:bCs/>
          <w:sz w:val="24"/>
          <w:szCs w:val="24"/>
          <w:lang w:bidi="ar"/>
        </w:rPr>
        <w:t>Concrete</w:t>
      </w:r>
      <w:proofErr w:type="spellEnd"/>
      <w:r w:rsidRPr="00A81D74">
        <w:rPr>
          <w:rStyle w:val="tlid-translation"/>
          <w:rFonts w:ascii="Tahoma" w:hAnsi="Tahoma" w:cs="Tahoma"/>
          <w:b/>
          <w:bCs/>
          <w:sz w:val="24"/>
          <w:szCs w:val="24"/>
          <w:lang w:bidi="ar"/>
        </w:rPr>
        <w:t xml:space="preserve"> Pipes</w:t>
      </w:r>
      <w:bookmarkEnd w:id="112"/>
      <w:bookmarkEnd w:id="113"/>
      <w:r w:rsidRPr="00A81D74">
        <w:rPr>
          <w:rStyle w:val="tlid-translation"/>
          <w:rFonts w:ascii="Tahoma" w:hAnsi="Tahoma" w:cs="Tahoma"/>
          <w:b/>
          <w:bCs/>
          <w:sz w:val="24"/>
          <w:szCs w:val="24"/>
          <w:lang w:bidi="ar"/>
        </w:rPr>
        <w:t xml:space="preserve">  </w:t>
      </w:r>
    </w:p>
    <w:p w:rsidR="00123EA4" w:rsidRPr="00123EA4" w:rsidRDefault="00123EA4" w:rsidP="00123EA4">
      <w:pPr>
        <w:pStyle w:val="ListParagraph"/>
        <w:bidi/>
        <w:spacing w:before="100" w:beforeAutospacing="1" w:after="100" w:afterAutospacing="1" w:line="240" w:lineRule="auto"/>
        <w:rPr>
          <w:rStyle w:val="tlid-translation"/>
          <w:rFonts w:ascii="Tahoma" w:hAnsi="Tahoma" w:cs="Tahoma"/>
          <w:sz w:val="24"/>
          <w:szCs w:val="24"/>
          <w:highlight w:val="yellow"/>
          <w:lang w:bidi="ar"/>
        </w:rPr>
      </w:pPr>
    </w:p>
    <w:p w:rsidR="00477B2B" w:rsidRPr="00477B2B" w:rsidRDefault="00477B2B" w:rsidP="00477B2B">
      <w:pPr>
        <w:pStyle w:val="ListParagraph"/>
        <w:spacing w:before="100" w:beforeAutospacing="1" w:after="100" w:afterAutospacing="1" w:line="240" w:lineRule="auto"/>
        <w:ind w:left="0"/>
        <w:jc w:val="center"/>
        <w:rPr>
          <w:rStyle w:val="tlid-translation"/>
          <w:b/>
          <w:bCs/>
          <w:sz w:val="24"/>
          <w:szCs w:val="24"/>
          <w:highlight w:val="yellow"/>
          <w:lang w:bidi="ar"/>
        </w:rPr>
      </w:pPr>
      <w:r>
        <w:rPr>
          <w:noProof/>
          <w:lang w:val="en-US"/>
        </w:rPr>
        <w:drawing>
          <wp:inline distT="0" distB="0" distL="0" distR="0" wp14:anchorId="2113ED4B" wp14:editId="14832B71">
            <wp:extent cx="5554060" cy="2477965"/>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562051" cy="2481530"/>
                    </a:xfrm>
                    <a:prstGeom prst="rect">
                      <a:avLst/>
                    </a:prstGeom>
                  </pic:spPr>
                </pic:pic>
              </a:graphicData>
            </a:graphic>
          </wp:inline>
        </w:drawing>
      </w:r>
    </w:p>
    <w:p w:rsidR="00477B2B" w:rsidRPr="00123EA4" w:rsidRDefault="00477B2B" w:rsidP="00123EA4">
      <w:pPr>
        <w:pStyle w:val="Heading4"/>
        <w:jc w:val="mediumKashida"/>
        <w:rPr>
          <w:rFonts w:ascii="Tahoma" w:hAnsi="Tahoma" w:cs="Tahoma"/>
          <w:sz w:val="24"/>
          <w:szCs w:val="24"/>
          <w:lang w:val="en-US"/>
        </w:rPr>
      </w:pPr>
      <w:r w:rsidRPr="00123EA4">
        <w:rPr>
          <w:rStyle w:val="tlid-translation"/>
          <w:rFonts w:ascii="Tahoma" w:hAnsi="Tahoma" w:cs="Tahoma"/>
          <w:lang w:val="en-US" w:bidi="ar"/>
        </w:rPr>
        <w:t xml:space="preserve"> </w:t>
      </w:r>
      <w:r w:rsidRPr="00123EA4">
        <w:rPr>
          <w:rFonts w:ascii="Tahoma" w:hAnsi="Tahoma" w:cs="Tahoma"/>
          <w:color w:val="000000"/>
          <w:sz w:val="24"/>
          <w:szCs w:val="24"/>
          <w:lang w:val="en-US"/>
        </w:rPr>
        <w:t xml:space="preserve">Reinforced Concrete Pipes Diameters </w:t>
      </w:r>
      <w:proofErr w:type="gramStart"/>
      <w:r w:rsidRPr="00123EA4">
        <w:rPr>
          <w:rFonts w:ascii="Tahoma" w:hAnsi="Tahoma" w:cs="Tahoma"/>
          <w:color w:val="000000"/>
          <w:sz w:val="24"/>
          <w:szCs w:val="24"/>
          <w:lang w:val="en-US"/>
        </w:rPr>
        <w:t>And</w:t>
      </w:r>
      <w:proofErr w:type="gramEnd"/>
      <w:r w:rsidRPr="00123EA4">
        <w:rPr>
          <w:rFonts w:ascii="Tahoma" w:hAnsi="Tahoma" w:cs="Tahoma"/>
          <w:color w:val="000000"/>
          <w:sz w:val="24"/>
          <w:szCs w:val="24"/>
          <w:lang w:val="en-US"/>
        </w:rPr>
        <w:t xml:space="preserve"> Dimensions</w:t>
      </w:r>
    </w:p>
    <w:p w:rsidR="00477B2B" w:rsidRPr="00123EA4" w:rsidRDefault="00477B2B" w:rsidP="00123EA4">
      <w:pPr>
        <w:pStyle w:val="font8"/>
        <w:jc w:val="mediumKashida"/>
        <w:rPr>
          <w:rFonts w:ascii="Tahoma" w:hAnsi="Tahoma" w:cs="Tahoma"/>
          <w:color w:val="000000"/>
        </w:rPr>
      </w:pPr>
      <w:r w:rsidRPr="00123EA4">
        <w:rPr>
          <w:rFonts w:ascii="Tahoma" w:hAnsi="Tahoma" w:cs="Tahoma"/>
          <w:color w:val="000000"/>
        </w:rPr>
        <w:t xml:space="preserve">Reinforced Concrete Pipes </w:t>
      </w:r>
      <w:r w:rsidRPr="00123EA4">
        <w:rPr>
          <w:rFonts w:ascii="Tahoma" w:hAnsi="Tahoma" w:cs="Tahoma"/>
          <w:b/>
          <w:bCs/>
          <w:color w:val="000000"/>
        </w:rPr>
        <w:t xml:space="preserve">Diameters </w:t>
      </w:r>
      <w:r w:rsidRPr="00123EA4">
        <w:rPr>
          <w:rFonts w:ascii="Tahoma" w:hAnsi="Tahoma" w:cs="Tahoma"/>
          <w:color w:val="000000"/>
        </w:rPr>
        <w:t xml:space="preserve">300mm, 400mm, 500mm, 600mm, 700mm, 800mm, 900mm,1000mm,1200mm,1500mm, </w:t>
      </w:r>
      <w:r w:rsidRPr="00123EA4">
        <w:rPr>
          <w:rFonts w:ascii="Tahoma" w:hAnsi="Tahoma" w:cs="Tahoma"/>
          <w:b/>
          <w:bCs/>
          <w:color w:val="000000"/>
        </w:rPr>
        <w:t>Efficient length</w:t>
      </w:r>
      <w:r w:rsidRPr="00123EA4">
        <w:rPr>
          <w:rFonts w:ascii="Tahoma" w:hAnsi="Tahoma" w:cs="Tahoma"/>
          <w:color w:val="000000"/>
        </w:rPr>
        <w:t xml:space="preserve"> 2000mm,</w:t>
      </w:r>
      <w:r w:rsidRPr="00123EA4">
        <w:rPr>
          <w:rFonts w:ascii="Tahoma" w:hAnsi="Tahoma" w:cs="Tahoma"/>
          <w:b/>
          <w:bCs/>
          <w:color w:val="000000"/>
        </w:rPr>
        <w:t>Wall Thickness</w:t>
      </w:r>
      <w:r w:rsidRPr="00123EA4">
        <w:rPr>
          <w:rFonts w:ascii="Tahoma" w:hAnsi="Tahoma" w:cs="Tahoma"/>
          <w:color w:val="000000"/>
        </w:rPr>
        <w:t xml:space="preserve"> 50mm, 44mm, 55mm, 60mm, 65mm,75mm, </w:t>
      </w:r>
      <w:r w:rsidRPr="00123EA4">
        <w:rPr>
          <w:rFonts w:ascii="Tahoma" w:hAnsi="Tahoma" w:cs="Tahoma"/>
          <w:color w:val="000000"/>
        </w:rPr>
        <w:lastRenderedPageBreak/>
        <w:t xml:space="preserve">85mm, 100mm,130mm, 150mm </w:t>
      </w:r>
      <w:r w:rsidRPr="00123EA4">
        <w:rPr>
          <w:rFonts w:ascii="Tahoma" w:hAnsi="Tahoma" w:cs="Tahoma"/>
          <w:b/>
          <w:bCs/>
          <w:color w:val="000000"/>
        </w:rPr>
        <w:t xml:space="preserve">Collar </w:t>
      </w:r>
      <w:proofErr w:type="spellStart"/>
      <w:r w:rsidRPr="00123EA4">
        <w:rPr>
          <w:rFonts w:ascii="Tahoma" w:hAnsi="Tahoma" w:cs="Tahoma"/>
          <w:b/>
          <w:bCs/>
          <w:color w:val="000000"/>
        </w:rPr>
        <w:t>Dia</w:t>
      </w:r>
      <w:proofErr w:type="spellEnd"/>
      <w:r w:rsidRPr="00123EA4">
        <w:rPr>
          <w:rFonts w:ascii="Tahoma" w:hAnsi="Tahoma" w:cs="Tahoma"/>
          <w:color w:val="000000"/>
        </w:rPr>
        <w:t xml:space="preserve"> 95mm,110mm, 125mm, and 140mm</w:t>
      </w:r>
    </w:p>
    <w:p w:rsidR="00477B2B" w:rsidRPr="00477B2B" w:rsidRDefault="00477B2B" w:rsidP="00477B2B">
      <w:pPr>
        <w:pStyle w:val="font8"/>
        <w:jc w:val="both"/>
        <w:rPr>
          <w:rFonts w:asciiTheme="minorHAnsi" w:hAnsiTheme="minorHAnsi" w:cstheme="minorHAnsi"/>
          <w:i/>
          <w:iCs/>
        </w:rPr>
      </w:pPr>
      <w:r>
        <w:rPr>
          <w:noProof/>
        </w:rPr>
        <w:drawing>
          <wp:inline distT="0" distB="0" distL="0" distR="0" wp14:anchorId="072655B0" wp14:editId="64B1E6ED">
            <wp:extent cx="5943600" cy="2628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2628900"/>
                    </a:xfrm>
                    <a:prstGeom prst="rect">
                      <a:avLst/>
                    </a:prstGeom>
                  </pic:spPr>
                </pic:pic>
              </a:graphicData>
            </a:graphic>
          </wp:inline>
        </w:drawing>
      </w:r>
    </w:p>
    <w:p w:rsidR="00477B2B" w:rsidRPr="00123EA4" w:rsidRDefault="00477B2B" w:rsidP="00123EA4">
      <w:pPr>
        <w:spacing w:before="100" w:beforeAutospacing="1" w:after="100" w:afterAutospacing="1" w:line="240" w:lineRule="auto"/>
        <w:ind w:firstLine="180"/>
        <w:jc w:val="mediumKashida"/>
        <w:rPr>
          <w:rFonts w:ascii="Tahoma" w:hAnsi="Tahoma" w:cs="Tahoma"/>
          <w:color w:val="000000"/>
          <w:spacing w:val="2"/>
          <w:sz w:val="24"/>
          <w:szCs w:val="24"/>
          <w:lang w:val="en-US"/>
        </w:rPr>
      </w:pPr>
      <w:r w:rsidRPr="00123EA4">
        <w:rPr>
          <w:rFonts w:ascii="Tahoma" w:hAnsi="Tahoma" w:cs="Tahoma"/>
          <w:color w:val="000000"/>
          <w:spacing w:val="2"/>
          <w:sz w:val="24"/>
          <w:szCs w:val="24"/>
          <w:lang w:val="en-US"/>
        </w:rPr>
        <w:t xml:space="preserve">Reinforced Concrete Pipes Manufactured with </w:t>
      </w:r>
      <w:r w:rsidRPr="00123EA4">
        <w:rPr>
          <w:rFonts w:ascii="Tahoma" w:hAnsi="Tahoma" w:cs="Tahoma"/>
          <w:b/>
          <w:bCs/>
          <w:color w:val="000000"/>
          <w:spacing w:val="2"/>
          <w:sz w:val="24"/>
          <w:szCs w:val="24"/>
          <w:lang w:val="en-US"/>
        </w:rPr>
        <w:t>Diameters</w:t>
      </w:r>
      <w:r w:rsidRPr="00123EA4">
        <w:rPr>
          <w:rFonts w:ascii="Tahoma" w:hAnsi="Tahoma" w:cs="Tahoma"/>
          <w:color w:val="000000"/>
          <w:spacing w:val="2"/>
          <w:sz w:val="24"/>
          <w:szCs w:val="24"/>
          <w:lang w:val="en-US"/>
        </w:rPr>
        <w:t xml:space="preserve"> 300 mm, 400 mm, 500 mm, 600 mm, 700 mm, 800 mm, 900 mm, 1000 mm, 1200 mm and 1500mm With the best Performance Requirements and international standards which can be used to assess the raw materials and finished </w:t>
      </w:r>
      <w:proofErr w:type="spellStart"/>
      <w:r w:rsidRPr="00123EA4">
        <w:rPr>
          <w:rFonts w:ascii="Tahoma" w:hAnsi="Tahoma" w:cs="Tahoma"/>
          <w:color w:val="000000"/>
          <w:spacing w:val="2"/>
          <w:sz w:val="24"/>
          <w:szCs w:val="24"/>
          <w:lang w:val="en-US"/>
        </w:rPr>
        <w:t>productsuch</w:t>
      </w:r>
      <w:proofErr w:type="spellEnd"/>
      <w:r w:rsidRPr="00123EA4">
        <w:rPr>
          <w:rFonts w:ascii="Tahoma" w:hAnsi="Tahoma" w:cs="Tahoma"/>
          <w:color w:val="000000"/>
          <w:spacing w:val="2"/>
          <w:sz w:val="24"/>
          <w:szCs w:val="24"/>
          <w:lang w:val="en-US"/>
        </w:rPr>
        <w:t xml:space="preserve"> as </w:t>
      </w:r>
      <w:r w:rsidRPr="00123EA4">
        <w:rPr>
          <w:rFonts w:ascii="Tahoma" w:hAnsi="Tahoma" w:cs="Tahoma"/>
          <w:b/>
          <w:bCs/>
          <w:color w:val="000000"/>
          <w:spacing w:val="2"/>
          <w:sz w:val="24"/>
          <w:szCs w:val="24"/>
          <w:lang w:val="en-US"/>
        </w:rPr>
        <w:t>ASTM</w:t>
      </w:r>
      <w:r w:rsidRPr="00123EA4">
        <w:rPr>
          <w:rFonts w:ascii="Tahoma" w:hAnsi="Tahoma" w:cs="Tahoma"/>
          <w:color w:val="000000"/>
          <w:spacing w:val="2"/>
          <w:sz w:val="24"/>
          <w:szCs w:val="24"/>
          <w:lang w:val="en-US"/>
        </w:rPr>
        <w:t xml:space="preserve"> C76-</w:t>
      </w:r>
      <w:r w:rsidRPr="00123EA4">
        <w:rPr>
          <w:rFonts w:ascii="Tahoma" w:hAnsi="Tahoma" w:cs="Tahoma"/>
          <w:b/>
          <w:bCs/>
          <w:color w:val="000000"/>
          <w:spacing w:val="2"/>
          <w:sz w:val="24"/>
          <w:szCs w:val="24"/>
          <w:lang w:val="en-US"/>
        </w:rPr>
        <w:t xml:space="preserve">ASTM </w:t>
      </w:r>
      <w:r w:rsidRPr="00123EA4">
        <w:rPr>
          <w:rFonts w:ascii="Tahoma" w:hAnsi="Tahoma" w:cs="Tahoma"/>
          <w:color w:val="000000"/>
          <w:spacing w:val="2"/>
          <w:sz w:val="24"/>
          <w:szCs w:val="24"/>
          <w:lang w:val="en-US"/>
        </w:rPr>
        <w:t>C77,</w:t>
      </w:r>
      <w:r w:rsidRPr="00123EA4">
        <w:rPr>
          <w:rFonts w:ascii="Tahoma" w:hAnsi="Tahoma" w:cs="Tahoma"/>
          <w:b/>
          <w:bCs/>
          <w:color w:val="000000"/>
          <w:spacing w:val="2"/>
          <w:sz w:val="24"/>
          <w:szCs w:val="24"/>
          <w:lang w:val="en-US"/>
        </w:rPr>
        <w:t>AASHTO</w:t>
      </w:r>
      <w:r w:rsidRPr="00123EA4">
        <w:rPr>
          <w:rFonts w:ascii="Tahoma" w:hAnsi="Tahoma" w:cs="Tahoma"/>
          <w:color w:val="000000"/>
          <w:spacing w:val="2"/>
          <w:sz w:val="24"/>
          <w:szCs w:val="24"/>
          <w:lang w:val="en-US"/>
        </w:rPr>
        <w:t xml:space="preserve"> </w:t>
      </w:r>
      <w:proofErr w:type="spellStart"/>
      <w:r w:rsidRPr="00123EA4">
        <w:rPr>
          <w:rFonts w:ascii="Tahoma" w:hAnsi="Tahoma" w:cs="Tahoma"/>
          <w:color w:val="000000"/>
          <w:spacing w:val="2"/>
          <w:sz w:val="24"/>
          <w:szCs w:val="24"/>
          <w:lang w:val="en-US"/>
        </w:rPr>
        <w:t>etc</w:t>
      </w:r>
      <w:proofErr w:type="spellEnd"/>
    </w:p>
    <w:p w:rsidR="00477B2B" w:rsidRPr="00477B2B" w:rsidRDefault="00477B2B" w:rsidP="00477B2B">
      <w:pPr>
        <w:pStyle w:val="ListParagraph"/>
        <w:bidi/>
        <w:spacing w:before="100" w:beforeAutospacing="1" w:after="100" w:afterAutospacing="1" w:line="240" w:lineRule="auto"/>
        <w:ind w:left="0"/>
        <w:rPr>
          <w:rFonts w:ascii="Times New Roman" w:eastAsia="Times New Roman" w:hAnsi="Times New Roman" w:cs="Times New Roman"/>
          <w:sz w:val="24"/>
          <w:szCs w:val="24"/>
          <w:lang w:val="en-US"/>
        </w:rPr>
      </w:pPr>
    </w:p>
    <w:p w:rsidR="00477B2B" w:rsidRPr="00A81D74" w:rsidRDefault="00477B2B" w:rsidP="004218DB">
      <w:pPr>
        <w:pStyle w:val="ListParagraph"/>
        <w:numPr>
          <w:ilvl w:val="1"/>
          <w:numId w:val="34"/>
        </w:numPr>
        <w:bidi/>
        <w:spacing w:before="100" w:beforeAutospacing="1" w:after="100" w:afterAutospacing="1" w:line="240" w:lineRule="auto"/>
        <w:ind w:left="657" w:hanging="450"/>
        <w:outlineLvl w:val="1"/>
        <w:rPr>
          <w:rFonts w:ascii="Tahoma" w:eastAsia="Times New Roman" w:hAnsi="Tahoma" w:cs="Tahoma"/>
          <w:b/>
          <w:bCs/>
          <w:sz w:val="24"/>
          <w:szCs w:val="24"/>
          <w:lang w:val="en-US"/>
        </w:rPr>
      </w:pPr>
      <w:bookmarkStart w:id="114" w:name="_Toc36406071"/>
      <w:bookmarkStart w:id="115" w:name="_Toc36922198"/>
      <w:r w:rsidRPr="00A81D74">
        <w:rPr>
          <w:rStyle w:val="tlid-translation"/>
          <w:rFonts w:ascii="Tahoma" w:hAnsi="Tahoma" w:cs="Tahoma"/>
          <w:b/>
          <w:bCs/>
          <w:sz w:val="24"/>
          <w:szCs w:val="24"/>
          <w:rtl/>
          <w:lang w:bidi="ar"/>
        </w:rPr>
        <w:t>المواسير الخرسانية</w:t>
      </w:r>
      <w:r w:rsidRPr="00A81D74">
        <w:rPr>
          <w:rStyle w:val="tlid-translation"/>
          <w:rFonts w:ascii="Tahoma" w:hAnsi="Tahoma" w:cs="Tahoma"/>
          <w:b/>
          <w:bCs/>
          <w:sz w:val="24"/>
          <w:szCs w:val="24"/>
          <w:lang w:bidi="ar"/>
        </w:rPr>
        <w:t xml:space="preserve">  </w:t>
      </w:r>
      <w:proofErr w:type="spellStart"/>
      <w:r w:rsidRPr="00A81D74">
        <w:rPr>
          <w:rStyle w:val="tlid-translation"/>
          <w:rFonts w:ascii="Tahoma" w:hAnsi="Tahoma" w:cs="Tahoma"/>
          <w:b/>
          <w:bCs/>
          <w:sz w:val="24"/>
          <w:szCs w:val="24"/>
          <w:lang w:bidi="ar"/>
        </w:rPr>
        <w:t>Concrete</w:t>
      </w:r>
      <w:proofErr w:type="spellEnd"/>
      <w:r w:rsidRPr="00A81D74">
        <w:rPr>
          <w:rStyle w:val="tlid-translation"/>
          <w:rFonts w:ascii="Tahoma" w:hAnsi="Tahoma" w:cs="Tahoma"/>
          <w:b/>
          <w:bCs/>
          <w:sz w:val="24"/>
          <w:szCs w:val="24"/>
          <w:lang w:bidi="ar"/>
        </w:rPr>
        <w:t xml:space="preserve"> </w:t>
      </w:r>
      <w:proofErr w:type="spellStart"/>
      <w:r w:rsidRPr="00A81D74">
        <w:rPr>
          <w:rStyle w:val="tlid-translation"/>
          <w:rFonts w:ascii="Tahoma" w:hAnsi="Tahoma" w:cs="Tahoma"/>
          <w:b/>
          <w:bCs/>
          <w:sz w:val="24"/>
          <w:szCs w:val="24"/>
          <w:lang w:bidi="ar"/>
        </w:rPr>
        <w:t>Culvert</w:t>
      </w:r>
      <w:proofErr w:type="spellEnd"/>
      <w:r w:rsidRPr="00A81D74">
        <w:rPr>
          <w:rStyle w:val="tlid-translation"/>
          <w:rFonts w:ascii="Tahoma" w:hAnsi="Tahoma" w:cs="Tahoma"/>
          <w:b/>
          <w:bCs/>
          <w:sz w:val="24"/>
          <w:szCs w:val="24"/>
          <w:lang w:bidi="ar"/>
        </w:rPr>
        <w:t xml:space="preserve"> Pipes</w:t>
      </w:r>
      <w:bookmarkEnd w:id="114"/>
      <w:bookmarkEnd w:id="115"/>
      <w:r w:rsidRPr="00A81D74">
        <w:rPr>
          <w:rStyle w:val="tlid-translation"/>
          <w:rFonts w:ascii="Tahoma" w:hAnsi="Tahoma" w:cs="Tahoma"/>
          <w:b/>
          <w:bCs/>
          <w:sz w:val="24"/>
          <w:szCs w:val="24"/>
          <w:lang w:bidi="ar"/>
        </w:rPr>
        <w:t xml:space="preserve"> </w:t>
      </w:r>
    </w:p>
    <w:p w:rsidR="00477B2B" w:rsidRDefault="00477B2B" w:rsidP="00477B2B">
      <w:pPr>
        <w:spacing w:before="100" w:beforeAutospacing="1" w:after="100" w:afterAutospacing="1" w:line="240" w:lineRule="auto"/>
        <w:jc w:val="center"/>
        <w:rPr>
          <w:noProof/>
          <w:lang w:val="en-US"/>
        </w:rPr>
      </w:pPr>
      <w:r>
        <w:rPr>
          <w:noProof/>
          <w:lang w:val="en-US"/>
        </w:rPr>
        <w:drawing>
          <wp:inline distT="0" distB="0" distL="0" distR="0" wp14:anchorId="74E46952" wp14:editId="79A959EF">
            <wp:extent cx="5143675" cy="381121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174452" cy="3834023"/>
                    </a:xfrm>
                    <a:prstGeom prst="rect">
                      <a:avLst/>
                    </a:prstGeom>
                  </pic:spPr>
                </pic:pic>
              </a:graphicData>
            </a:graphic>
          </wp:inline>
        </w:drawing>
      </w:r>
    </w:p>
    <w:p w:rsidR="00477B2B" w:rsidRDefault="00477B2B" w:rsidP="00477B2B">
      <w:pPr>
        <w:spacing w:before="100" w:beforeAutospacing="1" w:after="100" w:afterAutospacing="1" w:line="240" w:lineRule="auto"/>
        <w:jc w:val="center"/>
        <w:rPr>
          <w:rFonts w:cstheme="minorHAnsi"/>
          <w:color w:val="000000"/>
          <w:sz w:val="24"/>
          <w:szCs w:val="24"/>
          <w:lang w:val="en-US"/>
        </w:rPr>
      </w:pPr>
      <w:r>
        <w:rPr>
          <w:noProof/>
          <w:lang w:val="en-US"/>
        </w:rPr>
        <w:lastRenderedPageBreak/>
        <w:drawing>
          <wp:inline distT="0" distB="0" distL="0" distR="0" wp14:anchorId="70EC1C48" wp14:editId="2D05FD1B">
            <wp:extent cx="5620585" cy="381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637019" cy="3821140"/>
                    </a:xfrm>
                    <a:prstGeom prst="rect">
                      <a:avLst/>
                    </a:prstGeom>
                  </pic:spPr>
                </pic:pic>
              </a:graphicData>
            </a:graphic>
          </wp:inline>
        </w:drawing>
      </w:r>
    </w:p>
    <w:p w:rsidR="00477B2B" w:rsidRPr="00123EA4" w:rsidRDefault="00477B2B" w:rsidP="00123EA4">
      <w:pPr>
        <w:pStyle w:val="Heading4"/>
        <w:ind w:firstLine="180"/>
        <w:jc w:val="mediumKashida"/>
        <w:rPr>
          <w:rFonts w:ascii="Tahoma" w:hAnsi="Tahoma" w:cs="Tahoma"/>
          <w:i w:val="0"/>
          <w:iCs w:val="0"/>
          <w:sz w:val="24"/>
          <w:szCs w:val="24"/>
          <w:lang w:val="en-US"/>
        </w:rPr>
      </w:pPr>
      <w:r w:rsidRPr="00123EA4">
        <w:rPr>
          <w:rFonts w:ascii="Tahoma" w:hAnsi="Tahoma" w:cs="Tahoma"/>
          <w:i w:val="0"/>
          <w:iCs w:val="0"/>
          <w:color w:val="000000"/>
          <w:sz w:val="24"/>
          <w:szCs w:val="24"/>
          <w:lang w:val="en-US"/>
        </w:rPr>
        <w:t xml:space="preserve">Culvert Pipes Diameters </w:t>
      </w:r>
      <w:proofErr w:type="gramStart"/>
      <w:r w:rsidRPr="00123EA4">
        <w:rPr>
          <w:rFonts w:ascii="Tahoma" w:hAnsi="Tahoma" w:cs="Tahoma"/>
          <w:i w:val="0"/>
          <w:iCs w:val="0"/>
          <w:color w:val="000000"/>
          <w:sz w:val="24"/>
          <w:szCs w:val="24"/>
          <w:lang w:val="en-US"/>
        </w:rPr>
        <w:t>And</w:t>
      </w:r>
      <w:proofErr w:type="gramEnd"/>
      <w:r w:rsidRPr="00123EA4">
        <w:rPr>
          <w:rFonts w:ascii="Tahoma" w:hAnsi="Tahoma" w:cs="Tahoma"/>
          <w:i w:val="0"/>
          <w:iCs w:val="0"/>
          <w:color w:val="000000"/>
          <w:sz w:val="24"/>
          <w:szCs w:val="24"/>
          <w:lang w:val="en-US"/>
        </w:rPr>
        <w:t xml:space="preserve"> Dimensions</w:t>
      </w:r>
    </w:p>
    <w:p w:rsidR="00477B2B" w:rsidRPr="00123EA4" w:rsidRDefault="00477B2B" w:rsidP="00123EA4">
      <w:pPr>
        <w:pStyle w:val="font8"/>
        <w:spacing w:line="360" w:lineRule="atLeast"/>
        <w:ind w:firstLine="180"/>
        <w:jc w:val="mediumKashida"/>
        <w:rPr>
          <w:rFonts w:ascii="Tahoma" w:hAnsi="Tahoma" w:cs="Tahoma"/>
        </w:rPr>
      </w:pPr>
      <w:r w:rsidRPr="00123EA4">
        <w:rPr>
          <w:rFonts w:ascii="Tahoma" w:hAnsi="Tahoma" w:cs="Tahoma"/>
          <w:color w:val="000000"/>
          <w:spacing w:val="2"/>
        </w:rPr>
        <w:t xml:space="preserve">Culvert Concrete Pipe  Manufactured with </w:t>
      </w:r>
      <w:r w:rsidRPr="00123EA4">
        <w:rPr>
          <w:rFonts w:ascii="Tahoma" w:hAnsi="Tahoma" w:cs="Tahoma"/>
          <w:b/>
          <w:bCs/>
          <w:color w:val="000000"/>
          <w:spacing w:val="2"/>
        </w:rPr>
        <w:t>Diameters</w:t>
      </w:r>
      <w:r w:rsidRPr="00123EA4">
        <w:rPr>
          <w:rFonts w:ascii="Tahoma" w:hAnsi="Tahoma" w:cs="Tahoma"/>
          <w:color w:val="000000"/>
          <w:spacing w:val="2"/>
        </w:rPr>
        <w:t xml:space="preserve"> 600mm, 750mm, 900mm, 1000mm, 1200mm, 1500mm and 2200mm With the best Performance Requirements and international standards which can be used to assess the raw materials and finished product  such as ASTM C76 &amp; ASTM C76 Reinforced Concrete Culvert Storm Drain and Sewer Pipes</w:t>
      </w:r>
    </w:p>
    <w:p w:rsidR="00477B2B" w:rsidRDefault="00477B2B" w:rsidP="00477B2B">
      <w:pPr>
        <w:spacing w:before="100" w:beforeAutospacing="1" w:after="100" w:afterAutospacing="1" w:line="240" w:lineRule="auto"/>
        <w:jc w:val="center"/>
        <w:rPr>
          <w:rFonts w:ascii="Times New Roman" w:eastAsia="Times New Roman" w:hAnsi="Times New Roman" w:cs="Times New Roman"/>
          <w:sz w:val="24"/>
          <w:szCs w:val="24"/>
          <w:rtl/>
          <w:lang w:val="en-US"/>
        </w:rPr>
      </w:pPr>
      <w:r>
        <w:rPr>
          <w:noProof/>
          <w:lang w:val="en-US"/>
        </w:rPr>
        <w:drawing>
          <wp:inline distT="0" distB="0" distL="0" distR="0" wp14:anchorId="59CBAD87" wp14:editId="75CD0123">
            <wp:extent cx="4819650" cy="29908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819650" cy="2990850"/>
                    </a:xfrm>
                    <a:prstGeom prst="rect">
                      <a:avLst/>
                    </a:prstGeom>
                  </pic:spPr>
                </pic:pic>
              </a:graphicData>
            </a:graphic>
          </wp:inline>
        </w:drawing>
      </w:r>
    </w:p>
    <w:p w:rsidR="00E7302D" w:rsidRDefault="00E7302D" w:rsidP="00477B2B">
      <w:pPr>
        <w:spacing w:before="100" w:beforeAutospacing="1" w:after="100" w:afterAutospacing="1" w:line="240" w:lineRule="auto"/>
        <w:jc w:val="center"/>
        <w:rPr>
          <w:rFonts w:ascii="Times New Roman" w:eastAsia="Times New Roman" w:hAnsi="Times New Roman" w:cs="Times New Roman"/>
          <w:sz w:val="24"/>
          <w:szCs w:val="24"/>
          <w:rtl/>
          <w:lang w:val="en-US"/>
        </w:rPr>
      </w:pPr>
    </w:p>
    <w:p w:rsidR="00E7302D" w:rsidRDefault="00E7302D" w:rsidP="00477B2B">
      <w:pPr>
        <w:spacing w:before="100" w:beforeAutospacing="1" w:after="100" w:afterAutospacing="1" w:line="240" w:lineRule="auto"/>
        <w:jc w:val="center"/>
        <w:rPr>
          <w:rFonts w:ascii="Times New Roman" w:eastAsia="Times New Roman" w:hAnsi="Times New Roman" w:cs="Times New Roman"/>
          <w:sz w:val="24"/>
          <w:szCs w:val="24"/>
          <w:lang w:val="en-US"/>
        </w:rPr>
      </w:pPr>
    </w:p>
    <w:p w:rsidR="00A81D74" w:rsidRPr="00E7302D" w:rsidRDefault="00477B2B" w:rsidP="00E7302D">
      <w:pPr>
        <w:pStyle w:val="ListParagraph"/>
        <w:numPr>
          <w:ilvl w:val="1"/>
          <w:numId w:val="35"/>
        </w:numPr>
        <w:tabs>
          <w:tab w:val="right" w:pos="657"/>
        </w:tabs>
        <w:bidi/>
        <w:spacing w:before="100" w:beforeAutospacing="1" w:after="100" w:afterAutospacing="1" w:line="240" w:lineRule="auto"/>
        <w:ind w:left="927"/>
        <w:outlineLvl w:val="1"/>
        <w:rPr>
          <w:rFonts w:ascii="Tahoma" w:eastAsia="Times New Roman" w:hAnsi="Tahoma" w:cs="Tahoma"/>
          <w:b/>
          <w:bCs/>
          <w:sz w:val="24"/>
          <w:szCs w:val="24"/>
          <w:lang w:val="en-US"/>
        </w:rPr>
      </w:pPr>
      <w:bookmarkStart w:id="116" w:name="_Toc36406072"/>
      <w:bookmarkStart w:id="117" w:name="_Toc36922199"/>
      <w:r w:rsidRPr="00A81D74">
        <w:rPr>
          <w:rFonts w:ascii="Tahoma" w:eastAsia="Times New Roman" w:hAnsi="Tahoma" w:cs="Tahoma"/>
          <w:b/>
          <w:bCs/>
          <w:sz w:val="24"/>
          <w:szCs w:val="24"/>
          <w:rtl/>
          <w:lang w:val="en-US"/>
        </w:rPr>
        <w:t>غرف التفتيش الخرسانية</w:t>
      </w:r>
      <w:r w:rsidRPr="00A81D74">
        <w:rPr>
          <w:rFonts w:ascii="Tahoma" w:eastAsia="Times New Roman" w:hAnsi="Tahoma" w:cs="Tahoma"/>
          <w:b/>
          <w:bCs/>
          <w:sz w:val="24"/>
          <w:szCs w:val="24"/>
          <w:lang w:val="en-US"/>
        </w:rPr>
        <w:t xml:space="preserve">  Concrete Manholes</w:t>
      </w:r>
      <w:bookmarkEnd w:id="116"/>
      <w:bookmarkEnd w:id="117"/>
      <w:r w:rsidRPr="00A81D74">
        <w:rPr>
          <w:rFonts w:ascii="Tahoma" w:eastAsia="Times New Roman" w:hAnsi="Tahoma" w:cs="Tahoma"/>
          <w:b/>
          <w:bCs/>
          <w:sz w:val="24"/>
          <w:szCs w:val="24"/>
          <w:lang w:val="en-US"/>
        </w:rPr>
        <w:t xml:space="preserve">  </w:t>
      </w:r>
    </w:p>
    <w:p w:rsidR="00123EA4" w:rsidRPr="00155C36" w:rsidRDefault="00155C36" w:rsidP="004218DB">
      <w:pPr>
        <w:pStyle w:val="NoSpacing"/>
        <w:numPr>
          <w:ilvl w:val="2"/>
          <w:numId w:val="36"/>
        </w:numPr>
        <w:bidi/>
        <w:ind w:left="1107" w:hanging="720"/>
        <w:jc w:val="mediumKashida"/>
        <w:outlineLvl w:val="2"/>
        <w:rPr>
          <w:rFonts w:ascii="Tahoma" w:hAnsi="Tahoma" w:cs="Tahoma"/>
          <w:b/>
          <w:bCs/>
          <w:i/>
          <w:iCs/>
          <w:sz w:val="28"/>
          <w:szCs w:val="28"/>
          <w:lang w:val="en-US"/>
        </w:rPr>
      </w:pPr>
      <w:bookmarkStart w:id="118" w:name="_Toc36406073"/>
      <w:bookmarkStart w:id="119" w:name="_Toc36922200"/>
      <w:r w:rsidRPr="00155C36">
        <w:rPr>
          <w:rFonts w:ascii="Tahoma" w:hAnsi="Tahoma" w:cs="Tahoma"/>
          <w:b/>
          <w:bCs/>
          <w:i/>
          <w:iCs/>
          <w:noProof/>
          <w:sz w:val="24"/>
          <w:szCs w:val="24"/>
          <w:rtl/>
          <w:lang w:val="en-US"/>
        </w:rPr>
        <w:t xml:space="preserve">تفتق غرف التفتيش </w:t>
      </w:r>
      <w:r w:rsidRPr="00155C36">
        <w:rPr>
          <w:rFonts w:ascii="Tahoma" w:hAnsi="Tahoma" w:cs="Tahoma"/>
          <w:b/>
          <w:bCs/>
          <w:i/>
          <w:iCs/>
          <w:noProof/>
          <w:sz w:val="24"/>
          <w:szCs w:val="24"/>
          <w:lang w:val="en-US"/>
        </w:rPr>
        <w:t>Concrete Manholes Taper</w:t>
      </w:r>
      <w:bookmarkEnd w:id="118"/>
      <w:bookmarkEnd w:id="119"/>
    </w:p>
    <w:p w:rsidR="00155C36" w:rsidRPr="00155C36" w:rsidRDefault="00155C36" w:rsidP="00155C36">
      <w:pPr>
        <w:pStyle w:val="NoSpacing"/>
        <w:bidi/>
        <w:ind w:left="1287"/>
        <w:jc w:val="mediumKashida"/>
        <w:rPr>
          <w:rFonts w:ascii="Tahoma" w:hAnsi="Tahoma" w:cs="Tahoma"/>
          <w:b/>
          <w:bCs/>
          <w:i/>
          <w:iCs/>
          <w:sz w:val="28"/>
          <w:szCs w:val="28"/>
          <w:lang w:val="en-US"/>
        </w:rPr>
      </w:pPr>
    </w:p>
    <w:p w:rsidR="00477B2B" w:rsidRPr="00477B2B" w:rsidRDefault="00477B2B" w:rsidP="00123EA4">
      <w:pPr>
        <w:pStyle w:val="NoSpacing"/>
        <w:jc w:val="center"/>
        <w:rPr>
          <w:b/>
          <w:bCs/>
          <w:i/>
          <w:iCs/>
          <w:sz w:val="24"/>
          <w:szCs w:val="24"/>
          <w:lang w:val="en-US"/>
        </w:rPr>
      </w:pPr>
      <w:r>
        <w:rPr>
          <w:noProof/>
          <w:lang w:val="en-US"/>
        </w:rPr>
        <w:drawing>
          <wp:inline distT="0" distB="0" distL="0" distR="0" wp14:anchorId="13ACECB6" wp14:editId="6C01BB49">
            <wp:extent cx="5943600" cy="35242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3524250"/>
                    </a:xfrm>
                    <a:prstGeom prst="rect">
                      <a:avLst/>
                    </a:prstGeom>
                  </pic:spPr>
                </pic:pic>
              </a:graphicData>
            </a:graphic>
          </wp:inline>
        </w:drawing>
      </w:r>
    </w:p>
    <w:p w:rsidR="00477B2B" w:rsidRPr="00477B2B" w:rsidRDefault="00477B2B" w:rsidP="00477B2B">
      <w:pPr>
        <w:pStyle w:val="NoSpacing"/>
        <w:ind w:left="180"/>
        <w:rPr>
          <w:b/>
          <w:bCs/>
          <w:i/>
          <w:iCs/>
          <w:sz w:val="24"/>
          <w:szCs w:val="24"/>
          <w:lang w:val="en-US"/>
        </w:rPr>
      </w:pPr>
    </w:p>
    <w:p w:rsidR="00123EA4" w:rsidRDefault="00477B2B" w:rsidP="00123EA4">
      <w:pPr>
        <w:pStyle w:val="NoSpacing"/>
        <w:jc w:val="mediumKashida"/>
        <w:rPr>
          <w:i/>
          <w:iCs/>
          <w:spacing w:val="2"/>
          <w:sz w:val="24"/>
          <w:szCs w:val="24"/>
          <w:lang w:val="en-US"/>
        </w:rPr>
      </w:pPr>
      <w:r w:rsidRPr="00123EA4">
        <w:rPr>
          <w:rFonts w:ascii="Tahoma" w:hAnsi="Tahoma" w:cs="Tahoma"/>
          <w:spacing w:val="2"/>
          <w:sz w:val="24"/>
          <w:szCs w:val="24"/>
          <w:lang w:val="en-US"/>
        </w:rPr>
        <w:t>Taper Diameter 600/900mm, 600/1000mm, 600/1200mm, 600/1500mm, Thickness 100mm,130mm, 150mm, Depth 600mm, 650mm, 750mm and 850mm</w:t>
      </w:r>
      <w:r w:rsidRPr="00477B2B">
        <w:rPr>
          <w:i/>
          <w:iCs/>
          <w:spacing w:val="2"/>
          <w:sz w:val="24"/>
          <w:szCs w:val="24"/>
          <w:lang w:val="en-US"/>
        </w:rPr>
        <w:t xml:space="preserve"> </w:t>
      </w:r>
    </w:p>
    <w:p w:rsidR="00123EA4" w:rsidRDefault="00123EA4" w:rsidP="00123EA4">
      <w:pPr>
        <w:pStyle w:val="NoSpacing"/>
        <w:jc w:val="center"/>
        <w:rPr>
          <w:i/>
          <w:iCs/>
          <w:spacing w:val="2"/>
          <w:sz w:val="24"/>
          <w:szCs w:val="24"/>
          <w:lang w:val="en-US"/>
        </w:rPr>
      </w:pPr>
    </w:p>
    <w:p w:rsidR="00477B2B" w:rsidRDefault="00477B2B" w:rsidP="00123EA4">
      <w:pPr>
        <w:pStyle w:val="NoSpacing"/>
        <w:jc w:val="center"/>
        <w:rPr>
          <w:i/>
          <w:iCs/>
          <w:spacing w:val="2"/>
          <w:lang w:val="en-US"/>
        </w:rPr>
      </w:pPr>
      <w:r>
        <w:rPr>
          <w:noProof/>
          <w:lang w:val="en-US"/>
        </w:rPr>
        <w:drawing>
          <wp:inline distT="0" distB="0" distL="0" distR="0" wp14:anchorId="197AD011" wp14:editId="178CC8E9">
            <wp:extent cx="3486150" cy="24765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486150" cy="2476500"/>
                    </a:xfrm>
                    <a:prstGeom prst="rect">
                      <a:avLst/>
                    </a:prstGeom>
                  </pic:spPr>
                </pic:pic>
              </a:graphicData>
            </a:graphic>
          </wp:inline>
        </w:drawing>
      </w:r>
    </w:p>
    <w:p w:rsidR="00477B2B" w:rsidRDefault="00477B2B" w:rsidP="00477B2B">
      <w:pPr>
        <w:pStyle w:val="NoSpacing"/>
        <w:rPr>
          <w:i/>
          <w:iCs/>
          <w:spacing w:val="2"/>
          <w:rtl/>
          <w:lang w:val="en-US"/>
        </w:rPr>
      </w:pPr>
    </w:p>
    <w:p w:rsidR="00E7302D" w:rsidRDefault="00E7302D" w:rsidP="00477B2B">
      <w:pPr>
        <w:pStyle w:val="NoSpacing"/>
        <w:rPr>
          <w:i/>
          <w:iCs/>
          <w:spacing w:val="2"/>
          <w:rtl/>
          <w:lang w:val="en-US"/>
        </w:rPr>
      </w:pPr>
    </w:p>
    <w:p w:rsidR="00E7302D" w:rsidRDefault="00E7302D" w:rsidP="00477B2B">
      <w:pPr>
        <w:pStyle w:val="NoSpacing"/>
        <w:rPr>
          <w:i/>
          <w:iCs/>
          <w:spacing w:val="2"/>
          <w:rtl/>
          <w:lang w:val="en-US"/>
        </w:rPr>
      </w:pPr>
    </w:p>
    <w:p w:rsidR="00E7302D" w:rsidRDefault="00E7302D" w:rsidP="00477B2B">
      <w:pPr>
        <w:pStyle w:val="NoSpacing"/>
        <w:rPr>
          <w:i/>
          <w:iCs/>
          <w:spacing w:val="2"/>
          <w:rtl/>
          <w:lang w:val="en-US"/>
        </w:rPr>
      </w:pPr>
    </w:p>
    <w:p w:rsidR="00E7302D" w:rsidRDefault="00E7302D" w:rsidP="00477B2B">
      <w:pPr>
        <w:pStyle w:val="NoSpacing"/>
        <w:rPr>
          <w:i/>
          <w:iCs/>
          <w:spacing w:val="2"/>
          <w:rtl/>
          <w:lang w:val="en-US"/>
        </w:rPr>
      </w:pPr>
    </w:p>
    <w:p w:rsidR="00E7302D" w:rsidRDefault="00E7302D" w:rsidP="00477B2B">
      <w:pPr>
        <w:pStyle w:val="NoSpacing"/>
        <w:rPr>
          <w:i/>
          <w:iCs/>
          <w:spacing w:val="2"/>
          <w:rtl/>
          <w:lang w:val="en-US"/>
        </w:rPr>
      </w:pPr>
    </w:p>
    <w:p w:rsidR="00E7302D" w:rsidRDefault="00E7302D" w:rsidP="00477B2B">
      <w:pPr>
        <w:pStyle w:val="NoSpacing"/>
        <w:rPr>
          <w:i/>
          <w:iCs/>
          <w:spacing w:val="2"/>
          <w:lang w:val="en-US"/>
        </w:rPr>
      </w:pPr>
    </w:p>
    <w:p w:rsidR="00123EA4" w:rsidRDefault="00123EA4" w:rsidP="00477B2B">
      <w:pPr>
        <w:pStyle w:val="NoSpacing"/>
        <w:rPr>
          <w:i/>
          <w:iCs/>
          <w:spacing w:val="2"/>
          <w:lang w:val="en-US"/>
        </w:rPr>
      </w:pPr>
    </w:p>
    <w:p w:rsidR="00E7302D" w:rsidRDefault="00155C36" w:rsidP="00E7302D">
      <w:pPr>
        <w:pStyle w:val="NoSpacing"/>
        <w:bidi/>
        <w:ind w:left="1107" w:hanging="720"/>
        <w:jc w:val="mediumKashida"/>
        <w:outlineLvl w:val="2"/>
        <w:rPr>
          <w:rFonts w:ascii="Tahoma" w:hAnsi="Tahoma" w:cs="Tahoma"/>
          <w:b/>
          <w:bCs/>
          <w:i/>
          <w:iCs/>
          <w:sz w:val="24"/>
          <w:szCs w:val="24"/>
          <w:rtl/>
          <w:lang w:val="en-US"/>
        </w:rPr>
      </w:pPr>
      <w:bookmarkStart w:id="120" w:name="_Toc36406074"/>
      <w:bookmarkStart w:id="121" w:name="_Toc36922201"/>
      <w:r w:rsidRPr="00155C36">
        <w:rPr>
          <w:rFonts w:ascii="Tahoma" w:hAnsi="Tahoma" w:cs="Tahoma" w:hint="cs"/>
          <w:b/>
          <w:bCs/>
          <w:sz w:val="24"/>
          <w:szCs w:val="24"/>
          <w:rtl/>
          <w:lang w:val="en-US"/>
        </w:rPr>
        <w:t xml:space="preserve">2.4.3. </w:t>
      </w:r>
      <w:r w:rsidRPr="00155C36">
        <w:rPr>
          <w:rFonts w:ascii="Tahoma" w:hAnsi="Tahoma" w:cs="Tahoma" w:hint="cs"/>
          <w:b/>
          <w:bCs/>
          <w:i/>
          <w:iCs/>
          <w:sz w:val="24"/>
          <w:szCs w:val="24"/>
          <w:rtl/>
          <w:lang w:val="en-US"/>
        </w:rPr>
        <w:t>حلقة</w:t>
      </w:r>
      <w:r w:rsidRPr="00155C36">
        <w:rPr>
          <w:rFonts w:ascii="Tahoma" w:hAnsi="Tahoma" w:cs="Tahoma"/>
          <w:b/>
          <w:bCs/>
          <w:i/>
          <w:iCs/>
          <w:sz w:val="24"/>
          <w:szCs w:val="24"/>
          <w:rtl/>
          <w:lang w:val="en-US"/>
        </w:rPr>
        <w:t xml:space="preserve"> </w:t>
      </w:r>
      <w:r w:rsidRPr="00155C36">
        <w:rPr>
          <w:rFonts w:ascii="Tahoma" w:hAnsi="Tahoma" w:cs="Tahoma" w:hint="cs"/>
          <w:b/>
          <w:bCs/>
          <w:i/>
          <w:iCs/>
          <w:sz w:val="24"/>
          <w:szCs w:val="24"/>
          <w:rtl/>
          <w:lang w:val="en-US"/>
        </w:rPr>
        <w:t xml:space="preserve">الغرفة </w:t>
      </w:r>
      <w:r w:rsidR="00477B2B" w:rsidRPr="00155C36">
        <w:rPr>
          <w:rFonts w:ascii="Tahoma" w:hAnsi="Tahoma" w:cs="Tahoma"/>
          <w:b/>
          <w:bCs/>
          <w:i/>
          <w:iCs/>
          <w:sz w:val="24"/>
          <w:szCs w:val="24"/>
          <w:lang w:val="en-US"/>
        </w:rPr>
        <w:t>Chamber Ring</w:t>
      </w:r>
      <w:bookmarkEnd w:id="120"/>
      <w:bookmarkEnd w:id="121"/>
      <w:r w:rsidRPr="00155C36">
        <w:rPr>
          <w:rFonts w:ascii="Tahoma" w:hAnsi="Tahoma" w:cs="Tahoma" w:hint="cs"/>
          <w:b/>
          <w:bCs/>
          <w:i/>
          <w:iCs/>
          <w:sz w:val="24"/>
          <w:szCs w:val="24"/>
          <w:rtl/>
          <w:lang w:val="en-US"/>
        </w:rPr>
        <w:t xml:space="preserve"> </w:t>
      </w:r>
      <w:r w:rsidR="00477B2B" w:rsidRPr="00155C36">
        <w:rPr>
          <w:rFonts w:ascii="Tahoma" w:hAnsi="Tahoma" w:cs="Tahoma"/>
          <w:b/>
          <w:bCs/>
          <w:i/>
          <w:iCs/>
          <w:sz w:val="24"/>
          <w:szCs w:val="24"/>
          <w:lang w:val="en-US"/>
        </w:rPr>
        <w:t> </w:t>
      </w:r>
    </w:p>
    <w:p w:rsidR="00E7302D" w:rsidRDefault="00E7302D" w:rsidP="00E7302D">
      <w:pPr>
        <w:pStyle w:val="NoSpacing"/>
        <w:bidi/>
        <w:ind w:left="1107" w:hanging="720"/>
        <w:jc w:val="mediumKashida"/>
        <w:outlineLvl w:val="2"/>
        <w:rPr>
          <w:rFonts w:ascii="Tahoma" w:hAnsi="Tahoma" w:cs="Tahoma"/>
          <w:b/>
          <w:bCs/>
          <w:i/>
          <w:iCs/>
          <w:sz w:val="24"/>
          <w:szCs w:val="24"/>
          <w:rtl/>
          <w:lang w:val="en-US"/>
        </w:rPr>
      </w:pPr>
    </w:p>
    <w:p w:rsidR="00477B2B" w:rsidRDefault="00477B2B" w:rsidP="00E7302D">
      <w:pPr>
        <w:pStyle w:val="NoSpacing"/>
        <w:bidi/>
        <w:ind w:left="27"/>
        <w:jc w:val="center"/>
        <w:outlineLvl w:val="2"/>
        <w:rPr>
          <w:b/>
          <w:bCs/>
          <w:i/>
          <w:iCs/>
          <w:sz w:val="24"/>
          <w:szCs w:val="24"/>
          <w:lang w:val="en-US"/>
        </w:rPr>
      </w:pPr>
      <w:bookmarkStart w:id="122" w:name="_Toc36922202"/>
      <w:r>
        <w:rPr>
          <w:noProof/>
          <w:lang w:val="en-US"/>
        </w:rPr>
        <w:drawing>
          <wp:inline distT="0" distB="0" distL="0" distR="0" wp14:anchorId="14F540C5" wp14:editId="1FC2712D">
            <wp:extent cx="5943600" cy="36385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3638550"/>
                    </a:xfrm>
                    <a:prstGeom prst="rect">
                      <a:avLst/>
                    </a:prstGeom>
                  </pic:spPr>
                </pic:pic>
              </a:graphicData>
            </a:graphic>
          </wp:inline>
        </w:drawing>
      </w:r>
      <w:bookmarkEnd w:id="122"/>
    </w:p>
    <w:p w:rsidR="00477B2B" w:rsidRPr="00477B2B" w:rsidRDefault="00477B2B" w:rsidP="00477B2B">
      <w:pPr>
        <w:pStyle w:val="NoSpacing"/>
        <w:rPr>
          <w:b/>
          <w:bCs/>
          <w:i/>
          <w:iCs/>
          <w:sz w:val="24"/>
          <w:szCs w:val="24"/>
          <w:lang w:val="en-US"/>
        </w:rPr>
      </w:pPr>
    </w:p>
    <w:p w:rsidR="00477B2B" w:rsidRPr="00123EA4" w:rsidRDefault="00477B2B" w:rsidP="00123EA4">
      <w:pPr>
        <w:pStyle w:val="NoSpacing"/>
        <w:ind w:firstLine="180"/>
        <w:jc w:val="mediumKashida"/>
        <w:rPr>
          <w:rFonts w:ascii="Tahoma" w:hAnsi="Tahoma" w:cs="Tahoma"/>
          <w:spacing w:val="2"/>
          <w:sz w:val="24"/>
          <w:szCs w:val="24"/>
          <w:lang w:val="en-US"/>
        </w:rPr>
      </w:pPr>
      <w:r w:rsidRPr="00123EA4">
        <w:rPr>
          <w:rFonts w:ascii="Tahoma" w:hAnsi="Tahoma" w:cs="Tahoma"/>
          <w:spacing w:val="2"/>
          <w:sz w:val="24"/>
          <w:szCs w:val="24"/>
          <w:lang w:val="en-US"/>
        </w:rPr>
        <w:t xml:space="preserve">Concrete Manholes Chamber Ring with diameters  600mm,900mm, 1000mm, 1200mm, 1500mm,2200mm, </w:t>
      </w:r>
      <w:proofErr w:type="spellStart"/>
      <w:r w:rsidRPr="00123EA4">
        <w:rPr>
          <w:rFonts w:ascii="Tahoma" w:hAnsi="Tahoma" w:cs="Tahoma"/>
          <w:spacing w:val="2"/>
          <w:sz w:val="24"/>
          <w:szCs w:val="24"/>
          <w:lang w:val="en-US"/>
        </w:rPr>
        <w:t>Lenght</w:t>
      </w:r>
      <w:proofErr w:type="spellEnd"/>
      <w:r w:rsidRPr="00123EA4">
        <w:rPr>
          <w:rFonts w:ascii="Tahoma" w:hAnsi="Tahoma" w:cs="Tahoma"/>
          <w:spacing w:val="2"/>
          <w:sz w:val="24"/>
          <w:szCs w:val="24"/>
          <w:lang w:val="en-US"/>
        </w:rPr>
        <w:t xml:space="preserve"> 300mm  600mm, 800mm and Thickness  75mm, 100mm,130mm, and 150mm</w:t>
      </w:r>
    </w:p>
    <w:p w:rsidR="00123EA4" w:rsidRPr="00477B2B" w:rsidRDefault="00123EA4" w:rsidP="00477B2B">
      <w:pPr>
        <w:pStyle w:val="NoSpacing"/>
        <w:rPr>
          <w:sz w:val="24"/>
          <w:szCs w:val="24"/>
          <w:lang w:val="en-US"/>
        </w:rPr>
      </w:pPr>
    </w:p>
    <w:p w:rsidR="00477B2B" w:rsidRDefault="00477B2B" w:rsidP="00E7302D">
      <w:pPr>
        <w:pStyle w:val="NoSpacing"/>
        <w:jc w:val="center"/>
        <w:rPr>
          <w:lang w:val="en-US"/>
        </w:rPr>
      </w:pPr>
      <w:r>
        <w:rPr>
          <w:noProof/>
          <w:lang w:val="en-US"/>
        </w:rPr>
        <w:drawing>
          <wp:inline distT="0" distB="0" distL="0" distR="0" wp14:anchorId="1FF88F9D" wp14:editId="1DAA4FD5">
            <wp:extent cx="3448050" cy="24955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448050" cy="2495550"/>
                    </a:xfrm>
                    <a:prstGeom prst="rect">
                      <a:avLst/>
                    </a:prstGeom>
                  </pic:spPr>
                </pic:pic>
              </a:graphicData>
            </a:graphic>
          </wp:inline>
        </w:drawing>
      </w:r>
    </w:p>
    <w:p w:rsidR="00477B2B" w:rsidRDefault="00477B2B" w:rsidP="00477B2B">
      <w:pPr>
        <w:pStyle w:val="NoSpacing"/>
        <w:rPr>
          <w:rtl/>
          <w:lang w:val="en-US"/>
        </w:rPr>
      </w:pPr>
    </w:p>
    <w:p w:rsidR="00E7302D" w:rsidRDefault="00E7302D" w:rsidP="00477B2B">
      <w:pPr>
        <w:pStyle w:val="NoSpacing"/>
        <w:rPr>
          <w:rtl/>
          <w:lang w:val="en-US"/>
        </w:rPr>
      </w:pPr>
    </w:p>
    <w:p w:rsidR="00E7302D" w:rsidRDefault="00E7302D" w:rsidP="00477B2B">
      <w:pPr>
        <w:pStyle w:val="NoSpacing"/>
        <w:rPr>
          <w:rtl/>
          <w:lang w:val="en-US"/>
        </w:rPr>
      </w:pPr>
    </w:p>
    <w:p w:rsidR="00E7302D" w:rsidRDefault="00E7302D" w:rsidP="00477B2B">
      <w:pPr>
        <w:pStyle w:val="NoSpacing"/>
        <w:rPr>
          <w:rtl/>
          <w:lang w:val="en-US"/>
        </w:rPr>
      </w:pPr>
    </w:p>
    <w:p w:rsidR="00E7302D" w:rsidRDefault="00E7302D" w:rsidP="00477B2B">
      <w:pPr>
        <w:pStyle w:val="NoSpacing"/>
        <w:rPr>
          <w:rtl/>
          <w:lang w:val="en-US"/>
        </w:rPr>
      </w:pPr>
    </w:p>
    <w:p w:rsidR="00E7302D" w:rsidRDefault="00E7302D" w:rsidP="00477B2B">
      <w:pPr>
        <w:pStyle w:val="NoSpacing"/>
        <w:rPr>
          <w:rtl/>
          <w:lang w:val="en-US"/>
        </w:rPr>
      </w:pPr>
    </w:p>
    <w:p w:rsidR="00E7302D" w:rsidRDefault="00E7302D" w:rsidP="00477B2B">
      <w:pPr>
        <w:pStyle w:val="NoSpacing"/>
        <w:rPr>
          <w:rtl/>
          <w:lang w:val="en-US"/>
        </w:rPr>
      </w:pPr>
    </w:p>
    <w:p w:rsidR="00E7302D" w:rsidRDefault="00E7302D" w:rsidP="00477B2B">
      <w:pPr>
        <w:pStyle w:val="NoSpacing"/>
        <w:rPr>
          <w:rtl/>
          <w:lang w:val="en-US"/>
        </w:rPr>
      </w:pPr>
    </w:p>
    <w:p w:rsidR="00E7302D" w:rsidRDefault="00E7302D" w:rsidP="00477B2B">
      <w:pPr>
        <w:pStyle w:val="NoSpacing"/>
        <w:rPr>
          <w:rtl/>
          <w:lang w:val="en-US"/>
        </w:rPr>
      </w:pPr>
    </w:p>
    <w:p w:rsidR="00E7302D" w:rsidRDefault="00E7302D" w:rsidP="00477B2B">
      <w:pPr>
        <w:pStyle w:val="NoSpacing"/>
        <w:rPr>
          <w:lang w:val="en-US"/>
        </w:rPr>
      </w:pPr>
    </w:p>
    <w:p w:rsidR="00477B2B" w:rsidRDefault="00155C36" w:rsidP="004218DB">
      <w:pPr>
        <w:pStyle w:val="NoSpacing"/>
        <w:bidi/>
        <w:ind w:left="1107" w:hanging="720"/>
        <w:jc w:val="mediumKashida"/>
        <w:outlineLvl w:val="2"/>
        <w:rPr>
          <w:rFonts w:ascii="Tahoma" w:hAnsi="Tahoma" w:cs="Tahoma"/>
          <w:b/>
          <w:bCs/>
          <w:i/>
          <w:iCs/>
          <w:sz w:val="24"/>
          <w:szCs w:val="24"/>
          <w:rtl/>
          <w:lang w:val="en-US"/>
        </w:rPr>
      </w:pPr>
      <w:bookmarkStart w:id="123" w:name="_Toc36406075"/>
      <w:bookmarkStart w:id="124" w:name="_Toc36922203"/>
      <w:r w:rsidRPr="00155C36">
        <w:rPr>
          <w:rFonts w:ascii="Tahoma" w:hAnsi="Tahoma" w:cs="Tahoma" w:hint="cs"/>
          <w:b/>
          <w:bCs/>
          <w:sz w:val="24"/>
          <w:szCs w:val="24"/>
          <w:rtl/>
          <w:lang w:val="en-US"/>
        </w:rPr>
        <w:t xml:space="preserve">3.4.3. </w:t>
      </w:r>
      <w:r w:rsidRPr="00155C36">
        <w:rPr>
          <w:rFonts w:ascii="Tahoma" w:hAnsi="Tahoma" w:cs="Tahoma" w:hint="cs"/>
          <w:b/>
          <w:bCs/>
          <w:i/>
          <w:iCs/>
          <w:sz w:val="24"/>
          <w:szCs w:val="24"/>
          <w:rtl/>
          <w:lang w:val="en-US"/>
        </w:rPr>
        <w:t>تغطية</w:t>
      </w:r>
      <w:r w:rsidRPr="00155C36">
        <w:rPr>
          <w:rFonts w:ascii="Tahoma" w:hAnsi="Tahoma" w:cs="Tahoma"/>
          <w:b/>
          <w:bCs/>
          <w:i/>
          <w:iCs/>
          <w:sz w:val="24"/>
          <w:szCs w:val="24"/>
          <w:rtl/>
          <w:lang w:val="en-US"/>
        </w:rPr>
        <w:t xml:space="preserve"> </w:t>
      </w:r>
      <w:r w:rsidRPr="00155C36">
        <w:rPr>
          <w:rFonts w:ascii="Tahoma" w:hAnsi="Tahoma" w:cs="Tahoma" w:hint="cs"/>
          <w:b/>
          <w:bCs/>
          <w:i/>
          <w:iCs/>
          <w:sz w:val="24"/>
          <w:szCs w:val="24"/>
          <w:rtl/>
          <w:lang w:val="en-US"/>
        </w:rPr>
        <w:t>غرف</w:t>
      </w:r>
      <w:r w:rsidRPr="00155C36">
        <w:rPr>
          <w:rFonts w:ascii="Tahoma" w:hAnsi="Tahoma" w:cs="Tahoma"/>
          <w:b/>
          <w:bCs/>
          <w:i/>
          <w:iCs/>
          <w:sz w:val="24"/>
          <w:szCs w:val="24"/>
          <w:rtl/>
          <w:lang w:val="en-US"/>
        </w:rPr>
        <w:t xml:space="preserve"> </w:t>
      </w:r>
      <w:r w:rsidRPr="00155C36">
        <w:rPr>
          <w:rFonts w:ascii="Tahoma" w:hAnsi="Tahoma" w:cs="Tahoma" w:hint="cs"/>
          <w:b/>
          <w:bCs/>
          <w:i/>
          <w:iCs/>
          <w:sz w:val="24"/>
          <w:szCs w:val="24"/>
          <w:rtl/>
          <w:lang w:val="en-US"/>
        </w:rPr>
        <w:t xml:space="preserve">التفتيش </w:t>
      </w:r>
      <w:r w:rsidR="00477B2B" w:rsidRPr="00155C36">
        <w:rPr>
          <w:rFonts w:ascii="Tahoma" w:hAnsi="Tahoma" w:cs="Tahoma"/>
          <w:b/>
          <w:bCs/>
          <w:i/>
          <w:iCs/>
          <w:sz w:val="24"/>
          <w:szCs w:val="24"/>
          <w:lang w:val="en-US"/>
        </w:rPr>
        <w:t>Manholes Cover</w:t>
      </w:r>
      <w:bookmarkEnd w:id="123"/>
      <w:bookmarkEnd w:id="124"/>
    </w:p>
    <w:p w:rsidR="00E7302D" w:rsidRPr="00155C36" w:rsidRDefault="00E7302D" w:rsidP="00E7302D">
      <w:pPr>
        <w:pStyle w:val="NoSpacing"/>
        <w:bidi/>
        <w:ind w:left="27"/>
        <w:jc w:val="mediumKashida"/>
        <w:outlineLvl w:val="2"/>
        <w:rPr>
          <w:rFonts w:ascii="Tahoma" w:hAnsi="Tahoma" w:cs="Tahoma"/>
          <w:b/>
          <w:bCs/>
          <w:i/>
          <w:iCs/>
          <w:sz w:val="24"/>
          <w:szCs w:val="24"/>
          <w:lang w:val="en-US"/>
        </w:rPr>
      </w:pPr>
    </w:p>
    <w:p w:rsidR="00477B2B" w:rsidRDefault="00477B2B" w:rsidP="00477B2B">
      <w:pPr>
        <w:pStyle w:val="NoSpacing"/>
        <w:rPr>
          <w:b/>
          <w:bCs/>
          <w:i/>
          <w:iCs/>
          <w:sz w:val="24"/>
          <w:szCs w:val="24"/>
          <w:lang w:val="en-US"/>
        </w:rPr>
      </w:pPr>
      <w:r>
        <w:rPr>
          <w:noProof/>
          <w:lang w:val="en-US"/>
        </w:rPr>
        <w:drawing>
          <wp:inline distT="0" distB="0" distL="0" distR="0" wp14:anchorId="29C55108" wp14:editId="11C271A8">
            <wp:extent cx="5935356" cy="3581400"/>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3586374"/>
                    </a:xfrm>
                    <a:prstGeom prst="rect">
                      <a:avLst/>
                    </a:prstGeom>
                  </pic:spPr>
                </pic:pic>
              </a:graphicData>
            </a:graphic>
          </wp:inline>
        </w:drawing>
      </w:r>
    </w:p>
    <w:p w:rsidR="00477B2B" w:rsidRPr="00477B2B" w:rsidRDefault="00477B2B" w:rsidP="00477B2B">
      <w:pPr>
        <w:pStyle w:val="NoSpacing"/>
        <w:rPr>
          <w:b/>
          <w:bCs/>
          <w:i/>
          <w:iCs/>
          <w:sz w:val="24"/>
          <w:szCs w:val="24"/>
          <w:lang w:val="en-US"/>
        </w:rPr>
      </w:pPr>
    </w:p>
    <w:p w:rsidR="00477B2B" w:rsidRPr="00123EA4" w:rsidRDefault="00477B2B" w:rsidP="00123EA4">
      <w:pPr>
        <w:pStyle w:val="NoSpacing"/>
        <w:jc w:val="mediumKashida"/>
        <w:rPr>
          <w:rFonts w:ascii="Tahoma" w:hAnsi="Tahoma" w:cs="Tahoma"/>
          <w:i/>
          <w:iCs/>
          <w:spacing w:val="2"/>
          <w:sz w:val="24"/>
          <w:szCs w:val="24"/>
          <w:lang w:val="en-US"/>
        </w:rPr>
      </w:pPr>
      <w:r w:rsidRPr="00123EA4">
        <w:rPr>
          <w:rFonts w:ascii="Tahoma" w:hAnsi="Tahoma" w:cs="Tahoma"/>
          <w:i/>
          <w:iCs/>
          <w:spacing w:val="2"/>
          <w:sz w:val="24"/>
          <w:szCs w:val="24"/>
          <w:lang w:val="en-US"/>
        </w:rPr>
        <w:t xml:space="preserve">Concrete Manholes Cover with </w:t>
      </w:r>
      <w:proofErr w:type="spellStart"/>
      <w:r w:rsidRPr="00123EA4">
        <w:rPr>
          <w:rFonts w:ascii="Tahoma" w:hAnsi="Tahoma" w:cs="Tahoma"/>
          <w:i/>
          <w:iCs/>
          <w:spacing w:val="2"/>
          <w:sz w:val="24"/>
          <w:szCs w:val="24"/>
          <w:lang w:val="en-US"/>
        </w:rPr>
        <w:t>diameres</w:t>
      </w:r>
      <w:proofErr w:type="spellEnd"/>
      <w:r w:rsidRPr="00123EA4">
        <w:rPr>
          <w:rFonts w:ascii="Tahoma" w:hAnsi="Tahoma" w:cs="Tahoma"/>
          <w:i/>
          <w:iCs/>
          <w:spacing w:val="2"/>
          <w:sz w:val="24"/>
          <w:szCs w:val="24"/>
          <w:lang w:val="en-US"/>
        </w:rPr>
        <w:t> 600mm</w:t>
      </w:r>
      <w:proofErr w:type="gramStart"/>
      <w:r w:rsidRPr="00123EA4">
        <w:rPr>
          <w:rFonts w:ascii="Tahoma" w:hAnsi="Tahoma" w:cs="Tahoma"/>
          <w:i/>
          <w:iCs/>
          <w:spacing w:val="2"/>
          <w:sz w:val="24"/>
          <w:szCs w:val="24"/>
          <w:lang w:val="en-US"/>
        </w:rPr>
        <w:t>,900mm</w:t>
      </w:r>
      <w:proofErr w:type="gramEnd"/>
      <w:r w:rsidRPr="00123EA4">
        <w:rPr>
          <w:rFonts w:ascii="Tahoma" w:hAnsi="Tahoma" w:cs="Tahoma"/>
          <w:i/>
          <w:iCs/>
          <w:spacing w:val="2"/>
          <w:sz w:val="24"/>
          <w:szCs w:val="24"/>
          <w:lang w:val="en-US"/>
        </w:rPr>
        <w:t>, 2200mm and Thickness 150mm to 200mm</w:t>
      </w:r>
    </w:p>
    <w:p w:rsidR="00123EA4" w:rsidRPr="00477B2B" w:rsidRDefault="00123EA4" w:rsidP="00477B2B">
      <w:pPr>
        <w:pStyle w:val="NoSpacing"/>
        <w:rPr>
          <w:i/>
          <w:iCs/>
          <w:sz w:val="24"/>
          <w:szCs w:val="24"/>
          <w:lang w:val="en-US"/>
        </w:rPr>
      </w:pPr>
    </w:p>
    <w:p w:rsidR="00477B2B" w:rsidRPr="00477B2B" w:rsidRDefault="00477B2B" w:rsidP="00123EA4">
      <w:pPr>
        <w:pStyle w:val="NoSpacing"/>
        <w:jc w:val="center"/>
        <w:rPr>
          <w:lang w:val="en-US"/>
        </w:rPr>
      </w:pPr>
      <w:r>
        <w:rPr>
          <w:noProof/>
          <w:lang w:val="en-US"/>
        </w:rPr>
        <w:drawing>
          <wp:inline distT="0" distB="0" distL="0" distR="0" wp14:anchorId="6B8EF406" wp14:editId="66347AA5">
            <wp:extent cx="3495675" cy="16383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495675" cy="1638300"/>
                    </a:xfrm>
                    <a:prstGeom prst="rect">
                      <a:avLst/>
                    </a:prstGeom>
                  </pic:spPr>
                </pic:pic>
              </a:graphicData>
            </a:graphic>
          </wp:inline>
        </w:drawing>
      </w:r>
    </w:p>
    <w:p w:rsidR="00477B2B" w:rsidRDefault="00477B2B" w:rsidP="00477B2B">
      <w:pPr>
        <w:rPr>
          <w:rtl/>
          <w:lang w:val="en-US"/>
        </w:rPr>
      </w:pPr>
    </w:p>
    <w:p w:rsidR="00E7302D" w:rsidRDefault="00E7302D" w:rsidP="00477B2B">
      <w:pPr>
        <w:rPr>
          <w:rtl/>
          <w:lang w:val="en-US"/>
        </w:rPr>
      </w:pPr>
    </w:p>
    <w:p w:rsidR="00E7302D" w:rsidRDefault="00E7302D" w:rsidP="00477B2B">
      <w:pPr>
        <w:rPr>
          <w:rtl/>
          <w:lang w:val="en-US"/>
        </w:rPr>
      </w:pPr>
    </w:p>
    <w:p w:rsidR="00E7302D" w:rsidRDefault="00E7302D" w:rsidP="00477B2B">
      <w:pPr>
        <w:rPr>
          <w:rtl/>
          <w:lang w:val="en-US"/>
        </w:rPr>
      </w:pPr>
    </w:p>
    <w:p w:rsidR="00E7302D" w:rsidRDefault="00E7302D" w:rsidP="00477B2B">
      <w:pPr>
        <w:rPr>
          <w:rtl/>
          <w:lang w:val="en-US"/>
        </w:rPr>
      </w:pPr>
    </w:p>
    <w:p w:rsidR="00E7302D" w:rsidRDefault="00E7302D" w:rsidP="00477B2B">
      <w:pPr>
        <w:rPr>
          <w:rtl/>
          <w:lang w:val="en-US"/>
        </w:rPr>
      </w:pPr>
    </w:p>
    <w:p w:rsidR="00E7302D" w:rsidRDefault="00E7302D" w:rsidP="00477B2B">
      <w:pPr>
        <w:rPr>
          <w:rtl/>
          <w:lang w:val="en-US"/>
        </w:rPr>
      </w:pPr>
    </w:p>
    <w:p w:rsidR="00E7302D" w:rsidRPr="00477B2B" w:rsidRDefault="00E7302D" w:rsidP="00477B2B">
      <w:pPr>
        <w:rPr>
          <w:lang w:val="en-US"/>
        </w:rPr>
      </w:pPr>
    </w:p>
    <w:p w:rsidR="00477B2B" w:rsidRDefault="00477B2B" w:rsidP="004218DB">
      <w:pPr>
        <w:pStyle w:val="ListParagraph"/>
        <w:numPr>
          <w:ilvl w:val="1"/>
          <w:numId w:val="37"/>
        </w:numPr>
        <w:bidi/>
        <w:spacing w:before="100" w:beforeAutospacing="1" w:after="100" w:afterAutospacing="1" w:line="240" w:lineRule="auto"/>
        <w:ind w:left="657" w:hanging="450"/>
        <w:outlineLvl w:val="1"/>
        <w:rPr>
          <w:rFonts w:ascii="Tahoma" w:eastAsia="Times New Roman" w:hAnsi="Tahoma" w:cs="Tahoma"/>
          <w:b/>
          <w:bCs/>
          <w:sz w:val="24"/>
          <w:szCs w:val="24"/>
          <w:lang w:val="en-US"/>
        </w:rPr>
      </w:pPr>
      <w:bookmarkStart w:id="125" w:name="_Toc36406076"/>
      <w:bookmarkStart w:id="126" w:name="_Toc36922204"/>
      <w:r w:rsidRPr="00155C36">
        <w:rPr>
          <w:rFonts w:ascii="Tahoma" w:eastAsia="Times New Roman" w:hAnsi="Tahoma" w:cs="Tahoma"/>
          <w:b/>
          <w:bCs/>
          <w:sz w:val="24"/>
          <w:szCs w:val="24"/>
          <w:rtl/>
          <w:lang w:val="en-US"/>
        </w:rPr>
        <w:lastRenderedPageBreak/>
        <w:t>الانحناءات وتركيبات الخرسانة</w:t>
      </w:r>
      <w:r w:rsidRPr="00155C36">
        <w:rPr>
          <w:rFonts w:ascii="Tahoma" w:eastAsia="Times New Roman" w:hAnsi="Tahoma" w:cs="Tahoma"/>
          <w:b/>
          <w:bCs/>
          <w:sz w:val="24"/>
          <w:szCs w:val="24"/>
          <w:lang w:val="en-US"/>
        </w:rPr>
        <w:t xml:space="preserve">  Bends &amp; Concrete Fittings</w:t>
      </w:r>
      <w:bookmarkEnd w:id="125"/>
      <w:bookmarkEnd w:id="126"/>
      <w:r w:rsidRPr="00155C36">
        <w:rPr>
          <w:rFonts w:ascii="Tahoma" w:eastAsia="Times New Roman" w:hAnsi="Tahoma" w:cs="Tahoma"/>
          <w:b/>
          <w:bCs/>
          <w:sz w:val="24"/>
          <w:szCs w:val="24"/>
          <w:lang w:val="en-US"/>
        </w:rPr>
        <w:t xml:space="preserve">  </w:t>
      </w:r>
    </w:p>
    <w:p w:rsidR="00E7302D" w:rsidRPr="00155C36" w:rsidRDefault="00E7302D" w:rsidP="00E7302D">
      <w:pPr>
        <w:pStyle w:val="ListParagraph"/>
        <w:bidi/>
        <w:spacing w:before="100" w:beforeAutospacing="1" w:after="100" w:afterAutospacing="1" w:line="240" w:lineRule="auto"/>
        <w:ind w:left="657"/>
        <w:outlineLvl w:val="1"/>
        <w:rPr>
          <w:rFonts w:ascii="Tahoma" w:eastAsia="Times New Roman" w:hAnsi="Tahoma" w:cs="Tahoma"/>
          <w:b/>
          <w:bCs/>
          <w:sz w:val="24"/>
          <w:szCs w:val="24"/>
          <w:lang w:val="en-US"/>
        </w:rPr>
      </w:pPr>
    </w:p>
    <w:p w:rsidR="00477B2B" w:rsidRPr="00477B2B" w:rsidRDefault="00477B2B" w:rsidP="00477B2B">
      <w:pPr>
        <w:pStyle w:val="ListParagraph"/>
        <w:spacing w:before="100" w:beforeAutospacing="1" w:after="100" w:afterAutospacing="1" w:line="240" w:lineRule="auto"/>
        <w:jc w:val="center"/>
        <w:rPr>
          <w:rFonts w:ascii="Times New Roman" w:eastAsia="Times New Roman" w:hAnsi="Times New Roman" w:cs="Times New Roman"/>
          <w:sz w:val="24"/>
          <w:szCs w:val="24"/>
          <w:lang w:val="en-US"/>
        </w:rPr>
      </w:pPr>
      <w:r>
        <w:rPr>
          <w:noProof/>
          <w:lang w:val="en-US"/>
        </w:rPr>
        <w:drawing>
          <wp:inline distT="0" distB="0" distL="0" distR="0" wp14:anchorId="193E1572" wp14:editId="34D5EBA5">
            <wp:extent cx="3985732" cy="43053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985732" cy="4305300"/>
                    </a:xfrm>
                    <a:prstGeom prst="rect">
                      <a:avLst/>
                    </a:prstGeom>
                  </pic:spPr>
                </pic:pic>
              </a:graphicData>
            </a:graphic>
          </wp:inline>
        </w:drawing>
      </w:r>
    </w:p>
    <w:p w:rsidR="00477B2B" w:rsidRPr="00123EA4" w:rsidRDefault="00477B2B" w:rsidP="00123EA4">
      <w:pPr>
        <w:pStyle w:val="NoSpacing"/>
        <w:jc w:val="both"/>
        <w:rPr>
          <w:rFonts w:ascii="Tahoma" w:hAnsi="Tahoma" w:cs="Tahoma"/>
          <w:b/>
          <w:bCs/>
          <w:i/>
          <w:iCs/>
          <w:sz w:val="24"/>
          <w:szCs w:val="24"/>
          <w:lang w:val="en-US"/>
        </w:rPr>
      </w:pPr>
      <w:r w:rsidRPr="00123EA4">
        <w:rPr>
          <w:rFonts w:ascii="Tahoma" w:hAnsi="Tahoma" w:cs="Tahoma"/>
          <w:b/>
          <w:bCs/>
          <w:i/>
          <w:iCs/>
          <w:sz w:val="24"/>
          <w:szCs w:val="24"/>
          <w:lang w:val="en-US"/>
        </w:rPr>
        <w:t>Concrete Y Shape</w:t>
      </w:r>
    </w:p>
    <w:p w:rsidR="00477B2B" w:rsidRPr="00123EA4" w:rsidRDefault="00477B2B" w:rsidP="00123EA4">
      <w:pPr>
        <w:pStyle w:val="NoSpacing"/>
        <w:jc w:val="both"/>
        <w:rPr>
          <w:rFonts w:ascii="Tahoma" w:hAnsi="Tahoma" w:cs="Tahoma"/>
          <w:i/>
          <w:iCs/>
          <w:sz w:val="24"/>
          <w:szCs w:val="24"/>
          <w:lang w:val="en-US"/>
        </w:rPr>
      </w:pPr>
      <w:r w:rsidRPr="00123EA4">
        <w:rPr>
          <w:rFonts w:ascii="Tahoma" w:hAnsi="Tahoma" w:cs="Tahoma"/>
          <w:i/>
          <w:iCs/>
          <w:sz w:val="24"/>
          <w:szCs w:val="24"/>
          <w:lang w:val="en-US"/>
        </w:rPr>
        <w:t>Production of Concrete pipes according to the standard BS 5911 Concrete Pipes and Fittings</w:t>
      </w:r>
      <w:r w:rsidRPr="00123EA4">
        <w:rPr>
          <w:rFonts w:ascii="Tahoma" w:hAnsi="Tahoma" w:cs="Tahoma"/>
          <w:i/>
          <w:iCs/>
          <w:sz w:val="24"/>
          <w:szCs w:val="24"/>
          <w:lang w:val="en-US"/>
        </w:rPr>
        <w:br/>
        <w:t>Deflection Angle 45, Branch Diameter 150 mm and Basis Diameter 200mm</w:t>
      </w:r>
    </w:p>
    <w:p w:rsidR="00477B2B" w:rsidRDefault="00477B2B" w:rsidP="00155C36">
      <w:pPr>
        <w:spacing w:before="100" w:beforeAutospacing="1" w:after="100" w:afterAutospacing="1" w:line="240" w:lineRule="auto"/>
        <w:jc w:val="center"/>
        <w:rPr>
          <w:rFonts w:ascii="Times New Roman" w:eastAsia="Times New Roman" w:hAnsi="Times New Roman" w:cs="Times New Roman"/>
          <w:sz w:val="24"/>
          <w:szCs w:val="24"/>
          <w:lang w:val="en-US"/>
        </w:rPr>
      </w:pPr>
      <w:r>
        <w:rPr>
          <w:noProof/>
          <w:lang w:val="en-US"/>
        </w:rPr>
        <w:drawing>
          <wp:inline distT="0" distB="0" distL="0" distR="0" wp14:anchorId="76859E47" wp14:editId="7F160678">
            <wp:extent cx="3709267" cy="2724150"/>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723005" cy="2734239"/>
                    </a:xfrm>
                    <a:prstGeom prst="rect">
                      <a:avLst/>
                    </a:prstGeom>
                  </pic:spPr>
                </pic:pic>
              </a:graphicData>
            </a:graphic>
          </wp:inline>
        </w:drawing>
      </w:r>
    </w:p>
    <w:p w:rsidR="003749D2" w:rsidRDefault="003749D2" w:rsidP="003749D2">
      <w:pPr>
        <w:pStyle w:val="ListParagraph"/>
        <w:bidi/>
        <w:spacing w:before="100" w:beforeAutospacing="1" w:after="100" w:afterAutospacing="1" w:line="240" w:lineRule="auto"/>
        <w:ind w:left="0"/>
        <w:rPr>
          <w:rStyle w:val="tlid-translation"/>
          <w:sz w:val="28"/>
          <w:szCs w:val="28"/>
          <w:rtl/>
          <w:lang w:val="en-US" w:bidi="ar"/>
        </w:rPr>
      </w:pPr>
    </w:p>
    <w:p w:rsidR="00E7302D" w:rsidRDefault="00E7302D" w:rsidP="00E7302D">
      <w:pPr>
        <w:pStyle w:val="ListParagraph"/>
        <w:bidi/>
        <w:spacing w:before="100" w:beforeAutospacing="1" w:after="100" w:afterAutospacing="1" w:line="240" w:lineRule="auto"/>
        <w:ind w:left="0"/>
        <w:rPr>
          <w:rStyle w:val="tlid-translation"/>
          <w:sz w:val="28"/>
          <w:szCs w:val="28"/>
          <w:rtl/>
          <w:lang w:val="en-US" w:bidi="ar"/>
        </w:rPr>
      </w:pPr>
    </w:p>
    <w:p w:rsidR="00E7302D" w:rsidRDefault="00E7302D" w:rsidP="00E7302D">
      <w:pPr>
        <w:pStyle w:val="ListParagraph"/>
        <w:bidi/>
        <w:spacing w:before="100" w:beforeAutospacing="1" w:after="100" w:afterAutospacing="1" w:line="240" w:lineRule="auto"/>
        <w:ind w:left="0"/>
        <w:rPr>
          <w:rStyle w:val="tlid-translation"/>
          <w:sz w:val="28"/>
          <w:szCs w:val="28"/>
          <w:rtl/>
          <w:lang w:val="en-US" w:bidi="ar"/>
        </w:rPr>
      </w:pPr>
    </w:p>
    <w:p w:rsidR="00155C36" w:rsidRPr="00E7302D" w:rsidRDefault="00155C36" w:rsidP="00E7302D">
      <w:pPr>
        <w:pStyle w:val="ListParagraph"/>
        <w:bidi/>
        <w:spacing w:before="100" w:beforeAutospacing="1" w:after="100" w:afterAutospacing="1" w:line="240" w:lineRule="auto"/>
        <w:ind w:left="0"/>
        <w:outlineLvl w:val="1"/>
        <w:rPr>
          <w:rStyle w:val="tlid-translation"/>
          <w:rFonts w:ascii="Tahoma" w:hAnsi="Tahoma" w:cs="Tahoma"/>
          <w:b/>
          <w:bCs/>
          <w:sz w:val="18"/>
          <w:szCs w:val="18"/>
          <w:lang w:val="en-US" w:bidi="ar"/>
        </w:rPr>
      </w:pPr>
      <w:bookmarkStart w:id="127" w:name="_Toc36406077"/>
      <w:bookmarkStart w:id="128" w:name="_Toc36922205"/>
      <w:r w:rsidRPr="00155C36">
        <w:rPr>
          <w:rStyle w:val="tlid-translation"/>
          <w:rFonts w:ascii="Tahoma" w:hAnsi="Tahoma" w:cs="Tahoma"/>
          <w:b/>
          <w:bCs/>
          <w:sz w:val="24"/>
          <w:szCs w:val="24"/>
          <w:rtl/>
          <w:lang w:val="en-US" w:bidi="ar"/>
        </w:rPr>
        <w:t xml:space="preserve">6.3. أسعار </w:t>
      </w:r>
      <w:r w:rsidRPr="00155C36">
        <w:rPr>
          <w:rStyle w:val="tlid-translation"/>
          <w:rFonts w:ascii="Tahoma" w:hAnsi="Tahoma" w:cs="Tahoma"/>
          <w:b/>
          <w:bCs/>
          <w:sz w:val="24"/>
          <w:szCs w:val="24"/>
          <w:rtl/>
          <w:lang w:bidi="ar"/>
        </w:rPr>
        <w:t>منتجات أنابيب خرسانية</w:t>
      </w:r>
      <w:bookmarkEnd w:id="127"/>
      <w:r w:rsidRPr="00155C36">
        <w:rPr>
          <w:rStyle w:val="tlid-translation"/>
          <w:rFonts w:ascii="Tahoma" w:hAnsi="Tahoma" w:cs="Tahoma"/>
          <w:b/>
          <w:bCs/>
          <w:sz w:val="24"/>
          <w:szCs w:val="24"/>
          <w:rtl/>
          <w:lang w:bidi="ar"/>
        </w:rPr>
        <w:t xml:space="preserve"> </w:t>
      </w:r>
      <w:r w:rsidRPr="00155C36">
        <w:rPr>
          <w:rStyle w:val="tlid-translation"/>
          <w:rFonts w:ascii="Tahoma" w:hAnsi="Tahoma" w:cs="Tahoma"/>
          <w:b/>
          <w:bCs/>
          <w:sz w:val="24"/>
          <w:szCs w:val="24"/>
          <w:lang w:bidi="ar"/>
        </w:rPr>
        <w:t xml:space="preserve"> </w:t>
      </w:r>
      <w:r w:rsidR="00B865B0" w:rsidRPr="00B865B0">
        <w:rPr>
          <w:rStyle w:val="tlid-translation"/>
          <w:rFonts w:ascii="Tahoma" w:hAnsi="Tahoma" w:cs="Tahoma"/>
          <w:b/>
          <w:bCs/>
          <w:sz w:val="18"/>
          <w:szCs w:val="18"/>
          <w:lang w:bidi="ar"/>
        </w:rPr>
        <w:t>[5]</w:t>
      </w:r>
      <w:bookmarkEnd w:id="128"/>
    </w:p>
    <w:p w:rsidR="00477B2B" w:rsidRPr="00123EA4" w:rsidRDefault="00477B2B" w:rsidP="00123EA4">
      <w:pPr>
        <w:pStyle w:val="NoSpacing"/>
        <w:jc w:val="mediumKashida"/>
        <w:rPr>
          <w:rFonts w:ascii="Tahoma" w:hAnsi="Tahoma" w:cs="Tahoma"/>
          <w:b/>
          <w:bCs/>
          <w:sz w:val="32"/>
          <w:szCs w:val="32"/>
          <w:u w:val="single"/>
        </w:rPr>
      </w:pPr>
      <w:proofErr w:type="spellStart"/>
      <w:r w:rsidRPr="00123EA4">
        <w:rPr>
          <w:rFonts w:ascii="Tahoma" w:hAnsi="Tahoma" w:cs="Tahoma"/>
          <w:b/>
          <w:bCs/>
          <w:sz w:val="24"/>
          <w:szCs w:val="24"/>
        </w:rPr>
        <w:t>Concrete</w:t>
      </w:r>
      <w:proofErr w:type="spellEnd"/>
      <w:r w:rsidRPr="00123EA4">
        <w:rPr>
          <w:rFonts w:ascii="Tahoma" w:hAnsi="Tahoma" w:cs="Tahoma"/>
          <w:b/>
          <w:bCs/>
          <w:sz w:val="24"/>
          <w:szCs w:val="24"/>
        </w:rPr>
        <w:t xml:space="preserve"> or PVC Connections</w:t>
      </w:r>
    </w:p>
    <w:p w:rsidR="00477B2B" w:rsidRPr="00477B2B" w:rsidRDefault="00477B2B" w:rsidP="00477B2B">
      <w:pPr>
        <w:pStyle w:val="NoSpacing"/>
        <w:rPr>
          <w:rStyle w:val="tlid-translation"/>
          <w:rFonts w:cstheme="minorHAnsi"/>
          <w:b/>
          <w:bCs/>
          <w:sz w:val="28"/>
          <w:szCs w:val="28"/>
          <w:u w:val="single"/>
        </w:rPr>
      </w:pPr>
      <w:r w:rsidRPr="00477B2B">
        <w:rPr>
          <w:b/>
          <w:bCs/>
          <w:noProof/>
          <w:lang w:val="en-US"/>
        </w:rPr>
        <w:drawing>
          <wp:inline distT="0" distB="0" distL="0" distR="0" wp14:anchorId="185AA320" wp14:editId="6830B2CD">
            <wp:extent cx="5943600" cy="286829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2868295"/>
                    </a:xfrm>
                    <a:prstGeom prst="rect">
                      <a:avLst/>
                    </a:prstGeom>
                  </pic:spPr>
                </pic:pic>
              </a:graphicData>
            </a:graphic>
          </wp:inline>
        </w:drawing>
      </w:r>
    </w:p>
    <w:p w:rsidR="00477B2B" w:rsidRDefault="00477B2B" w:rsidP="00123EA4">
      <w:pPr>
        <w:pStyle w:val="Heading2"/>
        <w:jc w:val="center"/>
        <w:rPr>
          <w:rStyle w:val="tlid-translation"/>
          <w:rFonts w:asciiTheme="minorHAnsi" w:hAnsiTheme="minorHAnsi" w:cstheme="minorHAnsi"/>
          <w:sz w:val="28"/>
          <w:szCs w:val="28"/>
          <w:u w:val="single"/>
        </w:rPr>
      </w:pPr>
      <w:bookmarkStart w:id="129" w:name="_Toc36406078"/>
      <w:bookmarkStart w:id="130" w:name="_Toc36406367"/>
      <w:bookmarkStart w:id="131" w:name="_Toc36922206"/>
      <w:r>
        <w:rPr>
          <w:noProof/>
        </w:rPr>
        <w:drawing>
          <wp:inline distT="0" distB="0" distL="0" distR="0" wp14:anchorId="32121615" wp14:editId="7AE5FF57">
            <wp:extent cx="5943600" cy="4683760"/>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4683760"/>
                    </a:xfrm>
                    <a:prstGeom prst="rect">
                      <a:avLst/>
                    </a:prstGeom>
                  </pic:spPr>
                </pic:pic>
              </a:graphicData>
            </a:graphic>
          </wp:inline>
        </w:drawing>
      </w:r>
      <w:bookmarkEnd w:id="129"/>
      <w:bookmarkEnd w:id="130"/>
      <w:bookmarkEnd w:id="131"/>
    </w:p>
    <w:p w:rsidR="00477B2B" w:rsidRDefault="00477B2B" w:rsidP="00477B2B">
      <w:pPr>
        <w:spacing w:before="100" w:beforeAutospacing="1" w:after="100" w:afterAutospacing="1" w:line="240" w:lineRule="auto"/>
        <w:rPr>
          <w:rFonts w:cstheme="minorHAnsi"/>
          <w:i/>
          <w:iCs/>
          <w:color w:val="000000"/>
          <w:spacing w:val="2"/>
          <w:sz w:val="23"/>
          <w:szCs w:val="23"/>
          <w:lang w:val="en-US"/>
        </w:rPr>
      </w:pPr>
      <w:r>
        <w:rPr>
          <w:noProof/>
          <w:lang w:val="en-US"/>
        </w:rPr>
        <w:lastRenderedPageBreak/>
        <w:drawing>
          <wp:inline distT="0" distB="0" distL="0" distR="0" wp14:anchorId="035C12F5" wp14:editId="7E4FE68A">
            <wp:extent cx="5943600" cy="39706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3970655"/>
                    </a:xfrm>
                    <a:prstGeom prst="rect">
                      <a:avLst/>
                    </a:prstGeom>
                  </pic:spPr>
                </pic:pic>
              </a:graphicData>
            </a:graphic>
          </wp:inline>
        </w:drawing>
      </w:r>
    </w:p>
    <w:p w:rsidR="00477B2B" w:rsidRDefault="00477B2B" w:rsidP="00477B2B">
      <w:pPr>
        <w:spacing w:before="100" w:beforeAutospacing="1" w:after="100" w:afterAutospacing="1" w:line="240" w:lineRule="auto"/>
        <w:rPr>
          <w:rFonts w:cstheme="minorHAnsi"/>
          <w:i/>
          <w:iCs/>
          <w:color w:val="000000"/>
          <w:spacing w:val="2"/>
          <w:sz w:val="23"/>
          <w:szCs w:val="23"/>
          <w:lang w:val="en-US"/>
        </w:rPr>
      </w:pPr>
    </w:p>
    <w:p w:rsidR="00477B2B" w:rsidRDefault="00477B2B" w:rsidP="00477B2B">
      <w:pPr>
        <w:spacing w:before="100" w:beforeAutospacing="1" w:after="100" w:afterAutospacing="1" w:line="240" w:lineRule="auto"/>
        <w:rPr>
          <w:rFonts w:cstheme="minorHAnsi"/>
          <w:i/>
          <w:iCs/>
          <w:color w:val="000000"/>
          <w:spacing w:val="2"/>
          <w:sz w:val="23"/>
          <w:szCs w:val="23"/>
          <w:lang w:val="en-US"/>
        </w:rPr>
      </w:pPr>
      <w:r>
        <w:rPr>
          <w:noProof/>
          <w:lang w:val="en-US"/>
        </w:rPr>
        <w:drawing>
          <wp:inline distT="0" distB="0" distL="0" distR="0" wp14:anchorId="41D49D82" wp14:editId="14AB4DE2">
            <wp:extent cx="5943600" cy="162369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1623695"/>
                    </a:xfrm>
                    <a:prstGeom prst="rect">
                      <a:avLst/>
                    </a:prstGeom>
                  </pic:spPr>
                </pic:pic>
              </a:graphicData>
            </a:graphic>
          </wp:inline>
        </w:drawing>
      </w:r>
    </w:p>
    <w:p w:rsidR="00477B2B" w:rsidRDefault="00477B2B" w:rsidP="00477B2B">
      <w:pPr>
        <w:spacing w:before="100" w:beforeAutospacing="1" w:after="100" w:afterAutospacing="1" w:line="240" w:lineRule="auto"/>
        <w:rPr>
          <w:rFonts w:cstheme="minorHAnsi"/>
          <w:i/>
          <w:iCs/>
          <w:color w:val="000000"/>
          <w:spacing w:val="2"/>
          <w:sz w:val="23"/>
          <w:szCs w:val="23"/>
          <w:lang w:val="en-US"/>
        </w:rPr>
      </w:pPr>
      <w:r>
        <w:rPr>
          <w:noProof/>
          <w:lang w:val="en-US"/>
        </w:rPr>
        <w:drawing>
          <wp:inline distT="0" distB="0" distL="0" distR="0" wp14:anchorId="51DB6E04" wp14:editId="6A187F65">
            <wp:extent cx="5943600" cy="162242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1622425"/>
                    </a:xfrm>
                    <a:prstGeom prst="rect">
                      <a:avLst/>
                    </a:prstGeom>
                  </pic:spPr>
                </pic:pic>
              </a:graphicData>
            </a:graphic>
          </wp:inline>
        </w:drawing>
      </w:r>
    </w:p>
    <w:p w:rsidR="00477B2B" w:rsidRPr="00477B2B" w:rsidRDefault="00477B2B" w:rsidP="00477B2B">
      <w:r>
        <w:rPr>
          <w:noProof/>
          <w:lang w:val="en-US"/>
        </w:rPr>
        <w:lastRenderedPageBreak/>
        <w:drawing>
          <wp:inline distT="0" distB="0" distL="0" distR="0" wp14:anchorId="60B29373" wp14:editId="3DCF84EF">
            <wp:extent cx="5943600" cy="398716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3987165"/>
                    </a:xfrm>
                    <a:prstGeom prst="rect">
                      <a:avLst/>
                    </a:prstGeom>
                  </pic:spPr>
                </pic:pic>
              </a:graphicData>
            </a:graphic>
          </wp:inline>
        </w:drawing>
      </w:r>
      <w:r>
        <w:rPr>
          <w:noProof/>
          <w:lang w:val="en-US"/>
        </w:rPr>
        <w:drawing>
          <wp:inline distT="0" distB="0" distL="0" distR="0" wp14:anchorId="6D27F4CA" wp14:editId="30E6E132">
            <wp:extent cx="5943600" cy="276479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2764790"/>
                    </a:xfrm>
                    <a:prstGeom prst="rect">
                      <a:avLst/>
                    </a:prstGeom>
                  </pic:spPr>
                </pic:pic>
              </a:graphicData>
            </a:graphic>
          </wp:inline>
        </w:drawing>
      </w:r>
    </w:p>
    <w:p w:rsidR="00477B2B" w:rsidRDefault="00477B2B" w:rsidP="00477B2B">
      <w:pPr>
        <w:spacing w:before="100" w:beforeAutospacing="1" w:after="100" w:afterAutospacing="1" w:line="240" w:lineRule="auto"/>
        <w:rPr>
          <w:rFonts w:cstheme="minorHAnsi"/>
          <w:i/>
          <w:iCs/>
          <w:color w:val="000000"/>
          <w:spacing w:val="2"/>
          <w:sz w:val="23"/>
          <w:szCs w:val="23"/>
          <w:lang w:val="en-US"/>
        </w:rPr>
      </w:pPr>
      <w:r>
        <w:rPr>
          <w:noProof/>
          <w:lang w:val="en-US"/>
        </w:rPr>
        <w:lastRenderedPageBreak/>
        <w:drawing>
          <wp:inline distT="0" distB="0" distL="0" distR="0" wp14:anchorId="48FDB949" wp14:editId="48BA1277">
            <wp:extent cx="5943600" cy="315468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3154680"/>
                    </a:xfrm>
                    <a:prstGeom prst="rect">
                      <a:avLst/>
                    </a:prstGeom>
                  </pic:spPr>
                </pic:pic>
              </a:graphicData>
            </a:graphic>
          </wp:inline>
        </w:drawing>
      </w:r>
    </w:p>
    <w:p w:rsidR="00477B2B" w:rsidRDefault="00477B2B" w:rsidP="00477B2B">
      <w:pPr>
        <w:spacing w:before="100" w:beforeAutospacing="1" w:after="100" w:afterAutospacing="1" w:line="240" w:lineRule="auto"/>
        <w:rPr>
          <w:rFonts w:cstheme="minorHAnsi"/>
          <w:i/>
          <w:iCs/>
          <w:color w:val="000000"/>
          <w:spacing w:val="2"/>
          <w:sz w:val="23"/>
          <w:szCs w:val="23"/>
          <w:lang w:val="en-US"/>
        </w:rPr>
      </w:pPr>
      <w:r>
        <w:rPr>
          <w:noProof/>
          <w:lang w:val="en-US"/>
        </w:rPr>
        <w:drawing>
          <wp:inline distT="0" distB="0" distL="0" distR="0" wp14:anchorId="6AF91995" wp14:editId="7157680E">
            <wp:extent cx="3247949" cy="105272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249386" cy="1053193"/>
                    </a:xfrm>
                    <a:prstGeom prst="rect">
                      <a:avLst/>
                    </a:prstGeom>
                  </pic:spPr>
                </pic:pic>
              </a:graphicData>
            </a:graphic>
          </wp:inline>
        </w:drawing>
      </w:r>
    </w:p>
    <w:p w:rsidR="00477B2B" w:rsidRDefault="00477B2B" w:rsidP="00477B2B">
      <w:pPr>
        <w:spacing w:before="100" w:beforeAutospacing="1" w:after="100" w:afterAutospacing="1" w:line="240" w:lineRule="auto"/>
        <w:rPr>
          <w:rFonts w:cstheme="minorHAnsi"/>
          <w:i/>
          <w:iCs/>
          <w:color w:val="000000"/>
          <w:spacing w:val="2"/>
          <w:sz w:val="23"/>
          <w:szCs w:val="23"/>
          <w:lang w:val="en-US"/>
        </w:rPr>
      </w:pPr>
      <w:r>
        <w:rPr>
          <w:noProof/>
          <w:lang w:val="en-US"/>
        </w:rPr>
        <w:drawing>
          <wp:inline distT="0" distB="0" distL="0" distR="0" wp14:anchorId="4E155D3B" wp14:editId="24A67927">
            <wp:extent cx="5943600" cy="179514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1795145"/>
                    </a:xfrm>
                    <a:prstGeom prst="rect">
                      <a:avLst/>
                    </a:prstGeom>
                  </pic:spPr>
                </pic:pic>
              </a:graphicData>
            </a:graphic>
          </wp:inline>
        </w:drawing>
      </w:r>
    </w:p>
    <w:p w:rsidR="00477B2B" w:rsidRDefault="00477B2B" w:rsidP="00477B2B">
      <w:pPr>
        <w:pStyle w:val="Heading2"/>
        <w:ind w:left="540"/>
        <w:rPr>
          <w:rStyle w:val="tlid-translation"/>
          <w:rFonts w:asciiTheme="minorHAnsi" w:hAnsiTheme="minorHAnsi" w:cstheme="minorHAnsi"/>
          <w:sz w:val="28"/>
          <w:szCs w:val="28"/>
          <w:u w:val="single"/>
        </w:rPr>
      </w:pPr>
    </w:p>
    <w:p w:rsidR="00477B2B" w:rsidRDefault="00477B2B" w:rsidP="00477B2B">
      <w:pPr>
        <w:rPr>
          <w:lang w:val="en-US"/>
        </w:rPr>
      </w:pPr>
      <w:r>
        <w:rPr>
          <w:noProof/>
          <w:lang w:val="en-US"/>
        </w:rPr>
        <w:lastRenderedPageBreak/>
        <w:drawing>
          <wp:inline distT="0" distB="0" distL="0" distR="0" wp14:anchorId="354F1890" wp14:editId="366E2986">
            <wp:extent cx="5944158" cy="4184294"/>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4183901"/>
                    </a:xfrm>
                    <a:prstGeom prst="rect">
                      <a:avLst/>
                    </a:prstGeom>
                  </pic:spPr>
                </pic:pic>
              </a:graphicData>
            </a:graphic>
          </wp:inline>
        </w:drawing>
      </w:r>
    </w:p>
    <w:p w:rsidR="00477B2B" w:rsidRDefault="00477B2B" w:rsidP="00477B2B">
      <w:pPr>
        <w:rPr>
          <w:lang w:val="en-US"/>
        </w:rPr>
      </w:pPr>
      <w:r>
        <w:rPr>
          <w:noProof/>
          <w:lang w:val="en-US"/>
        </w:rPr>
        <w:drawing>
          <wp:inline distT="0" distB="0" distL="0" distR="0" wp14:anchorId="376B383A" wp14:editId="2758CA90">
            <wp:extent cx="3514725" cy="184785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514725" cy="1847850"/>
                    </a:xfrm>
                    <a:prstGeom prst="rect">
                      <a:avLst/>
                    </a:prstGeom>
                  </pic:spPr>
                </pic:pic>
              </a:graphicData>
            </a:graphic>
          </wp:inline>
        </w:drawing>
      </w:r>
    </w:p>
    <w:p w:rsidR="00477B2B" w:rsidRDefault="00477B2B" w:rsidP="00477B2B">
      <w:pPr>
        <w:rPr>
          <w:lang w:val="en-US"/>
        </w:rPr>
      </w:pPr>
      <w:r>
        <w:rPr>
          <w:noProof/>
          <w:lang w:val="en-US"/>
        </w:rPr>
        <w:drawing>
          <wp:inline distT="0" distB="0" distL="0" distR="0" wp14:anchorId="143E32F8" wp14:editId="31360506">
            <wp:extent cx="5943600" cy="1026160"/>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1026160"/>
                    </a:xfrm>
                    <a:prstGeom prst="rect">
                      <a:avLst/>
                    </a:prstGeom>
                  </pic:spPr>
                </pic:pic>
              </a:graphicData>
            </a:graphic>
          </wp:inline>
        </w:drawing>
      </w:r>
    </w:p>
    <w:p w:rsidR="00477B2B" w:rsidRDefault="00477B2B" w:rsidP="00477B2B">
      <w:pPr>
        <w:rPr>
          <w:lang w:val="en-US"/>
        </w:rPr>
      </w:pPr>
      <w:r>
        <w:rPr>
          <w:noProof/>
          <w:lang w:val="en-US"/>
        </w:rPr>
        <w:lastRenderedPageBreak/>
        <w:drawing>
          <wp:inline distT="0" distB="0" distL="0" distR="0" wp14:anchorId="735A7262" wp14:editId="6FE3135C">
            <wp:extent cx="5162550" cy="29908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162550" cy="2990850"/>
                    </a:xfrm>
                    <a:prstGeom prst="rect">
                      <a:avLst/>
                    </a:prstGeom>
                  </pic:spPr>
                </pic:pic>
              </a:graphicData>
            </a:graphic>
          </wp:inline>
        </w:drawing>
      </w:r>
    </w:p>
    <w:p w:rsidR="00477B2B" w:rsidRDefault="00477B2B" w:rsidP="00477B2B">
      <w:pPr>
        <w:spacing w:before="100" w:beforeAutospacing="1" w:after="100" w:afterAutospacing="1" w:line="240" w:lineRule="auto"/>
        <w:rPr>
          <w:rFonts w:cstheme="minorHAnsi"/>
          <w:i/>
          <w:iCs/>
          <w:color w:val="000000"/>
          <w:spacing w:val="2"/>
          <w:sz w:val="23"/>
          <w:szCs w:val="23"/>
          <w:lang w:val="en-US"/>
        </w:rPr>
      </w:pPr>
      <w:r>
        <w:rPr>
          <w:noProof/>
          <w:lang w:val="en-US"/>
        </w:rPr>
        <w:drawing>
          <wp:inline distT="0" distB="0" distL="0" distR="0" wp14:anchorId="78A9B94B" wp14:editId="22365F92">
            <wp:extent cx="5943600" cy="312801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3128010"/>
                    </a:xfrm>
                    <a:prstGeom prst="rect">
                      <a:avLst/>
                    </a:prstGeom>
                  </pic:spPr>
                </pic:pic>
              </a:graphicData>
            </a:graphic>
          </wp:inline>
        </w:drawing>
      </w:r>
    </w:p>
    <w:p w:rsidR="00477B2B" w:rsidRDefault="00477B2B" w:rsidP="00477B2B">
      <w:pPr>
        <w:spacing w:before="100" w:beforeAutospacing="1" w:after="100" w:afterAutospacing="1" w:line="240" w:lineRule="auto"/>
        <w:rPr>
          <w:rFonts w:cstheme="minorHAnsi"/>
          <w:i/>
          <w:iCs/>
          <w:color w:val="000000"/>
          <w:spacing w:val="2"/>
          <w:sz w:val="23"/>
          <w:szCs w:val="23"/>
          <w:rtl/>
          <w:lang w:val="en-US"/>
        </w:rPr>
      </w:pPr>
      <w:r>
        <w:rPr>
          <w:noProof/>
          <w:lang w:val="en-US"/>
        </w:rPr>
        <w:drawing>
          <wp:inline distT="0" distB="0" distL="0" distR="0" wp14:anchorId="7DE650F9" wp14:editId="07BD4C95">
            <wp:extent cx="5943600" cy="20091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2009140"/>
                    </a:xfrm>
                    <a:prstGeom prst="rect">
                      <a:avLst/>
                    </a:prstGeom>
                  </pic:spPr>
                </pic:pic>
              </a:graphicData>
            </a:graphic>
          </wp:inline>
        </w:drawing>
      </w:r>
    </w:p>
    <w:p w:rsidR="00E7302D" w:rsidRDefault="00E7302D" w:rsidP="00477B2B">
      <w:pPr>
        <w:spacing w:before="100" w:beforeAutospacing="1" w:after="100" w:afterAutospacing="1" w:line="240" w:lineRule="auto"/>
        <w:rPr>
          <w:rFonts w:cstheme="minorHAnsi"/>
          <w:i/>
          <w:iCs/>
          <w:color w:val="000000"/>
          <w:spacing w:val="2"/>
          <w:sz w:val="23"/>
          <w:szCs w:val="23"/>
          <w:rtl/>
          <w:lang w:val="en-US"/>
        </w:rPr>
      </w:pPr>
    </w:p>
    <w:p w:rsidR="009E516F" w:rsidRPr="00477B2B" w:rsidRDefault="009E516F" w:rsidP="00477B2B">
      <w:pPr>
        <w:spacing w:before="100" w:beforeAutospacing="1" w:after="100" w:afterAutospacing="1" w:line="240" w:lineRule="auto"/>
        <w:rPr>
          <w:rFonts w:cstheme="minorHAnsi"/>
          <w:i/>
          <w:iCs/>
          <w:color w:val="000000"/>
          <w:spacing w:val="2"/>
          <w:sz w:val="23"/>
          <w:szCs w:val="23"/>
          <w:lang w:val="en-US"/>
        </w:rPr>
      </w:pPr>
    </w:p>
    <w:p w:rsidR="00477B2B" w:rsidRPr="00123EA4" w:rsidRDefault="00477B2B" w:rsidP="00123EA4">
      <w:pPr>
        <w:pStyle w:val="Heading2"/>
        <w:numPr>
          <w:ilvl w:val="0"/>
          <w:numId w:val="15"/>
        </w:numPr>
        <w:jc w:val="mediumKashida"/>
        <w:rPr>
          <w:rFonts w:ascii="Tahoma" w:hAnsi="Tahoma" w:cs="Tahoma"/>
        </w:rPr>
      </w:pPr>
      <w:bookmarkStart w:id="132" w:name="_Toc36406079"/>
      <w:bookmarkStart w:id="133" w:name="_Toc36406368"/>
      <w:bookmarkStart w:id="134" w:name="_Toc36922207"/>
      <w:r w:rsidRPr="00123EA4">
        <w:rPr>
          <w:rFonts w:ascii="Tahoma" w:hAnsi="Tahoma" w:cs="Tahoma"/>
          <w:b w:val="0"/>
          <w:bCs w:val="0"/>
          <w:sz w:val="24"/>
          <w:szCs w:val="24"/>
        </w:rPr>
        <w:t>Maintenance Hole Estimate Sheet</w:t>
      </w:r>
      <w:bookmarkEnd w:id="132"/>
      <w:bookmarkEnd w:id="133"/>
      <w:bookmarkEnd w:id="134"/>
    </w:p>
    <w:p w:rsidR="00477B2B" w:rsidRDefault="00477B2B" w:rsidP="00A76381">
      <w:pPr>
        <w:pStyle w:val="Heading2"/>
        <w:jc w:val="right"/>
        <w:rPr>
          <w:noProof/>
        </w:rPr>
      </w:pPr>
      <w:bookmarkStart w:id="135" w:name="_Toc36406080"/>
      <w:bookmarkStart w:id="136" w:name="_Toc36406369"/>
      <w:bookmarkStart w:id="137" w:name="_Toc36922208"/>
      <w:r>
        <w:rPr>
          <w:noProof/>
        </w:rPr>
        <w:drawing>
          <wp:inline distT="0" distB="0" distL="0" distR="0" wp14:anchorId="57E7CD63" wp14:editId="2B1A122C">
            <wp:extent cx="2887579" cy="8093821"/>
            <wp:effectExtent l="0" t="0" r="8255"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904540" cy="8141362"/>
                    </a:xfrm>
                    <a:prstGeom prst="rect">
                      <a:avLst/>
                    </a:prstGeom>
                  </pic:spPr>
                </pic:pic>
              </a:graphicData>
            </a:graphic>
          </wp:inline>
        </w:drawing>
      </w:r>
      <w:r w:rsidRPr="00477B2B">
        <w:rPr>
          <w:noProof/>
        </w:rPr>
        <w:t xml:space="preserve"> </w:t>
      </w:r>
      <w:r>
        <w:rPr>
          <w:noProof/>
        </w:rPr>
        <w:drawing>
          <wp:inline distT="0" distB="0" distL="0" distR="0" wp14:anchorId="632F2255" wp14:editId="2245034D">
            <wp:extent cx="2524125" cy="52006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524125" cy="5200650"/>
                    </a:xfrm>
                    <a:prstGeom prst="rect">
                      <a:avLst/>
                    </a:prstGeom>
                  </pic:spPr>
                </pic:pic>
              </a:graphicData>
            </a:graphic>
          </wp:inline>
        </w:drawing>
      </w:r>
      <w:bookmarkEnd w:id="135"/>
      <w:bookmarkEnd w:id="136"/>
      <w:bookmarkEnd w:id="137"/>
    </w:p>
    <w:p w:rsidR="00477B2B" w:rsidRDefault="00477B2B" w:rsidP="00477B2B">
      <w:pPr>
        <w:pStyle w:val="Heading2"/>
        <w:rPr>
          <w:noProof/>
        </w:rPr>
      </w:pPr>
      <w:bookmarkStart w:id="138" w:name="_Toc36406081"/>
      <w:bookmarkStart w:id="139" w:name="_Toc36406370"/>
      <w:bookmarkStart w:id="140" w:name="_Toc36922209"/>
      <w:r>
        <w:rPr>
          <w:noProof/>
        </w:rPr>
        <w:lastRenderedPageBreak/>
        <w:drawing>
          <wp:inline distT="0" distB="0" distL="0" distR="0" wp14:anchorId="7647806D" wp14:editId="73D630AB">
            <wp:extent cx="2733675" cy="537619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742223" cy="5393008"/>
                    </a:xfrm>
                    <a:prstGeom prst="rect">
                      <a:avLst/>
                    </a:prstGeom>
                  </pic:spPr>
                </pic:pic>
              </a:graphicData>
            </a:graphic>
          </wp:inline>
        </w:drawing>
      </w:r>
      <w:r w:rsidRPr="00477B2B">
        <w:rPr>
          <w:noProof/>
        </w:rPr>
        <w:t xml:space="preserve"> </w:t>
      </w:r>
      <w:r>
        <w:rPr>
          <w:noProof/>
        </w:rPr>
        <w:drawing>
          <wp:inline distT="0" distB="0" distL="0" distR="0" wp14:anchorId="34384A38" wp14:editId="5D55026F">
            <wp:extent cx="2879388" cy="541324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882414" cy="5418937"/>
                    </a:xfrm>
                    <a:prstGeom prst="rect">
                      <a:avLst/>
                    </a:prstGeom>
                  </pic:spPr>
                </pic:pic>
              </a:graphicData>
            </a:graphic>
          </wp:inline>
        </w:drawing>
      </w:r>
      <w:bookmarkEnd w:id="138"/>
      <w:bookmarkEnd w:id="139"/>
      <w:bookmarkEnd w:id="140"/>
    </w:p>
    <w:p w:rsidR="004111CF" w:rsidRDefault="00477B2B" w:rsidP="00155C36">
      <w:pPr>
        <w:pStyle w:val="Heading2"/>
        <w:rPr>
          <w:rtl/>
          <w:lang w:bidi="ar-LB"/>
        </w:rPr>
      </w:pPr>
      <w:bookmarkStart w:id="141" w:name="_Toc36406082"/>
      <w:bookmarkStart w:id="142" w:name="_Toc36406371"/>
      <w:bookmarkStart w:id="143" w:name="_Toc36922210"/>
      <w:r>
        <w:rPr>
          <w:noProof/>
        </w:rPr>
        <w:lastRenderedPageBreak/>
        <w:drawing>
          <wp:inline distT="0" distB="0" distL="0" distR="0" wp14:anchorId="43F65297" wp14:editId="5BCB327C">
            <wp:extent cx="2886331" cy="5376672"/>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886895" cy="5377722"/>
                    </a:xfrm>
                    <a:prstGeom prst="rect">
                      <a:avLst/>
                    </a:prstGeom>
                  </pic:spPr>
                </pic:pic>
              </a:graphicData>
            </a:graphic>
          </wp:inline>
        </w:drawing>
      </w:r>
      <w:bookmarkEnd w:id="141"/>
      <w:bookmarkEnd w:id="142"/>
      <w:bookmarkEnd w:id="143"/>
    </w:p>
    <w:p w:rsidR="00F30584" w:rsidRDefault="00F30584" w:rsidP="00F30584">
      <w:pPr>
        <w:pStyle w:val="Heading2"/>
        <w:bidi/>
        <w:rPr>
          <w:lang w:bidi="ar-LB"/>
        </w:rPr>
      </w:pPr>
    </w:p>
    <w:p w:rsidR="00F30584" w:rsidRPr="00922E8E" w:rsidRDefault="00F30584" w:rsidP="00922E8E">
      <w:pPr>
        <w:pStyle w:val="Heading1"/>
        <w:numPr>
          <w:ilvl w:val="0"/>
          <w:numId w:val="34"/>
        </w:numPr>
        <w:bidi/>
        <w:rPr>
          <w:rFonts w:ascii="Tahoma" w:hAnsi="Tahoma" w:cs="Tahoma"/>
          <w:color w:val="auto"/>
          <w:lang w:bidi="ar-LB"/>
        </w:rPr>
      </w:pPr>
      <w:bookmarkStart w:id="144" w:name="_Toc36922211"/>
      <w:r w:rsidRPr="00922E8E">
        <w:rPr>
          <w:rFonts w:ascii="Tahoma" w:hAnsi="Tahoma" w:cs="Tahoma"/>
          <w:color w:val="auto"/>
          <w:rtl/>
          <w:lang w:bidi="ar-LB"/>
        </w:rPr>
        <w:t>مضخات الصرف ومياه الصرف الصحي</w:t>
      </w:r>
      <w:bookmarkEnd w:id="144"/>
    </w:p>
    <w:p w:rsidR="00BE76B1" w:rsidRPr="00486260" w:rsidRDefault="00922E8E" w:rsidP="00922E8E">
      <w:pPr>
        <w:pStyle w:val="Heading2"/>
        <w:bidi/>
        <w:rPr>
          <w:rFonts w:ascii="Tahoma" w:hAnsi="Tahoma" w:cs="Tahoma"/>
          <w:sz w:val="24"/>
          <w:szCs w:val="24"/>
          <w:lang w:bidi="ar-LB"/>
        </w:rPr>
      </w:pPr>
      <w:bookmarkStart w:id="145" w:name="_Toc36922212"/>
      <w:r>
        <w:rPr>
          <w:rFonts w:ascii="Tahoma" w:hAnsi="Tahoma" w:cs="Tahoma" w:hint="cs"/>
          <w:sz w:val="24"/>
          <w:szCs w:val="24"/>
          <w:rtl/>
          <w:lang w:bidi="ar-LB"/>
        </w:rPr>
        <w:t>1.4.</w:t>
      </w:r>
      <w:r w:rsidR="00F30584" w:rsidRPr="00486260">
        <w:rPr>
          <w:rFonts w:ascii="Tahoma" w:hAnsi="Tahoma" w:cs="Tahoma"/>
          <w:sz w:val="24"/>
          <w:szCs w:val="24"/>
          <w:rtl/>
          <w:lang w:bidi="ar-LB"/>
        </w:rPr>
        <w:t xml:space="preserve"> </w:t>
      </w:r>
      <w:r w:rsidR="00BE76B1" w:rsidRPr="00486260">
        <w:rPr>
          <w:rFonts w:ascii="Tahoma" w:hAnsi="Tahoma" w:cs="Tahoma"/>
          <w:sz w:val="24"/>
          <w:szCs w:val="24"/>
          <w:rtl/>
        </w:rPr>
        <w:t>مبدأ العمل وخصائص مضخة صرف المجاري</w:t>
      </w:r>
      <w:r w:rsidR="009B392C" w:rsidRPr="00486260">
        <w:rPr>
          <w:rFonts w:ascii="Tahoma" w:hAnsi="Tahoma" w:cs="Tahoma"/>
          <w:sz w:val="24"/>
          <w:szCs w:val="24"/>
        </w:rPr>
        <w:t xml:space="preserve"> </w:t>
      </w:r>
      <w:r w:rsidR="009B392C" w:rsidRPr="00486260">
        <w:rPr>
          <w:rFonts w:ascii="Tahoma" w:hAnsi="Tahoma" w:cs="Tahoma"/>
          <w:b w:val="0"/>
          <w:bCs w:val="0"/>
          <w:sz w:val="18"/>
          <w:szCs w:val="18"/>
        </w:rPr>
        <w:t xml:space="preserve"> [6]</w:t>
      </w:r>
      <w:bookmarkEnd w:id="145"/>
      <w:r w:rsidR="009B392C" w:rsidRPr="00486260">
        <w:rPr>
          <w:rFonts w:ascii="Tahoma" w:hAnsi="Tahoma" w:cs="Tahoma"/>
          <w:sz w:val="18"/>
          <w:szCs w:val="18"/>
        </w:rPr>
        <w:t xml:space="preserve">  </w:t>
      </w:r>
    </w:p>
    <w:p w:rsidR="00922E8E" w:rsidRDefault="00BE76B1" w:rsidP="00CE5922">
      <w:pPr>
        <w:bidi/>
        <w:ind w:firstLine="207"/>
      </w:pPr>
      <w:r w:rsidRPr="00486260">
        <w:rPr>
          <w:rFonts w:ascii="Tahoma" w:hAnsi="Tahoma" w:cs="Tahoma"/>
          <w:sz w:val="24"/>
          <w:szCs w:val="24"/>
          <w:rtl/>
        </w:rPr>
        <w:t>مضخة الصرف الصحي</w:t>
      </w:r>
      <w:r w:rsidRPr="00486260">
        <w:rPr>
          <w:rFonts w:ascii="Tahoma" w:hAnsi="Tahoma" w:cs="Tahoma"/>
          <w:sz w:val="24"/>
          <w:szCs w:val="24"/>
        </w:rPr>
        <w:t xml:space="preserve"> </w:t>
      </w:r>
      <w:r w:rsidRPr="00486260">
        <w:rPr>
          <w:rFonts w:ascii="Tahoma" w:hAnsi="Tahoma" w:cs="Tahoma"/>
          <w:sz w:val="24"/>
          <w:szCs w:val="24"/>
          <w:rtl/>
        </w:rPr>
        <w:t>التخلص هي نفس المضخات الأخرى، المكره، وغرفة المياه المضغوط، وهما المكونات الأساسية لمضخة مياه الصرف الصحي. ويمثل أدائها أداء المضخة. يتم ضمان أداء مكافحة انسداد مضخة الصرف الصحي، وكفاءة عالية ومنخفضة، وأداء التجويف أساسا من قبل اثنين من الأجزاء الرئيسية لمضخة ريشة وغرفة المياه المضغوط</w:t>
      </w:r>
      <w:r w:rsidRPr="00486260">
        <w:rPr>
          <w:rFonts w:ascii="Tahoma" w:hAnsi="Tahoma" w:cs="Tahoma"/>
          <w:sz w:val="24"/>
          <w:szCs w:val="24"/>
        </w:rPr>
        <w:t xml:space="preserve">. </w:t>
      </w:r>
      <w:r w:rsidRPr="00486260">
        <w:rPr>
          <w:rFonts w:ascii="Tahoma" w:hAnsi="Tahoma" w:cs="Tahoma"/>
          <w:sz w:val="24"/>
          <w:szCs w:val="24"/>
        </w:rPr>
        <w:br/>
      </w:r>
      <w:r w:rsidRPr="00486260">
        <w:rPr>
          <w:rFonts w:ascii="Tahoma" w:hAnsi="Tahoma" w:cs="Tahoma"/>
          <w:sz w:val="24"/>
          <w:szCs w:val="24"/>
        </w:rPr>
        <w:br/>
      </w:r>
      <w:r w:rsidR="00CE5922">
        <w:rPr>
          <w:rFonts w:ascii="Tahoma" w:hAnsi="Tahoma" w:cs="Tahoma" w:hint="cs"/>
          <w:sz w:val="24"/>
          <w:szCs w:val="24"/>
          <w:rtl/>
        </w:rPr>
        <w:t xml:space="preserve">  </w:t>
      </w:r>
      <w:r w:rsidRPr="00486260">
        <w:rPr>
          <w:rFonts w:ascii="Tahoma" w:hAnsi="Tahoma" w:cs="Tahoma"/>
          <w:sz w:val="24"/>
          <w:szCs w:val="24"/>
          <w:rtl/>
        </w:rPr>
        <w:t xml:space="preserve">مضخة الصرف الصحي هو نوع من مضخة غير انسداد، والتي لديها أشكال كثيرة: مثل نوع الغوص ونوع الجاف، ونوع الغوص الأكثر شيوعا هو نوع </w:t>
      </w:r>
      <w:r w:rsidR="00486260" w:rsidRPr="00486260">
        <w:rPr>
          <w:rFonts w:ascii="Tahoma" w:hAnsi="Tahoma" w:cs="Tahoma"/>
          <w:sz w:val="24"/>
          <w:szCs w:val="24"/>
        </w:rPr>
        <w:t xml:space="preserve">WQ type </w:t>
      </w:r>
      <w:proofErr w:type="spellStart"/>
      <w:r w:rsidR="00486260" w:rsidRPr="00486260">
        <w:rPr>
          <w:rFonts w:ascii="Tahoma" w:hAnsi="Tahoma" w:cs="Tahoma"/>
          <w:sz w:val="24"/>
          <w:szCs w:val="24"/>
        </w:rPr>
        <w:t>diving</w:t>
      </w:r>
      <w:proofErr w:type="spellEnd"/>
      <w:r w:rsidR="00486260" w:rsidRPr="00486260">
        <w:rPr>
          <w:rFonts w:ascii="Tahoma" w:hAnsi="Tahoma" w:cs="Tahoma"/>
          <w:sz w:val="24"/>
          <w:szCs w:val="24"/>
        </w:rPr>
        <w:t xml:space="preserve"> </w:t>
      </w:r>
      <w:proofErr w:type="spellStart"/>
      <w:r w:rsidR="00486260" w:rsidRPr="00486260">
        <w:rPr>
          <w:rFonts w:ascii="Tahoma" w:hAnsi="Tahoma" w:cs="Tahoma"/>
          <w:sz w:val="24"/>
          <w:szCs w:val="24"/>
        </w:rPr>
        <w:t>sewage</w:t>
      </w:r>
      <w:proofErr w:type="spellEnd"/>
      <w:r w:rsidR="00486260" w:rsidRPr="00486260">
        <w:rPr>
          <w:rFonts w:ascii="Tahoma" w:hAnsi="Tahoma" w:cs="Tahoma"/>
          <w:sz w:val="24"/>
          <w:szCs w:val="24"/>
        </w:rPr>
        <w:t xml:space="preserve"> </w:t>
      </w:r>
      <w:proofErr w:type="spellStart"/>
      <w:r w:rsidR="00486260" w:rsidRPr="00486260">
        <w:rPr>
          <w:rFonts w:ascii="Tahoma" w:hAnsi="Tahoma" w:cs="Tahoma"/>
          <w:sz w:val="24"/>
          <w:szCs w:val="24"/>
        </w:rPr>
        <w:t>pump</w:t>
      </w:r>
      <w:proofErr w:type="spellEnd"/>
      <w:r w:rsidRPr="00486260">
        <w:rPr>
          <w:rFonts w:ascii="Tahoma" w:hAnsi="Tahoma" w:cs="Tahoma"/>
          <w:sz w:val="24"/>
          <w:szCs w:val="24"/>
          <w:rtl/>
        </w:rPr>
        <w:t>، والنوع الأكثر شيوعا من مضخات المجاري الجافة هي</w:t>
      </w:r>
      <w:r w:rsidRPr="00486260">
        <w:rPr>
          <w:rFonts w:ascii="Tahoma" w:hAnsi="Tahoma" w:cs="Tahoma"/>
          <w:sz w:val="24"/>
          <w:szCs w:val="24"/>
        </w:rPr>
        <w:t xml:space="preserve"> </w:t>
      </w:r>
      <w:r w:rsidR="00025B97" w:rsidRPr="00486260">
        <w:rPr>
          <w:rFonts w:ascii="Tahoma" w:hAnsi="Tahoma" w:cs="Tahoma"/>
          <w:sz w:val="24"/>
          <w:szCs w:val="24"/>
        </w:rPr>
        <w:t xml:space="preserve">w-type horizontal </w:t>
      </w:r>
      <w:proofErr w:type="spellStart"/>
      <w:r w:rsidR="00025B97" w:rsidRPr="00486260">
        <w:rPr>
          <w:rFonts w:ascii="Tahoma" w:hAnsi="Tahoma" w:cs="Tahoma"/>
          <w:sz w:val="24"/>
          <w:szCs w:val="24"/>
        </w:rPr>
        <w:t>sewage</w:t>
      </w:r>
      <w:proofErr w:type="spellEnd"/>
      <w:r w:rsidR="00025B97" w:rsidRPr="00486260">
        <w:rPr>
          <w:rFonts w:ascii="Tahoma" w:hAnsi="Tahoma" w:cs="Tahoma"/>
          <w:sz w:val="24"/>
          <w:szCs w:val="24"/>
        </w:rPr>
        <w:t xml:space="preserve"> </w:t>
      </w:r>
      <w:proofErr w:type="spellStart"/>
      <w:r w:rsidR="00025B97" w:rsidRPr="00486260">
        <w:rPr>
          <w:rFonts w:ascii="Tahoma" w:hAnsi="Tahoma" w:cs="Tahoma"/>
          <w:sz w:val="24"/>
          <w:szCs w:val="24"/>
        </w:rPr>
        <w:t>pumps</w:t>
      </w:r>
      <w:proofErr w:type="spellEnd"/>
      <w:r w:rsidRPr="00486260">
        <w:rPr>
          <w:rFonts w:ascii="Tahoma" w:hAnsi="Tahoma" w:cs="Tahoma"/>
          <w:sz w:val="24"/>
          <w:szCs w:val="24"/>
        </w:rPr>
        <w:t xml:space="preserve"> </w:t>
      </w:r>
      <w:r w:rsidRPr="00486260">
        <w:rPr>
          <w:rFonts w:ascii="Tahoma" w:hAnsi="Tahoma" w:cs="Tahoma"/>
          <w:sz w:val="24"/>
          <w:szCs w:val="24"/>
          <w:rtl/>
        </w:rPr>
        <w:t xml:space="preserve">نوع مضخات الصرف الصحي الأفقي و </w:t>
      </w:r>
      <w:r w:rsidR="00025B97" w:rsidRPr="00486260">
        <w:rPr>
          <w:rFonts w:ascii="Tahoma" w:hAnsi="Tahoma" w:cs="Tahoma"/>
          <w:sz w:val="24"/>
          <w:szCs w:val="24"/>
        </w:rPr>
        <w:t xml:space="preserve">WL type vertical </w:t>
      </w:r>
      <w:proofErr w:type="spellStart"/>
      <w:r w:rsidR="00025B97" w:rsidRPr="00486260">
        <w:rPr>
          <w:rFonts w:ascii="Tahoma" w:hAnsi="Tahoma" w:cs="Tahoma"/>
          <w:sz w:val="24"/>
          <w:szCs w:val="24"/>
        </w:rPr>
        <w:t>sewage</w:t>
      </w:r>
      <w:proofErr w:type="spellEnd"/>
      <w:r w:rsidR="00025B97" w:rsidRPr="00486260">
        <w:rPr>
          <w:rFonts w:ascii="Tahoma" w:hAnsi="Tahoma" w:cs="Tahoma"/>
          <w:sz w:val="24"/>
          <w:szCs w:val="24"/>
        </w:rPr>
        <w:t xml:space="preserve"> </w:t>
      </w:r>
      <w:proofErr w:type="spellStart"/>
      <w:r w:rsidR="00025B97" w:rsidRPr="00486260">
        <w:rPr>
          <w:rFonts w:ascii="Tahoma" w:hAnsi="Tahoma" w:cs="Tahoma"/>
          <w:sz w:val="24"/>
          <w:szCs w:val="24"/>
        </w:rPr>
        <w:t>pumps</w:t>
      </w:r>
      <w:proofErr w:type="spellEnd"/>
      <w:r w:rsidRPr="00486260">
        <w:rPr>
          <w:rFonts w:ascii="Tahoma" w:hAnsi="Tahoma" w:cs="Tahoma"/>
          <w:sz w:val="24"/>
          <w:szCs w:val="24"/>
          <w:rtl/>
        </w:rPr>
        <w:t xml:space="preserve"> نوع مضخات الصرف الصحي العمودي. </w:t>
      </w:r>
      <w:r w:rsidR="003D36C0" w:rsidRPr="00486260">
        <w:rPr>
          <w:rStyle w:val="tlid-translation"/>
          <w:rFonts w:ascii="Tahoma" w:hAnsi="Tahoma" w:cs="Tahoma"/>
          <w:sz w:val="24"/>
          <w:szCs w:val="24"/>
          <w:rtl/>
          <w:lang w:bidi="ar"/>
        </w:rPr>
        <w:t xml:space="preserve">يتم استخدامها بشكل رئيسي لنقل مياه الصرف الصحي في المناطق </w:t>
      </w:r>
      <w:r w:rsidR="003D36C0" w:rsidRPr="00486260">
        <w:rPr>
          <w:rStyle w:val="tlid-translation"/>
          <w:rFonts w:ascii="Tahoma" w:hAnsi="Tahoma" w:cs="Tahoma"/>
          <w:sz w:val="24"/>
          <w:szCs w:val="24"/>
          <w:rtl/>
          <w:lang w:bidi="ar"/>
        </w:rPr>
        <w:lastRenderedPageBreak/>
        <w:t xml:space="preserve">الحضرية أو البراز أو الألياف التي تحتوي على سائل. قصاصات الورق ، مثل وسط الجسيمات الصلبة ، عادة لا تزيد درجة حرارة الوسط المراد توصيله عن </w:t>
      </w:r>
      <w:r w:rsidR="003D36C0" w:rsidRPr="00486260">
        <w:rPr>
          <w:rStyle w:val="tlid-translation"/>
          <w:rFonts w:ascii="Cambria Math" w:hAnsi="Cambria Math" w:cs="Cambria Math" w:hint="cs"/>
          <w:sz w:val="24"/>
          <w:szCs w:val="24"/>
          <w:rtl/>
          <w:lang w:bidi="ar"/>
        </w:rPr>
        <w:t>℃</w:t>
      </w:r>
      <w:r w:rsidR="003D36C0" w:rsidRPr="00486260">
        <w:rPr>
          <w:rStyle w:val="tlid-translation"/>
          <w:rFonts w:ascii="Tahoma" w:hAnsi="Tahoma" w:cs="Tahoma"/>
          <w:sz w:val="24"/>
          <w:szCs w:val="24"/>
          <w:rtl/>
          <w:lang w:bidi="ar"/>
        </w:rPr>
        <w:t xml:space="preserve">80. بسبب الوسط الذي يتم </w:t>
      </w:r>
      <w:r w:rsidR="003D36C0" w:rsidRPr="00922E8E">
        <w:rPr>
          <w:rStyle w:val="tlid-translation"/>
          <w:rFonts w:ascii="Tahoma" w:hAnsi="Tahoma" w:cs="Tahoma"/>
          <w:sz w:val="24"/>
          <w:szCs w:val="24"/>
          <w:rtl/>
          <w:lang w:bidi="ar"/>
        </w:rPr>
        <w:t>نقله يحتوي على ألياف متعرجة أو متقطعة بسهو</w:t>
      </w:r>
      <w:r w:rsidR="00CE5922" w:rsidRPr="00922E8E">
        <w:rPr>
          <w:rStyle w:val="tlid-translation"/>
          <w:rFonts w:ascii="Tahoma" w:hAnsi="Tahoma" w:cs="Tahoma"/>
          <w:sz w:val="24"/>
          <w:szCs w:val="24"/>
          <w:rtl/>
          <w:lang w:bidi="ar"/>
        </w:rPr>
        <w:t xml:space="preserve">لة. من السهل أن تسد قناة التدفق </w:t>
      </w:r>
      <w:r w:rsidR="003D36C0" w:rsidRPr="00922E8E">
        <w:rPr>
          <w:rStyle w:val="tlid-translation"/>
          <w:rFonts w:ascii="Tahoma" w:hAnsi="Tahoma" w:cs="Tahoma"/>
          <w:sz w:val="24"/>
          <w:szCs w:val="24"/>
          <w:rtl/>
          <w:lang w:bidi="ar"/>
        </w:rPr>
        <w:t>للمضخة. بمجرد انسداد المضخة ، لا تعمل المضخة بشكل صحيح ، أو حتى تحرق المحرك ، مما يؤدي إلى ضعف الصرف. له تأثير خطير على الحياة الحضرية وحماية البيئة. لذلك ، فإن المضاد والموثوقية هما العاملان المهمان لمضخة الصرف الصحي</w:t>
      </w:r>
      <w:r w:rsidR="003D36C0" w:rsidRPr="00922E8E">
        <w:rPr>
          <w:rStyle w:val="tlid-translation"/>
          <w:rFonts w:ascii="Tahoma" w:hAnsi="Tahoma" w:cs="Tahoma"/>
          <w:sz w:val="24"/>
          <w:szCs w:val="24"/>
          <w:lang w:bidi="ar"/>
        </w:rPr>
        <w:t>.</w:t>
      </w:r>
      <w:r w:rsidRPr="00922E8E">
        <w:rPr>
          <w:rFonts w:ascii="Tahoma" w:hAnsi="Tahoma" w:cs="Tahoma"/>
          <w:sz w:val="24"/>
          <w:szCs w:val="24"/>
        </w:rPr>
        <w:br/>
      </w:r>
      <w:r w:rsidRPr="00922E8E">
        <w:rPr>
          <w:rFonts w:ascii="Tahoma" w:hAnsi="Tahoma" w:cs="Tahoma"/>
          <w:sz w:val="24"/>
          <w:szCs w:val="24"/>
          <w:rtl/>
        </w:rPr>
        <w:t>من حيث الأداء، فإن مضخة الصرف الصحي لديها منحنى رفع حاد ومنحنى الطاقة مسطح</w:t>
      </w:r>
      <w:r w:rsidRPr="00922E8E">
        <w:rPr>
          <w:rFonts w:ascii="Tahoma" w:hAnsi="Tahoma" w:cs="Tahoma"/>
          <w:sz w:val="24"/>
          <w:szCs w:val="24"/>
        </w:rPr>
        <w:t xml:space="preserve">. </w:t>
      </w:r>
      <w:r w:rsidRPr="00922E8E">
        <w:rPr>
          <w:rFonts w:ascii="Tahoma" w:hAnsi="Tahoma" w:cs="Tahoma"/>
          <w:sz w:val="24"/>
          <w:szCs w:val="24"/>
        </w:rPr>
        <w:br/>
      </w:r>
      <w:r w:rsidRPr="00922E8E">
        <w:rPr>
          <w:rFonts w:ascii="Tahoma" w:hAnsi="Tahoma" w:cs="Tahoma"/>
          <w:sz w:val="24"/>
          <w:szCs w:val="24"/>
        </w:rPr>
        <w:br/>
      </w:r>
      <w:r w:rsidR="00CE5922" w:rsidRPr="00922E8E">
        <w:rPr>
          <w:rFonts w:ascii="Tahoma" w:hAnsi="Tahoma" w:cs="Tahoma"/>
          <w:sz w:val="24"/>
          <w:szCs w:val="24"/>
          <w:rtl/>
        </w:rPr>
        <w:t xml:space="preserve">  </w:t>
      </w:r>
      <w:r w:rsidRPr="00922E8E">
        <w:rPr>
          <w:rFonts w:ascii="Tahoma" w:hAnsi="Tahoma" w:cs="Tahoma"/>
          <w:sz w:val="24"/>
          <w:szCs w:val="24"/>
          <w:rtl/>
        </w:rPr>
        <w:t>غرفة ضغط المياه المستخدمة في مضخة الصرف</w:t>
      </w:r>
      <w:r w:rsidR="00157DD1" w:rsidRPr="00922E8E">
        <w:rPr>
          <w:rFonts w:ascii="Tahoma" w:hAnsi="Tahoma" w:cs="Tahoma"/>
          <w:sz w:val="24"/>
          <w:szCs w:val="24"/>
          <w:rtl/>
        </w:rPr>
        <w:t xml:space="preserve"> الصحي هي الأكثر شيوعا في المجلد </w:t>
      </w:r>
      <w:r w:rsidR="00157DD1" w:rsidRPr="00922E8E">
        <w:rPr>
          <w:rFonts w:ascii="Tahoma" w:hAnsi="Tahoma" w:cs="Tahoma"/>
          <w:sz w:val="24"/>
          <w:szCs w:val="24"/>
        </w:rPr>
        <w:t>the volute</w:t>
      </w:r>
      <w:r w:rsidRPr="00922E8E">
        <w:rPr>
          <w:rFonts w:ascii="Tahoma" w:hAnsi="Tahoma" w:cs="Tahoma"/>
          <w:sz w:val="24"/>
          <w:szCs w:val="24"/>
          <w:rtl/>
        </w:rPr>
        <w:t xml:space="preserve">، ويستخدم دليل شعاعي أو شفرة عداء في مضخة غاطسة. </w:t>
      </w:r>
      <w:r w:rsidR="00157DD1" w:rsidRPr="00922E8E">
        <w:rPr>
          <w:rStyle w:val="tlid-translation"/>
          <w:rFonts w:ascii="Tahoma" w:hAnsi="Tahoma" w:cs="Tahoma"/>
          <w:sz w:val="24"/>
          <w:szCs w:val="24"/>
          <w:rtl/>
          <w:lang w:bidi="ar"/>
        </w:rPr>
        <w:t>يحتوي المجلد على ثلاثة أنواع من النوع الحلزوني ، الدائري والنوعي</w:t>
      </w:r>
      <w:r w:rsidRPr="00922E8E">
        <w:rPr>
          <w:rFonts w:ascii="Tahoma" w:hAnsi="Tahoma" w:cs="Tahoma"/>
          <w:sz w:val="24"/>
          <w:szCs w:val="24"/>
          <w:rtl/>
        </w:rPr>
        <w:t xml:space="preserve">. </w:t>
      </w:r>
      <w:r w:rsidR="00157DD1" w:rsidRPr="00922E8E">
        <w:rPr>
          <w:rFonts w:ascii="Tahoma" w:hAnsi="Tahoma" w:cs="Tahoma"/>
          <w:sz w:val="24"/>
          <w:szCs w:val="24"/>
          <w:rtl/>
        </w:rPr>
        <w:t>الشكل</w:t>
      </w:r>
      <w:r w:rsidRPr="00922E8E">
        <w:rPr>
          <w:rFonts w:ascii="Tahoma" w:hAnsi="Tahoma" w:cs="Tahoma"/>
          <w:sz w:val="24"/>
          <w:szCs w:val="24"/>
          <w:rtl/>
        </w:rPr>
        <w:t xml:space="preserve"> </w:t>
      </w:r>
      <w:r w:rsidR="00157DD1" w:rsidRPr="00922E8E">
        <w:rPr>
          <w:rFonts w:ascii="Tahoma" w:hAnsi="Tahoma" w:cs="Tahoma"/>
          <w:sz w:val="24"/>
          <w:szCs w:val="24"/>
          <w:rtl/>
        </w:rPr>
        <w:t>ال</w:t>
      </w:r>
      <w:r w:rsidRPr="00922E8E">
        <w:rPr>
          <w:rFonts w:ascii="Tahoma" w:hAnsi="Tahoma" w:cs="Tahoma"/>
          <w:sz w:val="24"/>
          <w:szCs w:val="24"/>
          <w:rtl/>
        </w:rPr>
        <w:t>حلزوني</w:t>
      </w:r>
      <w:r w:rsidR="00157DD1" w:rsidRPr="00922E8E">
        <w:rPr>
          <w:rFonts w:ascii="Tahoma" w:hAnsi="Tahoma" w:cs="Tahoma"/>
          <w:sz w:val="24"/>
          <w:szCs w:val="24"/>
          <w:rtl/>
        </w:rPr>
        <w:t xml:space="preserve"> </w:t>
      </w:r>
      <w:proofErr w:type="spellStart"/>
      <w:r w:rsidR="00157DD1" w:rsidRPr="00922E8E">
        <w:rPr>
          <w:rFonts w:ascii="Tahoma" w:hAnsi="Tahoma" w:cs="Tahoma"/>
          <w:sz w:val="24"/>
          <w:szCs w:val="24"/>
        </w:rPr>
        <w:t>Helical</w:t>
      </w:r>
      <w:proofErr w:type="spellEnd"/>
      <w:r w:rsidR="00157DD1" w:rsidRPr="00922E8E">
        <w:rPr>
          <w:rFonts w:ascii="Tahoma" w:hAnsi="Tahoma" w:cs="Tahoma"/>
          <w:sz w:val="24"/>
          <w:szCs w:val="24"/>
        </w:rPr>
        <w:t xml:space="preserve"> volute</w:t>
      </w:r>
      <w:r w:rsidRPr="00922E8E">
        <w:rPr>
          <w:rFonts w:ascii="Tahoma" w:hAnsi="Tahoma" w:cs="Tahoma"/>
          <w:sz w:val="24"/>
          <w:szCs w:val="24"/>
          <w:rtl/>
        </w:rPr>
        <w:t xml:space="preserve"> هو في الأسا</w:t>
      </w:r>
      <w:r w:rsidR="00157DD1" w:rsidRPr="00922E8E">
        <w:rPr>
          <w:rFonts w:ascii="Tahoma" w:hAnsi="Tahoma" w:cs="Tahoma"/>
          <w:sz w:val="24"/>
          <w:szCs w:val="24"/>
          <w:rtl/>
        </w:rPr>
        <w:t xml:space="preserve">س ليس في مضخة مياه الصرف الصحي. </w:t>
      </w:r>
      <w:r w:rsidR="00157DD1" w:rsidRPr="00922E8E">
        <w:rPr>
          <w:rStyle w:val="tlid-translation"/>
          <w:rFonts w:ascii="Tahoma" w:hAnsi="Tahoma" w:cs="Tahoma"/>
          <w:sz w:val="24"/>
          <w:szCs w:val="24"/>
          <w:rtl/>
          <w:lang w:bidi="ar"/>
        </w:rPr>
        <w:t>من السهل استخدام حجرة المياه الدائرية المضغوطة في مضخات الصرف الصحي الصغيرة بسبب هيكلها البسيط</w:t>
      </w:r>
      <w:r w:rsidR="00157DD1" w:rsidRPr="00922E8E">
        <w:rPr>
          <w:rStyle w:val="tlid-translation"/>
          <w:rFonts w:ascii="Tahoma" w:hAnsi="Tahoma" w:cs="Tahoma"/>
          <w:sz w:val="24"/>
          <w:szCs w:val="24"/>
          <w:lang w:bidi="ar"/>
        </w:rPr>
        <w:t>.</w:t>
      </w:r>
      <w:r w:rsidR="00157DD1" w:rsidRPr="00922E8E">
        <w:rPr>
          <w:rFonts w:ascii="Tahoma" w:hAnsi="Tahoma" w:cs="Tahoma"/>
          <w:sz w:val="24"/>
          <w:szCs w:val="24"/>
          <w:rtl/>
          <w:lang w:bidi="ar"/>
        </w:rPr>
        <w:t xml:space="preserve"> </w:t>
      </w:r>
      <w:r w:rsidR="00157DD1" w:rsidRPr="00922E8E">
        <w:rPr>
          <w:rStyle w:val="tlid-translation"/>
          <w:rFonts w:ascii="Tahoma" w:hAnsi="Tahoma" w:cs="Tahoma"/>
          <w:sz w:val="24"/>
          <w:szCs w:val="24"/>
          <w:rtl/>
          <w:lang w:bidi="ar"/>
        </w:rPr>
        <w:t>ومع ذلك ، فإن نطاق التطبيق لغرفة الضغط الحلقي يكون أصغر تدريجيًا بسبب غرفة الماء بالضغط المتوسطة (شبه اللولبية)</w:t>
      </w:r>
      <w:r w:rsidR="00157DD1" w:rsidRPr="00922E8E">
        <w:rPr>
          <w:rStyle w:val="tlid-translation"/>
          <w:rFonts w:ascii="Tahoma" w:hAnsi="Tahoma" w:cs="Tahoma"/>
          <w:sz w:val="24"/>
          <w:szCs w:val="24"/>
          <w:lang w:bidi="ar"/>
        </w:rPr>
        <w:t>.</w:t>
      </w:r>
      <w:r w:rsidR="00157DD1" w:rsidRPr="00922E8E">
        <w:rPr>
          <w:rFonts w:ascii="Tahoma" w:hAnsi="Tahoma" w:cs="Tahoma"/>
          <w:sz w:val="24"/>
          <w:szCs w:val="24"/>
          <w:rtl/>
          <w:lang w:bidi="ar"/>
        </w:rPr>
        <w:t xml:space="preserve"> </w:t>
      </w:r>
      <w:r w:rsidR="00157DD1" w:rsidRPr="00922E8E">
        <w:rPr>
          <w:rStyle w:val="tlid-translation"/>
          <w:rFonts w:ascii="Tahoma" w:hAnsi="Tahoma" w:cs="Tahoma"/>
          <w:sz w:val="24"/>
          <w:szCs w:val="24"/>
          <w:rtl/>
          <w:lang w:bidi="ar"/>
        </w:rPr>
        <w:t>نظرًا لغرفة الماء ذات الضغط المتوسط ​​والنفاذية العالية لغرفة الماء الحلزونية ، تم إيلاء المزيد من الاهتمام للمصنعين</w:t>
      </w:r>
      <w:r w:rsidR="00157DD1" w:rsidRPr="00922E8E">
        <w:rPr>
          <w:rStyle w:val="tlid-translation"/>
          <w:rFonts w:ascii="Tahoma" w:hAnsi="Tahoma" w:cs="Tahoma"/>
          <w:sz w:val="24"/>
          <w:szCs w:val="24"/>
          <w:lang w:bidi="ar"/>
        </w:rPr>
        <w:t>.</w:t>
      </w:r>
      <w:r w:rsidR="00486260" w:rsidRPr="00486260">
        <w:br/>
      </w:r>
    </w:p>
    <w:p w:rsidR="00486260" w:rsidRPr="00922E8E" w:rsidRDefault="00BE76B1" w:rsidP="00922E8E">
      <w:pPr>
        <w:pStyle w:val="Heading2"/>
        <w:bidi/>
        <w:rPr>
          <w:rFonts w:ascii="Tahoma" w:hAnsi="Tahoma" w:cs="Tahoma"/>
          <w:sz w:val="24"/>
          <w:szCs w:val="24"/>
          <w:rtl/>
        </w:rPr>
      </w:pPr>
      <w:r w:rsidRPr="00922E8E">
        <w:br/>
      </w:r>
      <w:bookmarkStart w:id="146" w:name="_Toc36922213"/>
      <w:r w:rsidR="00486260" w:rsidRPr="00922E8E">
        <w:rPr>
          <w:rFonts w:ascii="Tahoma" w:hAnsi="Tahoma" w:cs="Tahoma"/>
          <w:sz w:val="24"/>
          <w:szCs w:val="24"/>
          <w:rtl/>
        </w:rPr>
        <w:t>2.4. أنواع المضخات</w:t>
      </w:r>
      <w:bookmarkEnd w:id="146"/>
    </w:p>
    <w:p w:rsidR="00486260" w:rsidRPr="00486260" w:rsidRDefault="00BE76B1" w:rsidP="00922E8E">
      <w:pPr>
        <w:pStyle w:val="NoSpacing"/>
        <w:bidi/>
        <w:ind w:firstLine="207"/>
        <w:outlineLvl w:val="2"/>
        <w:rPr>
          <w:rFonts w:ascii="Tahoma" w:hAnsi="Tahoma" w:cs="Tahoma"/>
          <w:b/>
          <w:bCs/>
          <w:sz w:val="24"/>
          <w:szCs w:val="24"/>
        </w:rPr>
      </w:pPr>
      <w:r w:rsidRPr="00486260">
        <w:rPr>
          <w:rFonts w:ascii="Tahoma" w:hAnsi="Tahoma" w:cs="Tahoma"/>
          <w:b/>
          <w:bCs/>
          <w:sz w:val="24"/>
          <w:szCs w:val="24"/>
        </w:rPr>
        <w:br/>
      </w:r>
      <w:bookmarkStart w:id="147" w:name="_Toc36922214"/>
      <w:r w:rsidR="00486260" w:rsidRPr="00486260">
        <w:rPr>
          <w:rFonts w:ascii="Tahoma" w:hAnsi="Tahoma" w:cs="Tahoma"/>
          <w:b/>
          <w:bCs/>
          <w:sz w:val="24"/>
          <w:szCs w:val="24"/>
          <w:rtl/>
          <w:lang w:bidi="ar-LB"/>
        </w:rPr>
        <w:t>1.2.4.</w:t>
      </w:r>
      <w:r w:rsidR="00917BD9" w:rsidRPr="00486260">
        <w:rPr>
          <w:rFonts w:ascii="Tahoma" w:hAnsi="Tahoma" w:cs="Tahoma"/>
          <w:b/>
          <w:bCs/>
          <w:sz w:val="24"/>
          <w:szCs w:val="24"/>
          <w:rtl/>
        </w:rPr>
        <w:t xml:space="preserve"> </w:t>
      </w:r>
      <w:r w:rsidRPr="00486260">
        <w:rPr>
          <w:rFonts w:ascii="Tahoma" w:hAnsi="Tahoma" w:cs="Tahoma"/>
          <w:b/>
          <w:bCs/>
          <w:sz w:val="24"/>
          <w:szCs w:val="24"/>
          <w:rtl/>
        </w:rPr>
        <w:t>نوع من هيكل المكره</w:t>
      </w:r>
      <w:r w:rsidR="00025B97" w:rsidRPr="00486260">
        <w:rPr>
          <w:rFonts w:ascii="Tahoma" w:hAnsi="Tahoma" w:cs="Tahoma"/>
          <w:b/>
          <w:bCs/>
          <w:sz w:val="24"/>
          <w:szCs w:val="24"/>
          <w:rtl/>
        </w:rPr>
        <w:t xml:space="preserve"> </w:t>
      </w:r>
      <w:r w:rsidR="00025B97" w:rsidRPr="00486260">
        <w:rPr>
          <w:rFonts w:ascii="Tahoma" w:hAnsi="Tahoma" w:cs="Tahoma"/>
          <w:b/>
          <w:bCs/>
          <w:sz w:val="24"/>
          <w:szCs w:val="24"/>
        </w:rPr>
        <w:t xml:space="preserve">Type of </w:t>
      </w:r>
      <w:proofErr w:type="spellStart"/>
      <w:r w:rsidR="00025B97" w:rsidRPr="00486260">
        <w:rPr>
          <w:rFonts w:ascii="Tahoma" w:hAnsi="Tahoma" w:cs="Tahoma"/>
          <w:b/>
          <w:bCs/>
          <w:sz w:val="24"/>
          <w:szCs w:val="24"/>
        </w:rPr>
        <w:t>impeller</w:t>
      </w:r>
      <w:proofErr w:type="spellEnd"/>
      <w:r w:rsidR="00025B97" w:rsidRPr="00486260">
        <w:rPr>
          <w:rFonts w:ascii="Tahoma" w:hAnsi="Tahoma" w:cs="Tahoma"/>
          <w:b/>
          <w:bCs/>
          <w:sz w:val="24"/>
          <w:szCs w:val="24"/>
        </w:rPr>
        <w:t xml:space="preserve"> structure</w:t>
      </w:r>
      <w:bookmarkEnd w:id="147"/>
    </w:p>
    <w:p w:rsidR="00CE5922" w:rsidRPr="00CE5922" w:rsidRDefault="00CE5922" w:rsidP="00CE5922">
      <w:pPr>
        <w:bidi/>
        <w:ind w:firstLine="207"/>
        <w:rPr>
          <w:rFonts w:ascii="Tahoma" w:hAnsi="Tahoma" w:cs="Tahoma"/>
          <w:sz w:val="2"/>
          <w:szCs w:val="2"/>
          <w:rtl/>
        </w:rPr>
      </w:pPr>
    </w:p>
    <w:p w:rsidR="00922E8E" w:rsidRDefault="00BE76B1" w:rsidP="00CE5922">
      <w:pPr>
        <w:bidi/>
        <w:ind w:firstLine="207"/>
        <w:rPr>
          <w:rFonts w:ascii="Tahoma" w:hAnsi="Tahoma" w:cs="Tahoma"/>
          <w:sz w:val="24"/>
          <w:szCs w:val="24"/>
          <w:rtl/>
        </w:rPr>
      </w:pPr>
      <w:r w:rsidRPr="00486260">
        <w:rPr>
          <w:rFonts w:ascii="Tahoma" w:hAnsi="Tahoma" w:cs="Tahoma"/>
          <w:sz w:val="24"/>
          <w:szCs w:val="24"/>
          <w:rtl/>
        </w:rPr>
        <w:t>وينقسم هيكل المكره إلى أربع فئات: نوع ري</w:t>
      </w:r>
      <w:r w:rsidR="00157DD1" w:rsidRPr="00486260">
        <w:rPr>
          <w:rFonts w:ascii="Tahoma" w:hAnsi="Tahoma" w:cs="Tahoma"/>
          <w:sz w:val="24"/>
          <w:szCs w:val="24"/>
          <w:rtl/>
        </w:rPr>
        <w:t>شة (</w:t>
      </w:r>
      <w:r w:rsidR="005E2F33" w:rsidRPr="00486260">
        <w:rPr>
          <w:rFonts w:ascii="Tahoma" w:hAnsi="Tahoma" w:cs="Tahoma"/>
          <w:sz w:val="24"/>
          <w:szCs w:val="24"/>
          <w:rtl/>
        </w:rPr>
        <w:t>ال</w:t>
      </w:r>
      <w:r w:rsidR="00157DD1" w:rsidRPr="00486260">
        <w:rPr>
          <w:rFonts w:ascii="Tahoma" w:hAnsi="Tahoma" w:cs="Tahoma"/>
          <w:sz w:val="24"/>
          <w:szCs w:val="24"/>
          <w:rtl/>
        </w:rPr>
        <w:t xml:space="preserve">نوع </w:t>
      </w:r>
      <w:r w:rsidR="005E2F33" w:rsidRPr="00486260">
        <w:rPr>
          <w:rFonts w:ascii="Tahoma" w:hAnsi="Tahoma" w:cs="Tahoma"/>
          <w:sz w:val="24"/>
          <w:szCs w:val="24"/>
          <w:rtl/>
        </w:rPr>
        <w:t>ال</w:t>
      </w:r>
      <w:r w:rsidR="00157DD1" w:rsidRPr="00486260">
        <w:rPr>
          <w:rFonts w:ascii="Tahoma" w:hAnsi="Tahoma" w:cs="Tahoma"/>
          <w:sz w:val="24"/>
          <w:szCs w:val="24"/>
          <w:rtl/>
        </w:rPr>
        <w:t xml:space="preserve">مفتوح، </w:t>
      </w:r>
      <w:r w:rsidR="005E2F33" w:rsidRPr="00486260">
        <w:rPr>
          <w:rFonts w:ascii="Tahoma" w:hAnsi="Tahoma" w:cs="Tahoma"/>
          <w:sz w:val="24"/>
          <w:szCs w:val="24"/>
          <w:rtl/>
        </w:rPr>
        <w:t>المغلق</w:t>
      </w:r>
      <w:r w:rsidR="00157DD1" w:rsidRPr="00486260">
        <w:rPr>
          <w:rFonts w:ascii="Tahoma" w:hAnsi="Tahoma" w:cs="Tahoma"/>
          <w:sz w:val="24"/>
          <w:szCs w:val="24"/>
          <w:rtl/>
        </w:rPr>
        <w:t xml:space="preserve">)، نوع </w:t>
      </w:r>
      <w:r w:rsidR="005E2F33" w:rsidRPr="00486260">
        <w:rPr>
          <w:rFonts w:ascii="Tahoma" w:hAnsi="Tahoma" w:cs="Tahoma"/>
          <w:sz w:val="24"/>
          <w:szCs w:val="24"/>
          <w:rtl/>
        </w:rPr>
        <w:t>ال</w:t>
      </w:r>
      <w:r w:rsidR="00157DD1" w:rsidRPr="00486260">
        <w:rPr>
          <w:rFonts w:ascii="Tahoma" w:hAnsi="Tahoma" w:cs="Tahoma"/>
          <w:sz w:val="24"/>
          <w:szCs w:val="24"/>
          <w:rtl/>
        </w:rPr>
        <w:t>د</w:t>
      </w:r>
      <w:r w:rsidR="005E2F33" w:rsidRPr="00486260">
        <w:rPr>
          <w:rFonts w:ascii="Tahoma" w:hAnsi="Tahoma" w:cs="Tahoma"/>
          <w:sz w:val="24"/>
          <w:szCs w:val="24"/>
          <w:rtl/>
        </w:rPr>
        <w:t>وران</w:t>
      </w:r>
      <w:r w:rsidRPr="00486260">
        <w:rPr>
          <w:rFonts w:ascii="Tahoma" w:hAnsi="Tahoma" w:cs="Tahoma"/>
          <w:sz w:val="24"/>
          <w:szCs w:val="24"/>
          <w:rtl/>
        </w:rPr>
        <w:t xml:space="preserve">، نوع </w:t>
      </w:r>
      <w:r w:rsidR="005E2F33" w:rsidRPr="00486260">
        <w:rPr>
          <w:rFonts w:ascii="Tahoma" w:hAnsi="Tahoma" w:cs="Tahoma"/>
          <w:sz w:val="24"/>
          <w:szCs w:val="24"/>
          <w:rtl/>
        </w:rPr>
        <w:t>ال</w:t>
      </w:r>
      <w:r w:rsidRPr="00486260">
        <w:rPr>
          <w:rFonts w:ascii="Tahoma" w:hAnsi="Tahoma" w:cs="Tahoma"/>
          <w:sz w:val="24"/>
          <w:szCs w:val="24"/>
          <w:rtl/>
        </w:rPr>
        <w:t xml:space="preserve">عداء، (بما في ذلك </w:t>
      </w:r>
      <w:r w:rsidR="005E2F33" w:rsidRPr="00486260">
        <w:rPr>
          <w:rFonts w:ascii="Tahoma" w:hAnsi="Tahoma" w:cs="Tahoma"/>
          <w:sz w:val="24"/>
          <w:szCs w:val="24"/>
          <w:rtl/>
        </w:rPr>
        <w:t>العداء الفردي</w:t>
      </w:r>
      <w:r w:rsidRPr="00486260">
        <w:rPr>
          <w:rFonts w:ascii="Tahoma" w:hAnsi="Tahoma" w:cs="Tahoma"/>
          <w:sz w:val="24"/>
          <w:szCs w:val="24"/>
          <w:rtl/>
        </w:rPr>
        <w:t xml:space="preserve"> و</w:t>
      </w:r>
      <w:r w:rsidR="005E2F33" w:rsidRPr="00486260">
        <w:rPr>
          <w:rFonts w:ascii="Tahoma" w:hAnsi="Tahoma" w:cs="Tahoma"/>
          <w:sz w:val="24"/>
          <w:szCs w:val="24"/>
          <w:rtl/>
        </w:rPr>
        <w:t>ال</w:t>
      </w:r>
      <w:r w:rsidRPr="00486260">
        <w:rPr>
          <w:rFonts w:ascii="Tahoma" w:hAnsi="Tahoma" w:cs="Tahoma"/>
          <w:sz w:val="24"/>
          <w:szCs w:val="24"/>
          <w:rtl/>
        </w:rPr>
        <w:t xml:space="preserve">قناة </w:t>
      </w:r>
      <w:r w:rsidR="005E2F33" w:rsidRPr="00486260">
        <w:rPr>
          <w:rFonts w:ascii="Tahoma" w:hAnsi="Tahoma" w:cs="Tahoma"/>
          <w:sz w:val="24"/>
          <w:szCs w:val="24"/>
          <w:rtl/>
        </w:rPr>
        <w:t>ال</w:t>
      </w:r>
      <w:r w:rsidRPr="00486260">
        <w:rPr>
          <w:rFonts w:ascii="Tahoma" w:hAnsi="Tahoma" w:cs="Tahoma"/>
          <w:sz w:val="24"/>
          <w:szCs w:val="24"/>
          <w:rtl/>
        </w:rPr>
        <w:t>مزدوجة</w:t>
      </w:r>
      <w:r w:rsidR="00927623" w:rsidRPr="00486260">
        <w:rPr>
          <w:rFonts w:ascii="Tahoma" w:hAnsi="Tahoma" w:cs="Tahoma"/>
          <w:sz w:val="24"/>
          <w:szCs w:val="24"/>
          <w:rtl/>
        </w:rPr>
        <w:t>)</w:t>
      </w:r>
      <w:r w:rsidRPr="00486260">
        <w:rPr>
          <w:rFonts w:ascii="Tahoma" w:hAnsi="Tahoma" w:cs="Tahoma"/>
          <w:sz w:val="24"/>
          <w:szCs w:val="24"/>
        </w:rPr>
        <w:t xml:space="preserve"> </w:t>
      </w:r>
      <w:r w:rsidRPr="00486260">
        <w:rPr>
          <w:rFonts w:ascii="Tahoma" w:hAnsi="Tahoma" w:cs="Tahoma"/>
          <w:sz w:val="24"/>
          <w:szCs w:val="24"/>
          <w:rtl/>
        </w:rPr>
        <w:t xml:space="preserve">نوع الطرد المركزي </w:t>
      </w:r>
      <w:r w:rsidR="005E2F33" w:rsidRPr="00486260">
        <w:rPr>
          <w:rFonts w:ascii="Tahoma" w:hAnsi="Tahoma" w:cs="Tahoma"/>
          <w:sz w:val="24"/>
          <w:szCs w:val="24"/>
          <w:rtl/>
        </w:rPr>
        <w:t xml:space="preserve">اللولبي </w:t>
      </w:r>
      <w:r w:rsidRPr="00486260">
        <w:rPr>
          <w:rFonts w:ascii="Tahoma" w:hAnsi="Tahoma" w:cs="Tahoma"/>
          <w:sz w:val="24"/>
          <w:szCs w:val="24"/>
          <w:rtl/>
        </w:rPr>
        <w:t xml:space="preserve">أربعة أنواع. </w:t>
      </w:r>
      <w:r w:rsidR="00636A14" w:rsidRPr="00486260">
        <w:rPr>
          <w:rStyle w:val="tlid-translation"/>
          <w:rFonts w:ascii="Tahoma" w:hAnsi="Tahoma" w:cs="Tahoma"/>
          <w:sz w:val="24"/>
          <w:szCs w:val="24"/>
          <w:rtl/>
          <w:lang w:bidi="ar"/>
        </w:rPr>
        <w:t>تجعل المكره من النوع المفتوح وشبه المفتوح من السهل تنظيفها وإصلاحها عندما يتم حظرها. ولكن على المدى الطويل ، سيتم زيادة الاحتكاك بين الشفرات وجدار ضغط الماء ، مما يقلل من الكفاءة. ويمكن أن تؤدي زيادة الخلوص إلى تلف توزيع الضغط على النصل</w:t>
      </w:r>
      <w:r w:rsidR="00636A14" w:rsidRPr="00486260">
        <w:rPr>
          <w:rStyle w:val="tlid-translation"/>
          <w:rFonts w:ascii="Tahoma" w:hAnsi="Tahoma" w:cs="Tahoma"/>
          <w:sz w:val="24"/>
          <w:szCs w:val="24"/>
          <w:lang w:bidi="ar"/>
        </w:rPr>
        <w:t>.</w:t>
      </w:r>
      <w:r w:rsidR="00636A14" w:rsidRPr="00486260">
        <w:rPr>
          <w:rStyle w:val="tlid-translation"/>
          <w:rFonts w:ascii="Tahoma" w:hAnsi="Tahoma" w:cs="Tahoma"/>
          <w:sz w:val="24"/>
          <w:szCs w:val="24"/>
          <w:rtl/>
          <w:lang w:bidi="ar"/>
        </w:rPr>
        <w:t xml:space="preserve"> لا ينتج الكثير من فقدان الدوامة فحسب ، بل يزيد أيضًا من القوة المحورية للمضخة ، في نفس الوقت ، بسبب زيادة التطهير ، يتم تدمير استقرار السائل في حالة التدفق ، مما يتسبب في اهتزاز المضخة</w:t>
      </w:r>
      <w:r w:rsidR="00636A14" w:rsidRPr="00486260">
        <w:rPr>
          <w:rStyle w:val="tlid-translation"/>
          <w:rFonts w:ascii="Tahoma" w:hAnsi="Tahoma" w:cs="Tahoma"/>
          <w:sz w:val="24"/>
          <w:szCs w:val="24"/>
          <w:lang w:bidi="ar"/>
        </w:rPr>
        <w:t>.</w:t>
      </w:r>
      <w:r w:rsidR="00636A14" w:rsidRPr="00486260">
        <w:rPr>
          <w:rFonts w:ascii="Tahoma" w:hAnsi="Tahoma" w:cs="Tahoma"/>
          <w:sz w:val="24"/>
          <w:szCs w:val="24"/>
          <w:rtl/>
          <w:lang w:bidi="ar"/>
        </w:rPr>
        <w:t xml:space="preserve"> </w:t>
      </w:r>
      <w:r w:rsidR="00636A14" w:rsidRPr="00486260">
        <w:rPr>
          <w:rStyle w:val="tlid-translation"/>
          <w:rFonts w:ascii="Tahoma" w:hAnsi="Tahoma" w:cs="Tahoma"/>
          <w:sz w:val="24"/>
          <w:szCs w:val="24"/>
          <w:rtl/>
          <w:lang w:bidi="ar"/>
        </w:rPr>
        <w:t>هذا النوع من المكره ليس من السهل نقل الوسط بجزيئات كبيرة وألياف طويلة. من حيث الأداء ، فإن المكره من النوع غير فعال والحد الأقصى للكفاءة هو حوالي 92 ٪ من المكره المغلق الطبيعي ، ويكون منحنى الرفع مسطحًا نسبيًا</w:t>
      </w:r>
      <w:r w:rsidR="00636A14" w:rsidRPr="00486260">
        <w:rPr>
          <w:rStyle w:val="tlid-translation"/>
          <w:rFonts w:ascii="Tahoma" w:hAnsi="Tahoma" w:cs="Tahoma"/>
          <w:sz w:val="24"/>
          <w:szCs w:val="24"/>
          <w:lang w:bidi="ar"/>
        </w:rPr>
        <w:t>.</w:t>
      </w:r>
      <w:r w:rsidRPr="00486260">
        <w:rPr>
          <w:rFonts w:ascii="Tahoma" w:hAnsi="Tahoma" w:cs="Tahoma"/>
          <w:sz w:val="24"/>
          <w:szCs w:val="24"/>
        </w:rPr>
        <w:br/>
      </w:r>
    </w:p>
    <w:p w:rsidR="00486260" w:rsidRPr="00922E8E" w:rsidRDefault="00BE76B1" w:rsidP="00922E8E">
      <w:pPr>
        <w:pStyle w:val="Heading3"/>
        <w:bidi/>
        <w:rPr>
          <w:rFonts w:ascii="Tahoma" w:hAnsi="Tahoma" w:cs="Tahoma"/>
          <w:color w:val="auto"/>
          <w:sz w:val="24"/>
          <w:szCs w:val="24"/>
          <w:rtl/>
        </w:rPr>
      </w:pPr>
      <w:r w:rsidRPr="00922E8E">
        <w:rPr>
          <w:rFonts w:ascii="Tahoma" w:hAnsi="Tahoma" w:cs="Tahoma"/>
          <w:color w:val="auto"/>
          <w:sz w:val="24"/>
          <w:szCs w:val="24"/>
        </w:rPr>
        <w:br/>
      </w:r>
      <w:bookmarkStart w:id="148" w:name="_Toc36922215"/>
      <w:r w:rsidR="00486260" w:rsidRPr="00922E8E">
        <w:rPr>
          <w:rFonts w:ascii="Tahoma" w:hAnsi="Tahoma" w:cs="Tahoma"/>
          <w:color w:val="auto"/>
          <w:sz w:val="24"/>
          <w:szCs w:val="24"/>
          <w:rtl/>
        </w:rPr>
        <w:t>2.2.4.</w:t>
      </w:r>
      <w:r w:rsidRPr="00922E8E">
        <w:rPr>
          <w:rFonts w:ascii="Tahoma" w:hAnsi="Tahoma" w:cs="Tahoma"/>
          <w:color w:val="auto"/>
          <w:sz w:val="24"/>
          <w:szCs w:val="24"/>
        </w:rPr>
        <w:t xml:space="preserve"> </w:t>
      </w:r>
      <w:r w:rsidR="00917BD9" w:rsidRPr="00922E8E">
        <w:rPr>
          <w:rFonts w:ascii="Tahoma" w:hAnsi="Tahoma" w:cs="Tahoma"/>
          <w:color w:val="auto"/>
          <w:sz w:val="24"/>
          <w:szCs w:val="24"/>
          <w:rtl/>
        </w:rPr>
        <w:t xml:space="preserve"> </w:t>
      </w:r>
      <w:r w:rsidRPr="00922E8E">
        <w:rPr>
          <w:rFonts w:ascii="Tahoma" w:hAnsi="Tahoma" w:cs="Tahoma"/>
          <w:color w:val="auto"/>
          <w:sz w:val="24"/>
          <w:szCs w:val="24"/>
          <w:rtl/>
        </w:rPr>
        <w:t>دوامة دوامة</w:t>
      </w:r>
      <w:r w:rsidR="00025B97" w:rsidRPr="00922E8E">
        <w:rPr>
          <w:rFonts w:ascii="Tahoma" w:hAnsi="Tahoma" w:cs="Tahoma"/>
          <w:color w:val="auto"/>
          <w:sz w:val="24"/>
          <w:szCs w:val="24"/>
          <w:rtl/>
        </w:rPr>
        <w:t xml:space="preserve"> </w:t>
      </w:r>
      <w:r w:rsidR="00025B97" w:rsidRPr="00922E8E">
        <w:rPr>
          <w:rFonts w:ascii="Tahoma" w:hAnsi="Tahoma" w:cs="Tahoma"/>
          <w:color w:val="auto"/>
          <w:sz w:val="24"/>
          <w:szCs w:val="24"/>
        </w:rPr>
        <w:t xml:space="preserve">The </w:t>
      </w:r>
      <w:proofErr w:type="spellStart"/>
      <w:r w:rsidR="00025B97" w:rsidRPr="00922E8E">
        <w:rPr>
          <w:rFonts w:ascii="Tahoma" w:hAnsi="Tahoma" w:cs="Tahoma"/>
          <w:color w:val="auto"/>
          <w:sz w:val="24"/>
          <w:szCs w:val="24"/>
        </w:rPr>
        <w:t>swirl</w:t>
      </w:r>
      <w:proofErr w:type="spellEnd"/>
      <w:r w:rsidR="00025B97" w:rsidRPr="00922E8E">
        <w:rPr>
          <w:rFonts w:ascii="Tahoma" w:hAnsi="Tahoma" w:cs="Tahoma"/>
          <w:color w:val="auto"/>
          <w:sz w:val="24"/>
          <w:szCs w:val="24"/>
        </w:rPr>
        <w:t xml:space="preserve"> </w:t>
      </w:r>
      <w:proofErr w:type="spellStart"/>
      <w:r w:rsidR="00025B97" w:rsidRPr="00922E8E">
        <w:rPr>
          <w:rFonts w:ascii="Tahoma" w:hAnsi="Tahoma" w:cs="Tahoma"/>
          <w:color w:val="auto"/>
          <w:sz w:val="24"/>
          <w:szCs w:val="24"/>
        </w:rPr>
        <w:t>impeller</w:t>
      </w:r>
      <w:bookmarkEnd w:id="148"/>
      <w:proofErr w:type="spellEnd"/>
    </w:p>
    <w:p w:rsidR="00636A14" w:rsidRPr="00486260" w:rsidRDefault="00BE76B1" w:rsidP="00CE5922">
      <w:pPr>
        <w:bidi/>
        <w:ind w:firstLine="207"/>
        <w:rPr>
          <w:rStyle w:val="tlid-translation"/>
          <w:rFonts w:ascii="Tahoma" w:hAnsi="Tahoma" w:cs="Tahoma"/>
          <w:sz w:val="24"/>
          <w:szCs w:val="24"/>
          <w:rtl/>
          <w:lang w:bidi="ar"/>
        </w:rPr>
      </w:pPr>
      <w:r w:rsidRPr="00486260">
        <w:rPr>
          <w:rFonts w:ascii="Tahoma" w:hAnsi="Tahoma" w:cs="Tahoma"/>
          <w:sz w:val="24"/>
          <w:szCs w:val="24"/>
          <w:rtl/>
        </w:rPr>
        <w:t>يتم استخدام المضخة من هذا النوع المكره، لأن جزء المكره أو كل</w:t>
      </w:r>
      <w:r w:rsidR="00636A14" w:rsidRPr="00486260">
        <w:rPr>
          <w:rFonts w:ascii="Tahoma" w:hAnsi="Tahoma" w:cs="Tahoma"/>
          <w:sz w:val="24"/>
          <w:szCs w:val="24"/>
          <w:rtl/>
        </w:rPr>
        <w:t xml:space="preserve"> غرفة تدفق الماء بضغط الإنكماش</w:t>
      </w:r>
      <w:r w:rsidRPr="00486260">
        <w:rPr>
          <w:rFonts w:ascii="Tahoma" w:hAnsi="Tahoma" w:cs="Tahoma"/>
          <w:sz w:val="24"/>
          <w:szCs w:val="24"/>
          <w:rtl/>
        </w:rPr>
        <w:t xml:space="preserve">. </w:t>
      </w:r>
      <w:r w:rsidR="00636A14" w:rsidRPr="00486260">
        <w:rPr>
          <w:rStyle w:val="tlid-translation"/>
          <w:rFonts w:ascii="Tahoma" w:hAnsi="Tahoma" w:cs="Tahoma"/>
          <w:sz w:val="24"/>
          <w:szCs w:val="24"/>
          <w:rtl/>
          <w:lang w:bidi="ar"/>
        </w:rPr>
        <w:t>لذلك ، فإن أداء عدم الانسداد جيد ، وقدرة تمرير الجسيمات والألياف الطويلة أقوى</w:t>
      </w:r>
      <w:r w:rsidR="00636A14" w:rsidRPr="00486260">
        <w:rPr>
          <w:rStyle w:val="tlid-translation"/>
          <w:rFonts w:ascii="Tahoma" w:hAnsi="Tahoma" w:cs="Tahoma"/>
          <w:sz w:val="24"/>
          <w:szCs w:val="24"/>
          <w:lang w:bidi="ar"/>
        </w:rPr>
        <w:t>.</w:t>
      </w:r>
      <w:r w:rsidR="00636A14" w:rsidRPr="00486260">
        <w:rPr>
          <w:rStyle w:val="tlid-translation"/>
          <w:rFonts w:ascii="Tahoma" w:hAnsi="Tahoma" w:cs="Tahoma"/>
          <w:sz w:val="24"/>
          <w:szCs w:val="24"/>
          <w:rtl/>
          <w:lang w:bidi="ar"/>
        </w:rPr>
        <w:t xml:space="preserve"> يتم تشغيل الجسيمات في تدفق الماء المضغوط بواسطة تيارات دوامة ناتجة عن دوران المكره ، والجسيمات المعلقة نفسها لا تولد الطاقة ، ولكنها فقط تتبادل الطاقة في قناة التدفق والسائل</w:t>
      </w:r>
      <w:r w:rsidR="00636A14" w:rsidRPr="00486260">
        <w:rPr>
          <w:rStyle w:val="tlid-translation"/>
          <w:rFonts w:ascii="Tahoma" w:hAnsi="Tahoma" w:cs="Tahoma"/>
          <w:sz w:val="24"/>
          <w:szCs w:val="24"/>
          <w:lang w:bidi="ar"/>
        </w:rPr>
        <w:t>.</w:t>
      </w:r>
      <w:r w:rsidR="00636A14" w:rsidRPr="00486260">
        <w:rPr>
          <w:rFonts w:ascii="Tahoma" w:hAnsi="Tahoma" w:cs="Tahoma"/>
          <w:sz w:val="24"/>
          <w:szCs w:val="24"/>
          <w:rtl/>
          <w:lang w:bidi="ar"/>
        </w:rPr>
        <w:t xml:space="preserve"> </w:t>
      </w:r>
      <w:r w:rsidR="00636A14" w:rsidRPr="00486260">
        <w:rPr>
          <w:rStyle w:val="tlid-translation"/>
          <w:rFonts w:ascii="Tahoma" w:hAnsi="Tahoma" w:cs="Tahoma"/>
          <w:sz w:val="24"/>
          <w:szCs w:val="24"/>
          <w:rtl/>
          <w:lang w:bidi="ar"/>
        </w:rPr>
        <w:t>في عملية التدفق ، لا تتلامس الجزيئات المعلقة أو الألياف الطويلة مع الشفرة ، وتكون الشفرة أكثر كشطًا ولا توجد فجوة بسبب التآكل</w:t>
      </w:r>
      <w:r w:rsidR="00636A14" w:rsidRPr="00486260">
        <w:rPr>
          <w:rStyle w:val="tlid-translation"/>
          <w:rFonts w:ascii="Tahoma" w:hAnsi="Tahoma" w:cs="Tahoma"/>
          <w:sz w:val="24"/>
          <w:szCs w:val="24"/>
          <w:lang w:bidi="ar"/>
        </w:rPr>
        <w:t>.</w:t>
      </w:r>
      <w:r w:rsidR="00636A14" w:rsidRPr="00486260">
        <w:rPr>
          <w:rStyle w:val="tlid-translation"/>
          <w:rFonts w:ascii="Tahoma" w:hAnsi="Tahoma" w:cs="Tahoma"/>
          <w:sz w:val="24"/>
          <w:szCs w:val="24"/>
          <w:rtl/>
          <w:lang w:bidi="ar"/>
        </w:rPr>
        <w:t xml:space="preserve"> على المدى الطويل ، لن يسبب </w:t>
      </w:r>
      <w:r w:rsidR="00636A14" w:rsidRPr="00486260">
        <w:rPr>
          <w:rStyle w:val="tlid-translation"/>
          <w:rFonts w:ascii="Tahoma" w:hAnsi="Tahoma" w:cs="Tahoma"/>
          <w:sz w:val="24"/>
          <w:szCs w:val="24"/>
          <w:rtl/>
          <w:lang w:bidi="ar"/>
        </w:rPr>
        <w:lastRenderedPageBreak/>
        <w:t>مشكلة انخفاض خطير في الكفاءة</w:t>
      </w:r>
      <w:r w:rsidR="00636A14" w:rsidRPr="00486260">
        <w:rPr>
          <w:rStyle w:val="tlid-translation"/>
          <w:rFonts w:ascii="Tahoma" w:hAnsi="Tahoma" w:cs="Tahoma"/>
          <w:sz w:val="24"/>
          <w:szCs w:val="24"/>
          <w:lang w:bidi="ar"/>
        </w:rPr>
        <w:t>.</w:t>
      </w:r>
      <w:r w:rsidR="00636A14" w:rsidRPr="00486260">
        <w:rPr>
          <w:rFonts w:ascii="Tahoma" w:hAnsi="Tahoma" w:cs="Tahoma"/>
          <w:sz w:val="24"/>
          <w:szCs w:val="24"/>
          <w:rtl/>
          <w:lang w:bidi="ar"/>
        </w:rPr>
        <w:t xml:space="preserve"> </w:t>
      </w:r>
      <w:r w:rsidR="00636A14" w:rsidRPr="00486260">
        <w:rPr>
          <w:rStyle w:val="tlid-translation"/>
          <w:rFonts w:ascii="Tahoma" w:hAnsi="Tahoma" w:cs="Tahoma"/>
          <w:sz w:val="24"/>
          <w:szCs w:val="24"/>
          <w:rtl/>
          <w:lang w:bidi="ar"/>
        </w:rPr>
        <w:t>المضخة من هذا النوع من المكره مناسبة لضخ الوسط بجزيئات كبيرة وألياف طويلة</w:t>
      </w:r>
      <w:r w:rsidR="00636A14" w:rsidRPr="00486260">
        <w:rPr>
          <w:rStyle w:val="tlid-translation"/>
          <w:rFonts w:ascii="Tahoma" w:hAnsi="Tahoma" w:cs="Tahoma"/>
          <w:sz w:val="24"/>
          <w:szCs w:val="24"/>
          <w:lang w:bidi="ar"/>
        </w:rPr>
        <w:t>.</w:t>
      </w:r>
      <w:r w:rsidR="00636A14" w:rsidRPr="00486260">
        <w:rPr>
          <w:rFonts w:ascii="Tahoma" w:hAnsi="Tahoma" w:cs="Tahoma"/>
          <w:sz w:val="24"/>
          <w:szCs w:val="24"/>
          <w:rtl/>
          <w:lang w:bidi="ar"/>
        </w:rPr>
        <w:t xml:space="preserve"> </w:t>
      </w:r>
      <w:r w:rsidR="00636A14" w:rsidRPr="00486260">
        <w:rPr>
          <w:rStyle w:val="tlid-translation"/>
          <w:rFonts w:ascii="Tahoma" w:hAnsi="Tahoma" w:cs="Tahoma"/>
          <w:sz w:val="24"/>
          <w:szCs w:val="24"/>
          <w:rtl/>
          <w:lang w:bidi="ar"/>
        </w:rPr>
        <w:t>من حيث الأداء ، تكون المكره أقل كفاءة ، وهي فقط حوالي 70 ٪ من المكره المغلق العادي ، ومنحنى الرفع مسطح نسبيًا</w:t>
      </w:r>
      <w:r w:rsidR="00636A14" w:rsidRPr="00486260">
        <w:rPr>
          <w:rStyle w:val="tlid-translation"/>
          <w:rFonts w:ascii="Tahoma" w:hAnsi="Tahoma" w:cs="Tahoma"/>
          <w:sz w:val="24"/>
          <w:szCs w:val="24"/>
          <w:lang w:bidi="ar"/>
        </w:rPr>
        <w:t>.</w:t>
      </w:r>
    </w:p>
    <w:p w:rsidR="00922E8E" w:rsidRDefault="00922E8E" w:rsidP="00CE5922">
      <w:pPr>
        <w:bidi/>
        <w:ind w:firstLine="207"/>
        <w:rPr>
          <w:rFonts w:ascii="Tahoma" w:hAnsi="Tahoma" w:cs="Tahoma"/>
          <w:b/>
          <w:bCs/>
          <w:sz w:val="24"/>
          <w:szCs w:val="24"/>
        </w:rPr>
      </w:pPr>
    </w:p>
    <w:p w:rsidR="00636A14" w:rsidRPr="00922E8E" w:rsidRDefault="00BE76B1" w:rsidP="00922E8E">
      <w:pPr>
        <w:pStyle w:val="Heading3"/>
        <w:bidi/>
        <w:rPr>
          <w:rFonts w:ascii="Tahoma" w:hAnsi="Tahoma" w:cs="Tahoma"/>
          <w:color w:val="auto"/>
          <w:sz w:val="24"/>
          <w:szCs w:val="24"/>
          <w:rtl/>
        </w:rPr>
      </w:pPr>
      <w:r w:rsidRPr="00922E8E">
        <w:rPr>
          <w:rFonts w:ascii="Tahoma" w:hAnsi="Tahoma" w:cs="Tahoma"/>
          <w:color w:val="auto"/>
          <w:sz w:val="24"/>
          <w:szCs w:val="24"/>
        </w:rPr>
        <w:br/>
      </w:r>
      <w:bookmarkStart w:id="149" w:name="_Toc36922216"/>
      <w:r w:rsidR="00486260" w:rsidRPr="00922E8E">
        <w:rPr>
          <w:rFonts w:ascii="Tahoma" w:hAnsi="Tahoma" w:cs="Tahoma"/>
          <w:color w:val="auto"/>
          <w:sz w:val="24"/>
          <w:szCs w:val="24"/>
          <w:rtl/>
        </w:rPr>
        <w:t>3.2.4.</w:t>
      </w:r>
      <w:r w:rsidR="00917BD9" w:rsidRPr="00922E8E">
        <w:rPr>
          <w:rFonts w:ascii="Tahoma" w:hAnsi="Tahoma" w:cs="Tahoma"/>
          <w:color w:val="auto"/>
          <w:sz w:val="24"/>
          <w:szCs w:val="24"/>
          <w:rtl/>
        </w:rPr>
        <w:t xml:space="preserve"> </w:t>
      </w:r>
      <w:r w:rsidRPr="00922E8E">
        <w:rPr>
          <w:rFonts w:ascii="Tahoma" w:hAnsi="Tahoma" w:cs="Tahoma"/>
          <w:color w:val="auto"/>
          <w:sz w:val="24"/>
          <w:szCs w:val="24"/>
          <w:rtl/>
        </w:rPr>
        <w:t>المكره سجي</w:t>
      </w:r>
      <w:r w:rsidR="00025B97" w:rsidRPr="00922E8E">
        <w:rPr>
          <w:rFonts w:ascii="Tahoma" w:hAnsi="Tahoma" w:cs="Tahoma"/>
          <w:color w:val="auto"/>
          <w:sz w:val="24"/>
          <w:szCs w:val="24"/>
          <w:rtl/>
        </w:rPr>
        <w:t xml:space="preserve"> </w:t>
      </w:r>
      <w:r w:rsidR="00025B97" w:rsidRPr="00922E8E">
        <w:rPr>
          <w:rFonts w:ascii="Tahoma" w:hAnsi="Tahoma" w:cs="Tahoma"/>
          <w:color w:val="auto"/>
          <w:sz w:val="24"/>
          <w:szCs w:val="24"/>
        </w:rPr>
        <w:t xml:space="preserve">The </w:t>
      </w:r>
      <w:proofErr w:type="spellStart"/>
      <w:r w:rsidR="00025B97" w:rsidRPr="00922E8E">
        <w:rPr>
          <w:rFonts w:ascii="Tahoma" w:hAnsi="Tahoma" w:cs="Tahoma"/>
          <w:color w:val="auto"/>
          <w:sz w:val="24"/>
          <w:szCs w:val="24"/>
        </w:rPr>
        <w:t>shrouded</w:t>
      </w:r>
      <w:proofErr w:type="spellEnd"/>
      <w:r w:rsidR="00025B97" w:rsidRPr="00922E8E">
        <w:rPr>
          <w:rFonts w:ascii="Tahoma" w:hAnsi="Tahoma" w:cs="Tahoma"/>
          <w:color w:val="auto"/>
          <w:sz w:val="24"/>
          <w:szCs w:val="24"/>
        </w:rPr>
        <w:t xml:space="preserve"> </w:t>
      </w:r>
      <w:proofErr w:type="spellStart"/>
      <w:r w:rsidR="00025B97" w:rsidRPr="00922E8E">
        <w:rPr>
          <w:rFonts w:ascii="Tahoma" w:hAnsi="Tahoma" w:cs="Tahoma"/>
          <w:color w:val="auto"/>
          <w:sz w:val="24"/>
          <w:szCs w:val="24"/>
        </w:rPr>
        <w:t>impeller</w:t>
      </w:r>
      <w:bookmarkEnd w:id="149"/>
      <w:proofErr w:type="spellEnd"/>
      <w:r w:rsidRPr="00922E8E">
        <w:rPr>
          <w:rFonts w:ascii="Tahoma" w:hAnsi="Tahoma" w:cs="Tahoma"/>
          <w:color w:val="auto"/>
          <w:sz w:val="24"/>
          <w:szCs w:val="24"/>
          <w:rtl/>
        </w:rPr>
        <w:t xml:space="preserve"> </w:t>
      </w:r>
    </w:p>
    <w:p w:rsidR="00FC753D" w:rsidRPr="00486260" w:rsidRDefault="00636A14" w:rsidP="00CE5922">
      <w:pPr>
        <w:bidi/>
        <w:ind w:firstLine="207"/>
        <w:rPr>
          <w:rStyle w:val="tlid-translation"/>
          <w:rFonts w:ascii="Tahoma" w:hAnsi="Tahoma" w:cs="Tahoma"/>
          <w:sz w:val="24"/>
          <w:szCs w:val="24"/>
          <w:rtl/>
          <w:lang w:bidi="ar"/>
        </w:rPr>
      </w:pPr>
      <w:r w:rsidRPr="00486260">
        <w:rPr>
          <w:rStyle w:val="tlid-translation"/>
          <w:rFonts w:ascii="Tahoma" w:hAnsi="Tahoma" w:cs="Tahoma"/>
          <w:sz w:val="24"/>
          <w:szCs w:val="24"/>
          <w:rtl/>
          <w:lang w:bidi="ar"/>
        </w:rPr>
        <w:t>المكره من هذا النوع أكثر كفاءة</w:t>
      </w:r>
      <w:r w:rsidRPr="00486260">
        <w:rPr>
          <w:rStyle w:val="tlid-translation"/>
          <w:rFonts w:ascii="Tahoma" w:hAnsi="Tahoma" w:cs="Tahoma"/>
          <w:sz w:val="24"/>
          <w:szCs w:val="24"/>
          <w:lang w:bidi="ar"/>
        </w:rPr>
        <w:t>.</w:t>
      </w:r>
      <w:r w:rsidR="00FC753D"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وعلى المدى الطويل ، تكون الحالة أكثر استقرارًا ، وتكون القوة المحورية للمضخة من هذا النوع من المكره أصغر ، ويمكن ضبط الشفرة المساعدة على الغطاء الأمامي والخلفي</w:t>
      </w:r>
      <w:r w:rsidRPr="00486260">
        <w:rPr>
          <w:rStyle w:val="tlid-translation"/>
          <w:rFonts w:ascii="Tahoma" w:hAnsi="Tahoma" w:cs="Tahoma"/>
          <w:sz w:val="24"/>
          <w:szCs w:val="24"/>
          <w:lang w:bidi="ar"/>
        </w:rPr>
        <w:t>.</w:t>
      </w:r>
      <w:r w:rsidR="00FC753D"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يمكن أن تقلل الشفرات المساعدة الموجودة على الغطاء الأمامي من فقدان الدوامة لمدخل المكره وتآكل الجزيئات في حلقة الختم</w:t>
      </w:r>
      <w:r w:rsidRPr="00486260">
        <w:rPr>
          <w:rStyle w:val="tlid-translation"/>
          <w:rFonts w:ascii="Tahoma" w:hAnsi="Tahoma" w:cs="Tahoma"/>
          <w:sz w:val="24"/>
          <w:szCs w:val="24"/>
          <w:lang w:bidi="ar"/>
        </w:rPr>
        <w:t>.</w:t>
      </w:r>
      <w:r w:rsidR="00FC753D"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لا تلعب الشفرة المساعدة الموجودة على لوحة الغطاء الخلفي قوة محورية متوازنة فحسب ، بل تمنع أيضًا جزيئات التعليق من دخول غرفة الختم الميكانيكية لحماية الختم الميكانيكي</w:t>
      </w:r>
      <w:r w:rsidRPr="00486260">
        <w:rPr>
          <w:rStyle w:val="tlid-translation"/>
          <w:rFonts w:ascii="Tahoma" w:hAnsi="Tahoma" w:cs="Tahoma"/>
          <w:sz w:val="24"/>
          <w:szCs w:val="24"/>
          <w:lang w:bidi="ar"/>
        </w:rPr>
        <w:t>.</w:t>
      </w:r>
      <w:r w:rsidR="00FC753D" w:rsidRPr="00486260">
        <w:rPr>
          <w:rStyle w:val="tlid-translation"/>
          <w:rFonts w:ascii="Tahoma" w:hAnsi="Tahoma" w:cs="Tahoma"/>
          <w:sz w:val="24"/>
          <w:szCs w:val="24"/>
          <w:rtl/>
          <w:lang w:bidi="ar"/>
        </w:rPr>
        <w:t xml:space="preserve"> لكن المكره من النوع ليس معوقًا ، فمن السهل أن يتم جرحه وعدم استخدامه</w:t>
      </w:r>
      <w:r w:rsidR="00FC753D" w:rsidRPr="00486260">
        <w:rPr>
          <w:rFonts w:ascii="Tahoma" w:hAnsi="Tahoma" w:cs="Tahoma"/>
          <w:sz w:val="24"/>
          <w:szCs w:val="24"/>
          <w:rtl/>
          <w:lang w:bidi="ar"/>
        </w:rPr>
        <w:t xml:space="preserve"> </w:t>
      </w:r>
      <w:r w:rsidR="00FC753D" w:rsidRPr="00486260">
        <w:rPr>
          <w:rStyle w:val="tlid-translation"/>
          <w:rFonts w:ascii="Tahoma" w:hAnsi="Tahoma" w:cs="Tahoma"/>
          <w:sz w:val="24"/>
          <w:szCs w:val="24"/>
          <w:rtl/>
          <w:lang w:bidi="ar"/>
        </w:rPr>
        <w:t>لاستخراج الوسط الذي يحتوي على جزيئات كبيرة (ألياف طويلة)</w:t>
      </w:r>
      <w:r w:rsidR="00FC753D" w:rsidRPr="00486260">
        <w:rPr>
          <w:rStyle w:val="tlid-translation"/>
          <w:rFonts w:ascii="Tahoma" w:hAnsi="Tahoma" w:cs="Tahoma"/>
          <w:sz w:val="24"/>
          <w:szCs w:val="24"/>
          <w:lang w:bidi="ar"/>
        </w:rPr>
        <w:t>.</w:t>
      </w:r>
    </w:p>
    <w:p w:rsidR="00FC753D" w:rsidRPr="00922E8E" w:rsidRDefault="00BE76B1" w:rsidP="00922E8E">
      <w:pPr>
        <w:pStyle w:val="Heading3"/>
        <w:bidi/>
        <w:rPr>
          <w:rFonts w:ascii="Tahoma" w:hAnsi="Tahoma" w:cs="Tahoma"/>
          <w:color w:val="auto"/>
          <w:sz w:val="24"/>
          <w:szCs w:val="24"/>
          <w:rtl/>
        </w:rPr>
      </w:pPr>
      <w:r w:rsidRPr="00922E8E">
        <w:rPr>
          <w:rFonts w:ascii="Tahoma" w:hAnsi="Tahoma" w:cs="Tahoma"/>
          <w:color w:val="auto"/>
          <w:sz w:val="24"/>
          <w:szCs w:val="24"/>
        </w:rPr>
        <w:br/>
      </w:r>
      <w:bookmarkStart w:id="150" w:name="_Toc36922217"/>
      <w:r w:rsidR="00486260" w:rsidRPr="00922E8E">
        <w:rPr>
          <w:rFonts w:ascii="Tahoma" w:hAnsi="Tahoma" w:cs="Tahoma"/>
          <w:color w:val="auto"/>
          <w:sz w:val="24"/>
          <w:szCs w:val="24"/>
          <w:rtl/>
        </w:rPr>
        <w:t>4.2.4.</w:t>
      </w:r>
      <w:r w:rsidRPr="00922E8E">
        <w:rPr>
          <w:rFonts w:ascii="Tahoma" w:hAnsi="Tahoma" w:cs="Tahoma"/>
          <w:color w:val="auto"/>
          <w:sz w:val="24"/>
          <w:szCs w:val="24"/>
        </w:rPr>
        <w:t xml:space="preserve"> </w:t>
      </w:r>
      <w:r w:rsidR="00C82EB3" w:rsidRPr="00922E8E">
        <w:rPr>
          <w:rStyle w:val="tlid-translation"/>
          <w:rFonts w:ascii="Tahoma" w:hAnsi="Tahoma" w:cs="Tahoma"/>
          <w:color w:val="auto"/>
          <w:sz w:val="24"/>
          <w:szCs w:val="24"/>
          <w:rtl/>
          <w:lang w:bidi="ar"/>
        </w:rPr>
        <w:t xml:space="preserve">دافع ممر التدفق </w:t>
      </w:r>
      <w:r w:rsidR="00025B97" w:rsidRPr="00922E8E">
        <w:rPr>
          <w:rFonts w:ascii="Tahoma" w:hAnsi="Tahoma" w:cs="Tahoma"/>
          <w:color w:val="auto"/>
          <w:sz w:val="24"/>
          <w:szCs w:val="24"/>
        </w:rPr>
        <w:t xml:space="preserve">The flow passage </w:t>
      </w:r>
      <w:proofErr w:type="spellStart"/>
      <w:r w:rsidR="00025B97" w:rsidRPr="00922E8E">
        <w:rPr>
          <w:rFonts w:ascii="Tahoma" w:hAnsi="Tahoma" w:cs="Tahoma"/>
          <w:color w:val="auto"/>
          <w:sz w:val="24"/>
          <w:szCs w:val="24"/>
        </w:rPr>
        <w:t>impeller</w:t>
      </w:r>
      <w:bookmarkEnd w:id="150"/>
      <w:proofErr w:type="spellEnd"/>
    </w:p>
    <w:p w:rsidR="00486260" w:rsidRPr="00486260" w:rsidRDefault="00FC753D" w:rsidP="00CE5922">
      <w:pPr>
        <w:bidi/>
        <w:ind w:firstLine="207"/>
        <w:rPr>
          <w:rFonts w:ascii="Tahoma" w:hAnsi="Tahoma" w:cs="Tahoma"/>
          <w:sz w:val="24"/>
          <w:szCs w:val="24"/>
          <w:rtl/>
        </w:rPr>
      </w:pPr>
      <w:r w:rsidRPr="00486260">
        <w:rPr>
          <w:rStyle w:val="tlid-translation"/>
          <w:rFonts w:ascii="Tahoma" w:hAnsi="Tahoma" w:cs="Tahoma"/>
          <w:sz w:val="24"/>
          <w:szCs w:val="24"/>
          <w:rtl/>
          <w:lang w:bidi="ar"/>
        </w:rPr>
        <w:t>المكره هو المكره بدون أوراق ، والمكره هو تدفق منحني من المدخل إلى المخرج</w:t>
      </w:r>
      <w:r w:rsidRPr="00486260">
        <w:rPr>
          <w:rStyle w:val="tlid-translation"/>
          <w:rFonts w:ascii="Tahoma" w:hAnsi="Tahoma" w:cs="Tahoma"/>
          <w:sz w:val="24"/>
          <w:szCs w:val="24"/>
          <w:lang w:bidi="ar"/>
        </w:rPr>
        <w:t>.</w:t>
      </w:r>
      <w:r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لذلك ، فهي مناسبة لاستخراج الوسط الذي يحتوي على جزيئات كبيرة وألياف طويلة</w:t>
      </w:r>
      <w:r w:rsidRPr="00486260">
        <w:rPr>
          <w:rStyle w:val="tlid-translation"/>
          <w:rFonts w:ascii="Tahoma" w:hAnsi="Tahoma" w:cs="Tahoma"/>
          <w:sz w:val="24"/>
          <w:szCs w:val="24"/>
          <w:lang w:bidi="ar"/>
        </w:rPr>
        <w:t>.</w:t>
      </w:r>
      <w:r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إنه معرف جيد مضاد للحظر. من حيث الأداء ،</w:t>
      </w:r>
      <w:r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كفاءة هذا النوع من المكره لا تختلف عن المكره المغلق العادي ،</w:t>
      </w:r>
      <w:r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لكن منحنى الرفع لمضخة المكره هذه حاد للغاية</w:t>
      </w:r>
      <w:r w:rsidRPr="00486260">
        <w:rPr>
          <w:rStyle w:val="tlid-translation"/>
          <w:rFonts w:ascii="Tahoma" w:hAnsi="Tahoma" w:cs="Tahoma"/>
          <w:sz w:val="24"/>
          <w:szCs w:val="24"/>
          <w:lang w:bidi="ar"/>
        </w:rPr>
        <w:t>.</w:t>
      </w:r>
      <w:r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منحنى القوة مستقر نسبيًا ،</w:t>
      </w:r>
      <w:r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والتي ليس من السهل أن تنتج مشكلة قوة عظمى ،</w:t>
      </w:r>
      <w:r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لكن أداء التجويف للمكره ليس جيدًا مثل المكره المغلق العادي ،</w:t>
      </w:r>
      <w:r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مناسبة خاصة للمضخة مع مدخل الضغط</w:t>
      </w:r>
      <w:r w:rsidRPr="00486260">
        <w:rPr>
          <w:rStyle w:val="tlid-translation"/>
          <w:rFonts w:ascii="Tahoma" w:hAnsi="Tahoma" w:cs="Tahoma"/>
          <w:sz w:val="24"/>
          <w:szCs w:val="24"/>
          <w:lang w:bidi="ar"/>
        </w:rPr>
        <w:t>.</w:t>
      </w:r>
      <w:r w:rsidR="00486260" w:rsidRPr="00486260">
        <w:rPr>
          <w:rFonts w:ascii="Tahoma" w:hAnsi="Tahoma" w:cs="Tahoma"/>
          <w:sz w:val="24"/>
          <w:szCs w:val="24"/>
        </w:rPr>
        <w:br/>
      </w:r>
    </w:p>
    <w:p w:rsidR="00FC753D" w:rsidRPr="00922E8E" w:rsidRDefault="00486260" w:rsidP="00922E8E">
      <w:pPr>
        <w:pStyle w:val="Heading3"/>
        <w:bidi/>
        <w:rPr>
          <w:rFonts w:ascii="Tahoma" w:hAnsi="Tahoma" w:cs="Tahoma"/>
          <w:color w:val="auto"/>
          <w:sz w:val="24"/>
          <w:szCs w:val="24"/>
          <w:rtl/>
        </w:rPr>
      </w:pPr>
      <w:bookmarkStart w:id="151" w:name="_Toc36922218"/>
      <w:r w:rsidRPr="00922E8E">
        <w:rPr>
          <w:rFonts w:ascii="Tahoma" w:hAnsi="Tahoma" w:cs="Tahoma"/>
          <w:color w:val="auto"/>
          <w:sz w:val="24"/>
          <w:szCs w:val="24"/>
          <w:rtl/>
        </w:rPr>
        <w:t xml:space="preserve">5.2.4. </w:t>
      </w:r>
      <w:r w:rsidR="00BE76B1" w:rsidRPr="00922E8E">
        <w:rPr>
          <w:rFonts w:ascii="Tahoma" w:hAnsi="Tahoma" w:cs="Tahoma"/>
          <w:color w:val="auto"/>
          <w:sz w:val="24"/>
          <w:szCs w:val="24"/>
          <w:rtl/>
        </w:rPr>
        <w:t xml:space="preserve">دوامة </w:t>
      </w:r>
      <w:r w:rsidR="00C82EB3" w:rsidRPr="00922E8E">
        <w:rPr>
          <w:rStyle w:val="tlid-translation"/>
          <w:rFonts w:ascii="Tahoma" w:hAnsi="Tahoma" w:cs="Tahoma"/>
          <w:color w:val="auto"/>
          <w:sz w:val="24"/>
          <w:szCs w:val="24"/>
          <w:rtl/>
          <w:lang w:bidi="ar"/>
        </w:rPr>
        <w:t xml:space="preserve">الطرد المركزي اللولبي </w:t>
      </w:r>
      <w:r w:rsidR="00C82EB3" w:rsidRPr="00922E8E">
        <w:rPr>
          <w:rFonts w:ascii="Tahoma" w:hAnsi="Tahoma" w:cs="Tahoma"/>
          <w:color w:val="auto"/>
          <w:sz w:val="24"/>
          <w:szCs w:val="24"/>
        </w:rPr>
        <w:t xml:space="preserve">The spiral </w:t>
      </w:r>
      <w:proofErr w:type="spellStart"/>
      <w:r w:rsidR="00C82EB3" w:rsidRPr="00922E8E">
        <w:rPr>
          <w:rFonts w:ascii="Tahoma" w:hAnsi="Tahoma" w:cs="Tahoma"/>
          <w:color w:val="auto"/>
          <w:sz w:val="24"/>
          <w:szCs w:val="24"/>
        </w:rPr>
        <w:t>centrifugal</w:t>
      </w:r>
      <w:proofErr w:type="spellEnd"/>
      <w:r w:rsidR="00C82EB3" w:rsidRPr="00922E8E">
        <w:rPr>
          <w:rFonts w:ascii="Tahoma" w:hAnsi="Tahoma" w:cs="Tahoma"/>
          <w:color w:val="auto"/>
          <w:sz w:val="24"/>
          <w:szCs w:val="24"/>
        </w:rPr>
        <w:t xml:space="preserve"> </w:t>
      </w:r>
      <w:proofErr w:type="spellStart"/>
      <w:r w:rsidR="00C82EB3" w:rsidRPr="00922E8E">
        <w:rPr>
          <w:rFonts w:ascii="Tahoma" w:hAnsi="Tahoma" w:cs="Tahoma"/>
          <w:color w:val="auto"/>
          <w:sz w:val="24"/>
          <w:szCs w:val="24"/>
        </w:rPr>
        <w:t>impeller</w:t>
      </w:r>
      <w:bookmarkEnd w:id="151"/>
      <w:proofErr w:type="spellEnd"/>
      <w:r w:rsidR="00025B97" w:rsidRPr="00922E8E">
        <w:rPr>
          <w:rFonts w:ascii="Tahoma" w:hAnsi="Tahoma" w:cs="Tahoma"/>
          <w:color w:val="auto"/>
          <w:sz w:val="24"/>
          <w:szCs w:val="24"/>
          <w:rtl/>
        </w:rPr>
        <w:t xml:space="preserve"> </w:t>
      </w:r>
    </w:p>
    <w:p w:rsidR="00BE76B1" w:rsidRPr="00486260" w:rsidRDefault="00FC753D" w:rsidP="00CE5922">
      <w:pPr>
        <w:bidi/>
        <w:ind w:firstLine="207"/>
        <w:rPr>
          <w:rFonts w:ascii="Tahoma" w:hAnsi="Tahoma" w:cs="Tahoma"/>
          <w:sz w:val="24"/>
          <w:szCs w:val="24"/>
          <w:rtl/>
        </w:rPr>
      </w:pPr>
      <w:r w:rsidRPr="00486260">
        <w:rPr>
          <w:rStyle w:val="tlid-translation"/>
          <w:rFonts w:ascii="Tahoma" w:hAnsi="Tahoma" w:cs="Tahoma"/>
          <w:sz w:val="24"/>
          <w:szCs w:val="24"/>
          <w:rtl/>
          <w:lang w:bidi="ar"/>
        </w:rPr>
        <w:t>شفرة هذا الدافع هي شفرة لولبية ملتوية ،</w:t>
      </w:r>
      <w:r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الذي يمتد من مدخل السحب على طول محور محور العجلة المخروطية</w:t>
      </w:r>
      <w:r w:rsidRPr="00486260">
        <w:rPr>
          <w:rStyle w:val="tlid-translation"/>
          <w:rFonts w:ascii="Tahoma" w:hAnsi="Tahoma" w:cs="Tahoma"/>
          <w:sz w:val="24"/>
          <w:szCs w:val="24"/>
          <w:lang w:bidi="ar"/>
        </w:rPr>
        <w:t>.</w:t>
      </w:r>
      <w:r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المضخة من هذا النوع من المكره لها وظيفة المضخة الحجمية ومضخة الطرد المركزي</w:t>
      </w:r>
      <w:r w:rsidRPr="00486260">
        <w:rPr>
          <w:rStyle w:val="tlid-translation"/>
          <w:rFonts w:ascii="Tahoma" w:hAnsi="Tahoma" w:cs="Tahoma"/>
          <w:sz w:val="24"/>
          <w:szCs w:val="24"/>
          <w:lang w:bidi="ar"/>
        </w:rPr>
        <w:t>.</w:t>
      </w:r>
      <w:r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تتدفق الجسيمات المعلقة خارج النصل ولا تصطدم بأي جزء من المضخة ، لذلك لا تتلف</w:t>
      </w:r>
      <w:r w:rsidRPr="00486260">
        <w:rPr>
          <w:rStyle w:val="tlid-translation"/>
          <w:rFonts w:ascii="Tahoma" w:hAnsi="Tahoma" w:cs="Tahoma"/>
          <w:sz w:val="24"/>
          <w:szCs w:val="24"/>
          <w:lang w:bidi="ar"/>
        </w:rPr>
        <w:t>.</w:t>
      </w:r>
      <w:r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أنها أقل تدميرا للناقل</w:t>
      </w:r>
      <w:r w:rsidRPr="00486260">
        <w:rPr>
          <w:rStyle w:val="tlid-translation"/>
          <w:rFonts w:ascii="Tahoma" w:hAnsi="Tahoma" w:cs="Tahoma"/>
          <w:sz w:val="24"/>
          <w:szCs w:val="24"/>
          <w:lang w:bidi="ar"/>
        </w:rPr>
        <w:t>.</w:t>
      </w:r>
      <w:r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بسبب دفع اللولب ، فإن مرور جزيئات الهباء الجوي قوي ،</w:t>
      </w:r>
      <w:r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لذا فإن مضخة هذا النوع من المكره مناسبة لضخ الوسط بجزيئات كبيرة وألياف طويلة ،</w:t>
      </w:r>
      <w:r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بالإضافة إلى التركيز العالي لوسائل الإعلام</w:t>
      </w:r>
      <w:r w:rsidRPr="00486260">
        <w:rPr>
          <w:rStyle w:val="tlid-translation"/>
          <w:rFonts w:ascii="Tahoma" w:hAnsi="Tahoma" w:cs="Tahoma"/>
          <w:sz w:val="24"/>
          <w:szCs w:val="24"/>
          <w:lang w:bidi="ar"/>
        </w:rPr>
        <w:t>.</w:t>
      </w:r>
      <w:r w:rsidRPr="00486260">
        <w:rPr>
          <w:rFonts w:ascii="Tahoma" w:hAnsi="Tahoma" w:cs="Tahoma"/>
          <w:sz w:val="24"/>
          <w:szCs w:val="24"/>
          <w:rtl/>
          <w:lang w:bidi="ar"/>
        </w:rPr>
        <w:t xml:space="preserve"> </w:t>
      </w:r>
      <w:r w:rsidRPr="00486260">
        <w:rPr>
          <w:rStyle w:val="tlid-translation"/>
          <w:rFonts w:ascii="Tahoma" w:hAnsi="Tahoma" w:cs="Tahoma"/>
          <w:sz w:val="24"/>
          <w:szCs w:val="24"/>
          <w:rtl/>
          <w:lang w:bidi="ar"/>
        </w:rPr>
        <w:t>في حالة تدمير وسيلة النقل ، لها خصائص واضحة</w:t>
      </w:r>
      <w:r w:rsidRPr="00486260">
        <w:rPr>
          <w:rStyle w:val="tlid-translation"/>
          <w:rFonts w:ascii="Tahoma" w:hAnsi="Tahoma" w:cs="Tahoma"/>
          <w:sz w:val="24"/>
          <w:szCs w:val="24"/>
          <w:lang w:bidi="ar"/>
        </w:rPr>
        <w:t>.</w:t>
      </w:r>
      <w:r w:rsidR="009B392C" w:rsidRPr="00486260">
        <w:rPr>
          <w:rFonts w:ascii="Tahoma" w:hAnsi="Tahoma" w:cs="Tahoma"/>
          <w:sz w:val="24"/>
          <w:szCs w:val="24"/>
        </w:rPr>
        <w:br/>
      </w:r>
    </w:p>
    <w:p w:rsidR="00A83FE0" w:rsidRPr="00486260" w:rsidRDefault="00FC753D" w:rsidP="00CE5922">
      <w:pPr>
        <w:bidi/>
        <w:ind w:firstLine="207"/>
        <w:rPr>
          <w:rFonts w:ascii="Tahoma" w:hAnsi="Tahoma" w:cs="Tahoma"/>
          <w:sz w:val="24"/>
          <w:szCs w:val="24"/>
          <w:rtl/>
          <w:lang w:bidi="ar"/>
        </w:rPr>
      </w:pPr>
      <w:r w:rsidRPr="00486260">
        <w:rPr>
          <w:rFonts w:ascii="Tahoma" w:hAnsi="Tahoma" w:cs="Tahoma"/>
          <w:sz w:val="24"/>
          <w:szCs w:val="24"/>
          <w:rtl/>
          <w:lang w:bidi="ar"/>
        </w:rPr>
        <w:t>في الختام ، فإن أي سلسلة من مضخات الصرف الصحي ليست سوى مزيج من أنواع مختلفة من المكره وأنواع مختلفة من غرفة الماء المضغوط وفقًا لمتطلبات وسيط النقل والتركيب. طالما أن المكره وغرفة الماء بالضغط يمكنها تحسين التكوين. أداء المضخة مضمون.</w:t>
      </w:r>
    </w:p>
    <w:p w:rsidR="009E516F" w:rsidRDefault="009E516F" w:rsidP="009E516F">
      <w:pPr>
        <w:bidi/>
        <w:rPr>
          <w:rtl/>
          <w:lang w:bidi="ar"/>
        </w:rPr>
      </w:pPr>
    </w:p>
    <w:p w:rsidR="009E516F" w:rsidRDefault="009E516F" w:rsidP="009E516F">
      <w:pPr>
        <w:bidi/>
        <w:rPr>
          <w:rtl/>
          <w:lang w:bidi="ar"/>
        </w:rPr>
      </w:pPr>
    </w:p>
    <w:p w:rsidR="009E516F" w:rsidRPr="00A83FE0" w:rsidRDefault="009E516F" w:rsidP="009E516F">
      <w:pPr>
        <w:bidi/>
        <w:rPr>
          <w:rtl/>
          <w:lang w:bidi="ar"/>
        </w:rPr>
      </w:pPr>
    </w:p>
    <w:p w:rsidR="00A83FE0" w:rsidRPr="00922E8E" w:rsidRDefault="00CE5922" w:rsidP="00922E8E">
      <w:pPr>
        <w:pStyle w:val="Heading2"/>
        <w:bidi/>
        <w:rPr>
          <w:rFonts w:ascii="Tahoma" w:hAnsi="Tahoma" w:cs="Tahoma"/>
          <w:sz w:val="24"/>
          <w:szCs w:val="24"/>
          <w:rtl/>
        </w:rPr>
      </w:pPr>
      <w:bookmarkStart w:id="152" w:name="_Toc36922219"/>
      <w:r w:rsidRPr="00922E8E">
        <w:rPr>
          <w:rFonts w:ascii="Tahoma" w:hAnsi="Tahoma" w:cs="Tahoma" w:hint="cs"/>
          <w:sz w:val="24"/>
          <w:szCs w:val="24"/>
          <w:rtl/>
        </w:rPr>
        <w:lastRenderedPageBreak/>
        <w:t xml:space="preserve">3.4. </w:t>
      </w:r>
      <w:r w:rsidR="00A83FE0" w:rsidRPr="00922E8E">
        <w:rPr>
          <w:rFonts w:ascii="Tahoma" w:hAnsi="Tahoma" w:cs="Tahoma" w:hint="cs"/>
          <w:sz w:val="24"/>
          <w:szCs w:val="24"/>
          <w:rtl/>
        </w:rPr>
        <w:t>نماذج من مضخات الصرف الصحي وأسعارها</w:t>
      </w:r>
      <w:r w:rsidR="00771DEF" w:rsidRPr="00922E8E">
        <w:rPr>
          <w:rFonts w:ascii="Tahoma" w:hAnsi="Tahoma" w:cs="Tahoma"/>
          <w:sz w:val="24"/>
          <w:szCs w:val="24"/>
        </w:rPr>
        <w:t xml:space="preserve"> </w:t>
      </w:r>
      <w:r w:rsidR="00771DEF" w:rsidRPr="00922E8E">
        <w:rPr>
          <w:rFonts w:ascii="Tahoma" w:hAnsi="Tahoma" w:cs="Tahoma"/>
          <w:sz w:val="18"/>
          <w:szCs w:val="18"/>
        </w:rPr>
        <w:t xml:space="preserve"> [</w:t>
      </w:r>
      <w:r w:rsidR="00D64025" w:rsidRPr="00922E8E">
        <w:rPr>
          <w:rFonts w:ascii="Tahoma" w:hAnsi="Tahoma" w:cs="Tahoma"/>
          <w:sz w:val="18"/>
          <w:szCs w:val="18"/>
        </w:rPr>
        <w:t>7][8</w:t>
      </w:r>
      <w:r w:rsidR="00771DEF" w:rsidRPr="00922E8E">
        <w:rPr>
          <w:rFonts w:ascii="Tahoma" w:hAnsi="Tahoma" w:cs="Tahoma"/>
          <w:sz w:val="18"/>
          <w:szCs w:val="18"/>
        </w:rPr>
        <w:t>]</w:t>
      </w:r>
      <w:bookmarkEnd w:id="152"/>
      <w:r w:rsidR="00771DEF" w:rsidRPr="00922E8E">
        <w:rPr>
          <w:rFonts w:ascii="Tahoma" w:hAnsi="Tahoma" w:cs="Tahoma"/>
          <w:sz w:val="18"/>
          <w:szCs w:val="18"/>
        </w:rPr>
        <w:t xml:space="preserve"> </w:t>
      </w:r>
    </w:p>
    <w:p w:rsidR="00771DEF" w:rsidRPr="00CE5922" w:rsidRDefault="00A83FE0" w:rsidP="00D64025">
      <w:pPr>
        <w:pStyle w:val="special-price"/>
        <w:numPr>
          <w:ilvl w:val="0"/>
          <w:numId w:val="21"/>
        </w:numPr>
        <w:rPr>
          <w:rFonts w:ascii="Tahoma" w:hAnsi="Tahoma" w:cs="Tahoma"/>
          <w:b/>
          <w:bCs/>
          <w:color w:val="1F497D" w:themeColor="text2"/>
        </w:rPr>
      </w:pPr>
      <w:r w:rsidRPr="00CE5922">
        <w:rPr>
          <w:rFonts w:ascii="Tahoma" w:hAnsi="Tahoma" w:cs="Tahoma"/>
          <w:b/>
          <w:bCs/>
          <w:color w:val="1F497D" w:themeColor="text2"/>
        </w:rPr>
        <w:t>BGP Grinder Pump 3P</w:t>
      </w:r>
      <w:r w:rsidR="00771DEF" w:rsidRPr="00CE5922">
        <w:rPr>
          <w:rFonts w:ascii="Tahoma" w:hAnsi="Tahoma" w:cs="Tahoma"/>
          <w:b/>
          <w:bCs/>
          <w:color w:val="1F497D" w:themeColor="text2"/>
        </w:rPr>
        <w:t xml:space="preserve"> </w:t>
      </w:r>
    </w:p>
    <w:p w:rsidR="00771DEF" w:rsidRPr="00CE5922" w:rsidRDefault="00771DEF" w:rsidP="00771DEF">
      <w:pPr>
        <w:pStyle w:val="special-price"/>
        <w:numPr>
          <w:ilvl w:val="0"/>
          <w:numId w:val="41"/>
        </w:numPr>
        <w:rPr>
          <w:rFonts w:ascii="Tahoma" w:hAnsi="Tahoma" w:cs="Tahoma"/>
        </w:rPr>
      </w:pPr>
      <w:r w:rsidRPr="00CE5922">
        <w:rPr>
          <w:rFonts w:ascii="Tahoma" w:hAnsi="Tahoma" w:cs="Tahoma"/>
        </w:rPr>
        <w:t xml:space="preserve">Gallons Per Hour: 2640 (44 GPM) [230v/3 2HP] </w:t>
      </w:r>
    </w:p>
    <w:p w:rsidR="00771DEF" w:rsidRPr="00CE5922" w:rsidRDefault="00CE5922" w:rsidP="00CE5922">
      <w:pPr>
        <w:pStyle w:val="special-price"/>
        <w:numPr>
          <w:ilvl w:val="0"/>
          <w:numId w:val="41"/>
        </w:numPr>
        <w:rPr>
          <w:rFonts w:ascii="Tahoma" w:hAnsi="Tahoma" w:cs="Tahoma"/>
        </w:rPr>
      </w:pPr>
      <w:r>
        <w:rPr>
          <w:rFonts w:ascii="Tahoma" w:hAnsi="Tahoma" w:cs="Tahoma"/>
        </w:rPr>
        <w:t>Price:</w:t>
      </w:r>
      <w:r w:rsidR="00A83FE0" w:rsidRPr="00CE5922">
        <w:rPr>
          <w:rFonts w:ascii="Tahoma" w:hAnsi="Tahoma" w:cs="Tahoma"/>
          <w:rtl/>
        </w:rPr>
        <w:t xml:space="preserve"> </w:t>
      </w:r>
      <w:r w:rsidR="00771DEF" w:rsidRPr="00CE5922">
        <w:rPr>
          <w:rStyle w:val="price"/>
          <w:rFonts w:ascii="Tahoma" w:hAnsi="Tahoma" w:cs="Tahoma"/>
        </w:rPr>
        <w:t>($1,688.00 )</w:t>
      </w:r>
    </w:p>
    <w:p w:rsidR="00A83FE0" w:rsidRPr="00CE5922" w:rsidRDefault="00A83FE0" w:rsidP="00771DEF">
      <w:pPr>
        <w:pStyle w:val="special-price"/>
        <w:numPr>
          <w:ilvl w:val="0"/>
          <w:numId w:val="41"/>
        </w:numPr>
        <w:rPr>
          <w:rFonts w:ascii="Tahoma" w:hAnsi="Tahoma" w:cs="Tahoma"/>
        </w:rPr>
      </w:pPr>
      <w:r w:rsidRPr="00CE5922">
        <w:rPr>
          <w:rFonts w:ascii="Tahoma" w:hAnsi="Tahoma" w:cs="Tahoma"/>
        </w:rPr>
        <w:t>Applications: Sewage Grinding, Sewage, Effluent and Wastewater Removal or Transfer</w:t>
      </w:r>
    </w:p>
    <w:p w:rsidR="00922E8E" w:rsidRDefault="00A83FE0" w:rsidP="009E516F">
      <w:pPr>
        <w:pStyle w:val="Heading2"/>
        <w:ind w:left="207"/>
        <w:jc w:val="center"/>
        <w:rPr>
          <w:lang w:bidi="ar-LB"/>
        </w:rPr>
      </w:pPr>
      <w:bookmarkStart w:id="153" w:name="_Toc36922220"/>
      <w:r>
        <w:rPr>
          <w:noProof/>
        </w:rPr>
        <w:drawing>
          <wp:inline distT="0" distB="0" distL="0" distR="0" wp14:anchorId="4C9A9CAE" wp14:editId="62798D22">
            <wp:extent cx="3031958" cy="3031958"/>
            <wp:effectExtent l="0" t="0" r="0" b="0"/>
            <wp:docPr id="80" name="Picture 80" descr="2HP 230v submersible grinder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HP 230v submersible grinder pum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25036" cy="3025036"/>
                    </a:xfrm>
                    <a:prstGeom prst="rect">
                      <a:avLst/>
                    </a:prstGeom>
                    <a:noFill/>
                    <a:ln>
                      <a:noFill/>
                    </a:ln>
                  </pic:spPr>
                </pic:pic>
              </a:graphicData>
            </a:graphic>
          </wp:inline>
        </w:drawing>
      </w:r>
      <w:bookmarkEnd w:id="153"/>
    </w:p>
    <w:p w:rsidR="00355B92" w:rsidRPr="00CE5922" w:rsidRDefault="00355B92" w:rsidP="00355B92">
      <w:pPr>
        <w:pStyle w:val="Heading1"/>
        <w:numPr>
          <w:ilvl w:val="0"/>
          <w:numId w:val="42"/>
        </w:numPr>
        <w:rPr>
          <w:rFonts w:ascii="Tahoma" w:hAnsi="Tahoma" w:cs="Tahoma"/>
          <w:color w:val="1F497D" w:themeColor="text2"/>
          <w:sz w:val="24"/>
          <w:szCs w:val="24"/>
        </w:rPr>
      </w:pPr>
      <w:bookmarkStart w:id="154" w:name="_Toc36922221"/>
      <w:r w:rsidRPr="00CE5922">
        <w:rPr>
          <w:rFonts w:ascii="Tahoma" w:hAnsi="Tahoma" w:cs="Tahoma"/>
          <w:color w:val="1F497D" w:themeColor="text2"/>
          <w:sz w:val="24"/>
          <w:szCs w:val="24"/>
        </w:rPr>
        <w:t xml:space="preserve">Submersible </w:t>
      </w:r>
      <w:proofErr w:type="spellStart"/>
      <w:r w:rsidRPr="00CE5922">
        <w:rPr>
          <w:rFonts w:ascii="Tahoma" w:hAnsi="Tahoma" w:cs="Tahoma"/>
          <w:color w:val="1F497D" w:themeColor="text2"/>
          <w:sz w:val="24"/>
          <w:szCs w:val="24"/>
        </w:rPr>
        <w:t>Sewage</w:t>
      </w:r>
      <w:proofErr w:type="spellEnd"/>
      <w:r w:rsidRPr="00CE5922">
        <w:rPr>
          <w:rFonts w:ascii="Tahoma" w:hAnsi="Tahoma" w:cs="Tahoma"/>
          <w:color w:val="1F497D" w:themeColor="text2"/>
          <w:sz w:val="24"/>
          <w:szCs w:val="24"/>
        </w:rPr>
        <w:t xml:space="preserve"> "Non-</w:t>
      </w:r>
      <w:proofErr w:type="spellStart"/>
      <w:r w:rsidRPr="00CE5922">
        <w:rPr>
          <w:rFonts w:ascii="Tahoma" w:hAnsi="Tahoma" w:cs="Tahoma"/>
          <w:color w:val="1F497D" w:themeColor="text2"/>
          <w:sz w:val="24"/>
          <w:szCs w:val="24"/>
        </w:rPr>
        <w:t>Clog</w:t>
      </w:r>
      <w:proofErr w:type="spellEnd"/>
      <w:r w:rsidRPr="00CE5922">
        <w:rPr>
          <w:rFonts w:ascii="Tahoma" w:hAnsi="Tahoma" w:cs="Tahoma"/>
          <w:color w:val="1F497D" w:themeColor="text2"/>
          <w:sz w:val="24"/>
          <w:szCs w:val="24"/>
        </w:rPr>
        <w:t xml:space="preserve">" </w:t>
      </w:r>
      <w:proofErr w:type="spellStart"/>
      <w:r w:rsidRPr="00CE5922">
        <w:rPr>
          <w:rFonts w:ascii="Tahoma" w:hAnsi="Tahoma" w:cs="Tahoma"/>
          <w:color w:val="1F497D" w:themeColor="text2"/>
          <w:sz w:val="24"/>
          <w:szCs w:val="24"/>
        </w:rPr>
        <w:t>Pump</w:t>
      </w:r>
      <w:bookmarkEnd w:id="154"/>
      <w:proofErr w:type="spellEnd"/>
    </w:p>
    <w:p w:rsidR="00771DEF" w:rsidRPr="00D64025" w:rsidRDefault="00355B92" w:rsidP="00355B92">
      <w:pPr>
        <w:pStyle w:val="Heading2"/>
        <w:numPr>
          <w:ilvl w:val="0"/>
          <w:numId w:val="43"/>
        </w:numPr>
        <w:rPr>
          <w:rFonts w:ascii="Tahoma" w:hAnsi="Tahoma" w:cs="Tahoma"/>
          <w:b w:val="0"/>
          <w:bCs w:val="0"/>
          <w:sz w:val="18"/>
          <w:szCs w:val="18"/>
          <w:lang w:bidi="ar-LB"/>
        </w:rPr>
      </w:pPr>
      <w:bookmarkStart w:id="155" w:name="_Toc36922222"/>
      <w:r w:rsidRPr="00D64025">
        <w:rPr>
          <w:rFonts w:ascii="Tahoma" w:hAnsi="Tahoma" w:cs="Tahoma"/>
          <w:b w:val="0"/>
          <w:bCs w:val="0"/>
          <w:sz w:val="24"/>
          <w:szCs w:val="24"/>
        </w:rPr>
        <w:t>Gallons Per Hour: 7680 (128 GPM) [115v Manual, 2", switch optional]</w:t>
      </w:r>
      <w:bookmarkEnd w:id="155"/>
    </w:p>
    <w:p w:rsidR="00355B92" w:rsidRPr="00D64025" w:rsidRDefault="00CE5922" w:rsidP="00355B92">
      <w:pPr>
        <w:pStyle w:val="Heading2"/>
        <w:numPr>
          <w:ilvl w:val="0"/>
          <w:numId w:val="43"/>
        </w:numPr>
        <w:rPr>
          <w:rStyle w:val="price"/>
          <w:rFonts w:ascii="Tahoma" w:hAnsi="Tahoma" w:cs="Tahoma"/>
          <w:b w:val="0"/>
          <w:bCs w:val="0"/>
          <w:sz w:val="12"/>
          <w:szCs w:val="12"/>
          <w:lang w:bidi="ar-LB"/>
        </w:rPr>
      </w:pPr>
      <w:bookmarkStart w:id="156" w:name="_Toc36922223"/>
      <w:r>
        <w:rPr>
          <w:rStyle w:val="price"/>
          <w:rFonts w:ascii="Tahoma" w:hAnsi="Tahoma" w:cs="Tahoma"/>
          <w:b w:val="0"/>
          <w:bCs w:val="0"/>
          <w:sz w:val="24"/>
          <w:szCs w:val="24"/>
        </w:rPr>
        <w:t>Price: (</w:t>
      </w:r>
      <w:r w:rsidR="00355B92" w:rsidRPr="00D64025">
        <w:rPr>
          <w:rStyle w:val="price"/>
          <w:rFonts w:ascii="Tahoma" w:hAnsi="Tahoma" w:cs="Tahoma"/>
          <w:b w:val="0"/>
          <w:bCs w:val="0"/>
          <w:sz w:val="24"/>
          <w:szCs w:val="24"/>
        </w:rPr>
        <w:t>$409.50</w:t>
      </w:r>
      <w:r>
        <w:rPr>
          <w:rStyle w:val="price"/>
          <w:rFonts w:ascii="Tahoma" w:hAnsi="Tahoma" w:cs="Tahoma"/>
          <w:b w:val="0"/>
          <w:bCs w:val="0"/>
          <w:sz w:val="24"/>
          <w:szCs w:val="24"/>
        </w:rPr>
        <w:t>)</w:t>
      </w:r>
      <w:bookmarkEnd w:id="156"/>
    </w:p>
    <w:p w:rsidR="00355B92" w:rsidRPr="00D64025" w:rsidRDefault="00355B92" w:rsidP="00355B92">
      <w:pPr>
        <w:pStyle w:val="Heading2"/>
        <w:numPr>
          <w:ilvl w:val="0"/>
          <w:numId w:val="43"/>
        </w:numPr>
        <w:rPr>
          <w:rFonts w:ascii="Tahoma" w:hAnsi="Tahoma" w:cs="Tahoma"/>
          <w:b w:val="0"/>
          <w:bCs w:val="0"/>
          <w:sz w:val="12"/>
          <w:szCs w:val="12"/>
          <w:lang w:bidi="ar-LB"/>
        </w:rPr>
      </w:pPr>
      <w:bookmarkStart w:id="157" w:name="_Toc36922224"/>
      <w:r w:rsidRPr="00D64025">
        <w:rPr>
          <w:rStyle w:val="price"/>
          <w:rFonts w:ascii="Tahoma" w:hAnsi="Tahoma" w:cs="Tahoma"/>
          <w:b w:val="0"/>
          <w:bCs w:val="0"/>
          <w:sz w:val="24"/>
          <w:szCs w:val="24"/>
        </w:rPr>
        <w:t xml:space="preserve">Applications: </w:t>
      </w:r>
      <w:r w:rsidRPr="00D64025">
        <w:rPr>
          <w:rFonts w:ascii="Tahoma" w:hAnsi="Tahoma" w:cs="Tahoma"/>
          <w:b w:val="0"/>
          <w:bCs w:val="0"/>
          <w:sz w:val="24"/>
          <w:szCs w:val="24"/>
        </w:rPr>
        <w:t>Sewage, Slurry, Slush &amp; Sludge, Submersible</w:t>
      </w:r>
      <w:bookmarkEnd w:id="157"/>
    </w:p>
    <w:p w:rsidR="00922E8E" w:rsidRPr="00D64025" w:rsidRDefault="00355B92" w:rsidP="009E516F">
      <w:pPr>
        <w:pStyle w:val="Heading2"/>
        <w:ind w:left="207"/>
        <w:jc w:val="center"/>
        <w:rPr>
          <w:lang w:bidi="ar-LB"/>
        </w:rPr>
      </w:pPr>
      <w:bookmarkStart w:id="158" w:name="_Toc36922225"/>
      <w:r>
        <w:rPr>
          <w:noProof/>
        </w:rPr>
        <w:drawing>
          <wp:inline distT="0" distB="0" distL="0" distR="0" wp14:anchorId="7693F77A" wp14:editId="2589FFDA">
            <wp:extent cx="2959769" cy="2959769"/>
            <wp:effectExtent l="0" t="0" r="0" b="0"/>
            <wp:docPr id="82" name="Picture 82" descr="Barmesa 2BSE411 Submersible Sewage  Non-Clog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rmesa 2BSE411 Submersible Sewage  Non-Clog Pum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56458" cy="2956458"/>
                    </a:xfrm>
                    <a:prstGeom prst="rect">
                      <a:avLst/>
                    </a:prstGeom>
                    <a:noFill/>
                    <a:ln>
                      <a:noFill/>
                    </a:ln>
                  </pic:spPr>
                </pic:pic>
              </a:graphicData>
            </a:graphic>
          </wp:inline>
        </w:drawing>
      </w:r>
      <w:bookmarkEnd w:id="158"/>
    </w:p>
    <w:p w:rsidR="000760F1" w:rsidRPr="00CE5922" w:rsidRDefault="000760F1" w:rsidP="000760F1">
      <w:pPr>
        <w:pStyle w:val="Heading1"/>
        <w:numPr>
          <w:ilvl w:val="0"/>
          <w:numId w:val="45"/>
        </w:numPr>
        <w:rPr>
          <w:rFonts w:ascii="Tahoma" w:hAnsi="Tahoma" w:cs="Tahoma"/>
          <w:color w:val="1F497D" w:themeColor="text2"/>
          <w:sz w:val="24"/>
          <w:szCs w:val="24"/>
          <w:lang w:val="en-US"/>
        </w:rPr>
      </w:pPr>
      <w:bookmarkStart w:id="159" w:name="_Toc36922226"/>
      <w:r w:rsidRPr="00CE5922">
        <w:rPr>
          <w:rFonts w:ascii="Tahoma" w:hAnsi="Tahoma" w:cs="Tahoma"/>
          <w:color w:val="1F497D" w:themeColor="text2"/>
          <w:sz w:val="24"/>
          <w:szCs w:val="24"/>
          <w:lang w:val="en-US"/>
        </w:rPr>
        <w:lastRenderedPageBreak/>
        <w:t>16S Sewage Ejector Pump (16S-CIM)</w:t>
      </w:r>
      <w:bookmarkEnd w:id="159"/>
    </w:p>
    <w:p w:rsidR="000760F1" w:rsidRPr="00D64025" w:rsidRDefault="000760F1" w:rsidP="000760F1">
      <w:pPr>
        <w:pStyle w:val="Heading2"/>
        <w:numPr>
          <w:ilvl w:val="0"/>
          <w:numId w:val="44"/>
        </w:numPr>
        <w:ind w:left="720"/>
        <w:rPr>
          <w:rFonts w:ascii="Tahoma" w:hAnsi="Tahoma" w:cs="Tahoma"/>
          <w:b w:val="0"/>
          <w:bCs w:val="0"/>
          <w:sz w:val="24"/>
          <w:szCs w:val="24"/>
          <w:lang w:bidi="ar-LB"/>
        </w:rPr>
      </w:pPr>
      <w:bookmarkStart w:id="160" w:name="_Toc36922227"/>
      <w:r w:rsidRPr="00D64025">
        <w:rPr>
          <w:rFonts w:ascii="Tahoma" w:hAnsi="Tahoma" w:cs="Tahoma"/>
          <w:b w:val="0"/>
          <w:bCs w:val="0"/>
          <w:sz w:val="24"/>
          <w:szCs w:val="24"/>
        </w:rPr>
        <w:t xml:space="preserve">Gallons </w:t>
      </w:r>
      <w:proofErr w:type="gramStart"/>
      <w:r w:rsidRPr="00D64025">
        <w:rPr>
          <w:rFonts w:ascii="Tahoma" w:hAnsi="Tahoma" w:cs="Tahoma"/>
          <w:b w:val="0"/>
          <w:bCs w:val="0"/>
          <w:sz w:val="24"/>
          <w:szCs w:val="24"/>
        </w:rPr>
        <w:t>Per</w:t>
      </w:r>
      <w:proofErr w:type="gramEnd"/>
      <w:r w:rsidRPr="00D64025">
        <w:rPr>
          <w:rFonts w:ascii="Tahoma" w:hAnsi="Tahoma" w:cs="Tahoma"/>
          <w:b w:val="0"/>
          <w:bCs w:val="0"/>
          <w:sz w:val="24"/>
          <w:szCs w:val="24"/>
        </w:rPr>
        <w:t xml:space="preserve"> Hour: 9600 (160 GPM) [1 HP 200/208V]</w:t>
      </w:r>
      <w:bookmarkEnd w:id="160"/>
    </w:p>
    <w:p w:rsidR="000760F1" w:rsidRPr="00D64025" w:rsidRDefault="00CE5922" w:rsidP="000760F1">
      <w:pPr>
        <w:pStyle w:val="Heading2"/>
        <w:numPr>
          <w:ilvl w:val="0"/>
          <w:numId w:val="44"/>
        </w:numPr>
        <w:ind w:left="720"/>
        <w:rPr>
          <w:rStyle w:val="price"/>
          <w:rFonts w:ascii="Tahoma" w:hAnsi="Tahoma" w:cs="Tahoma"/>
          <w:b w:val="0"/>
          <w:bCs w:val="0"/>
          <w:sz w:val="24"/>
          <w:szCs w:val="24"/>
          <w:lang w:bidi="ar-LB"/>
        </w:rPr>
      </w:pPr>
      <w:bookmarkStart w:id="161" w:name="_Toc36922228"/>
      <w:r>
        <w:rPr>
          <w:rStyle w:val="price"/>
          <w:rFonts w:ascii="Tahoma" w:hAnsi="Tahoma" w:cs="Tahoma"/>
          <w:b w:val="0"/>
          <w:bCs w:val="0"/>
          <w:sz w:val="24"/>
          <w:szCs w:val="24"/>
        </w:rPr>
        <w:t>Price: (</w:t>
      </w:r>
      <w:r w:rsidR="000760F1" w:rsidRPr="00D64025">
        <w:rPr>
          <w:rStyle w:val="price"/>
          <w:rFonts w:ascii="Tahoma" w:hAnsi="Tahoma" w:cs="Tahoma"/>
          <w:b w:val="0"/>
          <w:bCs w:val="0"/>
          <w:sz w:val="24"/>
          <w:szCs w:val="24"/>
        </w:rPr>
        <w:t>$1,827.00</w:t>
      </w:r>
      <w:r>
        <w:rPr>
          <w:rStyle w:val="price"/>
          <w:rFonts w:ascii="Tahoma" w:hAnsi="Tahoma" w:cs="Tahoma"/>
          <w:b w:val="0"/>
          <w:bCs w:val="0"/>
          <w:sz w:val="24"/>
          <w:szCs w:val="24"/>
        </w:rPr>
        <w:t>)</w:t>
      </w:r>
      <w:bookmarkEnd w:id="161"/>
    </w:p>
    <w:p w:rsidR="000760F1" w:rsidRPr="00D64025" w:rsidRDefault="000760F1" w:rsidP="000760F1">
      <w:pPr>
        <w:pStyle w:val="Heading2"/>
        <w:numPr>
          <w:ilvl w:val="0"/>
          <w:numId w:val="44"/>
        </w:numPr>
        <w:ind w:left="720"/>
        <w:rPr>
          <w:rStyle w:val="price"/>
          <w:rFonts w:ascii="Tahoma" w:hAnsi="Tahoma" w:cs="Tahoma"/>
          <w:b w:val="0"/>
          <w:bCs w:val="0"/>
          <w:sz w:val="24"/>
          <w:szCs w:val="24"/>
          <w:lang w:bidi="ar-LB"/>
        </w:rPr>
      </w:pPr>
      <w:bookmarkStart w:id="162" w:name="_Toc36922229"/>
      <w:r w:rsidRPr="00D64025">
        <w:rPr>
          <w:rStyle w:val="price"/>
          <w:rFonts w:ascii="Tahoma" w:hAnsi="Tahoma" w:cs="Tahoma"/>
          <w:b w:val="0"/>
          <w:bCs w:val="0"/>
          <w:sz w:val="24"/>
          <w:szCs w:val="24"/>
        </w:rPr>
        <w:t>Applications: sewage</w:t>
      </w:r>
      <w:bookmarkEnd w:id="162"/>
    </w:p>
    <w:p w:rsidR="000760F1" w:rsidRDefault="000760F1" w:rsidP="00CE5922">
      <w:pPr>
        <w:pStyle w:val="Heading2"/>
        <w:ind w:left="720"/>
        <w:jc w:val="center"/>
        <w:rPr>
          <w:sz w:val="24"/>
          <w:szCs w:val="24"/>
          <w:lang w:bidi="ar-LB"/>
        </w:rPr>
      </w:pPr>
      <w:bookmarkStart w:id="163" w:name="_Toc36922230"/>
      <w:r>
        <w:rPr>
          <w:noProof/>
        </w:rPr>
        <w:drawing>
          <wp:inline distT="0" distB="0" distL="0" distR="0">
            <wp:extent cx="2647950" cy="2647950"/>
            <wp:effectExtent l="0" t="0" r="0" b="0"/>
            <wp:docPr id="84" name="Picture 84" descr="Little Giant 514625 16S-C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ittle Giant 514625 16S-CIM"/>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53250" cy="2653250"/>
                    </a:xfrm>
                    <a:prstGeom prst="rect">
                      <a:avLst/>
                    </a:prstGeom>
                    <a:noFill/>
                    <a:ln>
                      <a:noFill/>
                    </a:ln>
                  </pic:spPr>
                </pic:pic>
              </a:graphicData>
            </a:graphic>
          </wp:inline>
        </w:drawing>
      </w:r>
      <w:bookmarkEnd w:id="163"/>
    </w:p>
    <w:p w:rsidR="000760F1" w:rsidRPr="00CE5922" w:rsidRDefault="000760F1" w:rsidP="000760F1">
      <w:pPr>
        <w:pStyle w:val="NoSpacing"/>
        <w:numPr>
          <w:ilvl w:val="0"/>
          <w:numId w:val="45"/>
        </w:numPr>
        <w:rPr>
          <w:rFonts w:ascii="Tahoma" w:hAnsi="Tahoma" w:cs="Tahoma"/>
          <w:b/>
          <w:bCs/>
          <w:color w:val="1F497D" w:themeColor="text2"/>
          <w:sz w:val="24"/>
          <w:szCs w:val="24"/>
          <w:lang w:val="en-US"/>
        </w:rPr>
      </w:pPr>
      <w:r w:rsidRPr="00CE5922">
        <w:rPr>
          <w:rFonts w:ascii="Tahoma" w:hAnsi="Tahoma" w:cs="Tahoma"/>
          <w:b/>
          <w:bCs/>
          <w:color w:val="1F497D" w:themeColor="text2"/>
          <w:sz w:val="24"/>
          <w:szCs w:val="24"/>
          <w:lang w:val="en-US"/>
        </w:rPr>
        <w:t>Ebara DW Submersible Sewage Pump Stainless Steel (SS sewage 1.5hp)</w:t>
      </w:r>
    </w:p>
    <w:p w:rsidR="000760F1" w:rsidRPr="000760F1" w:rsidRDefault="000760F1" w:rsidP="000760F1">
      <w:pPr>
        <w:pStyle w:val="Heading2"/>
        <w:numPr>
          <w:ilvl w:val="0"/>
          <w:numId w:val="46"/>
        </w:numPr>
        <w:rPr>
          <w:rStyle w:val="price"/>
          <w:rFonts w:ascii="Tahoma" w:hAnsi="Tahoma" w:cs="Tahoma"/>
          <w:b w:val="0"/>
          <w:bCs w:val="0"/>
          <w:sz w:val="18"/>
          <w:szCs w:val="18"/>
          <w:lang w:bidi="ar-LB"/>
        </w:rPr>
      </w:pPr>
      <w:bookmarkStart w:id="164" w:name="_Toc36922231"/>
      <w:r w:rsidRPr="000760F1">
        <w:rPr>
          <w:rFonts w:ascii="Tahoma" w:hAnsi="Tahoma" w:cs="Tahoma"/>
          <w:b w:val="0"/>
          <w:bCs w:val="0"/>
          <w:sz w:val="24"/>
          <w:szCs w:val="24"/>
        </w:rPr>
        <w:t xml:space="preserve">Gallons </w:t>
      </w:r>
      <w:proofErr w:type="gramStart"/>
      <w:r w:rsidRPr="000760F1">
        <w:rPr>
          <w:rFonts w:ascii="Tahoma" w:hAnsi="Tahoma" w:cs="Tahoma"/>
          <w:b w:val="0"/>
          <w:bCs w:val="0"/>
          <w:sz w:val="24"/>
          <w:szCs w:val="24"/>
        </w:rPr>
        <w:t>Per</w:t>
      </w:r>
      <w:proofErr w:type="gramEnd"/>
      <w:r w:rsidRPr="000760F1">
        <w:rPr>
          <w:rFonts w:ascii="Tahoma" w:hAnsi="Tahoma" w:cs="Tahoma"/>
          <w:b w:val="0"/>
          <w:bCs w:val="0"/>
          <w:sz w:val="24"/>
          <w:szCs w:val="24"/>
        </w:rPr>
        <w:t xml:space="preserve"> Hour: 10800 (180 GPM) [1-1/2HP 230v/1]</w:t>
      </w:r>
      <w:bookmarkEnd w:id="164"/>
    </w:p>
    <w:p w:rsidR="000760F1" w:rsidRPr="000760F1" w:rsidRDefault="00CE5922" w:rsidP="000760F1">
      <w:pPr>
        <w:pStyle w:val="Heading2"/>
        <w:numPr>
          <w:ilvl w:val="0"/>
          <w:numId w:val="46"/>
        </w:numPr>
        <w:rPr>
          <w:rFonts w:ascii="Tahoma" w:hAnsi="Tahoma" w:cs="Tahoma"/>
          <w:b w:val="0"/>
          <w:bCs w:val="0"/>
          <w:sz w:val="18"/>
          <w:szCs w:val="18"/>
          <w:lang w:bidi="ar-LB"/>
        </w:rPr>
      </w:pPr>
      <w:bookmarkStart w:id="165" w:name="_Toc36922232"/>
      <w:r>
        <w:rPr>
          <w:rStyle w:val="price"/>
          <w:rFonts w:ascii="Tahoma" w:hAnsi="Tahoma" w:cs="Tahoma"/>
          <w:b w:val="0"/>
          <w:bCs w:val="0"/>
          <w:sz w:val="24"/>
          <w:szCs w:val="24"/>
        </w:rPr>
        <w:t>Price: (</w:t>
      </w:r>
      <w:r w:rsidR="000760F1" w:rsidRPr="000760F1">
        <w:rPr>
          <w:rStyle w:val="price"/>
          <w:rFonts w:ascii="Tahoma" w:hAnsi="Tahoma" w:cs="Tahoma"/>
          <w:b w:val="0"/>
          <w:bCs w:val="0"/>
          <w:sz w:val="24"/>
          <w:szCs w:val="24"/>
        </w:rPr>
        <w:t>$1,184.22</w:t>
      </w:r>
      <w:r>
        <w:rPr>
          <w:rStyle w:val="price"/>
          <w:rFonts w:ascii="Tahoma" w:hAnsi="Tahoma" w:cs="Tahoma"/>
          <w:b w:val="0"/>
          <w:bCs w:val="0"/>
          <w:sz w:val="24"/>
          <w:szCs w:val="24"/>
        </w:rPr>
        <w:t>)</w:t>
      </w:r>
      <w:bookmarkEnd w:id="165"/>
    </w:p>
    <w:p w:rsidR="000760F1" w:rsidRPr="000760F1" w:rsidRDefault="000760F1" w:rsidP="000760F1">
      <w:pPr>
        <w:pStyle w:val="Heading2"/>
        <w:numPr>
          <w:ilvl w:val="0"/>
          <w:numId w:val="46"/>
        </w:numPr>
        <w:rPr>
          <w:rFonts w:ascii="Tahoma" w:hAnsi="Tahoma" w:cs="Tahoma"/>
          <w:b w:val="0"/>
          <w:bCs w:val="0"/>
          <w:sz w:val="18"/>
          <w:szCs w:val="18"/>
          <w:lang w:bidi="ar-LB"/>
        </w:rPr>
      </w:pPr>
      <w:bookmarkStart w:id="166" w:name="_Toc36922233"/>
      <w:r w:rsidRPr="000760F1">
        <w:rPr>
          <w:rFonts w:ascii="Tahoma" w:hAnsi="Tahoma" w:cs="Tahoma"/>
          <w:b w:val="0"/>
          <w:bCs w:val="0"/>
          <w:sz w:val="24"/>
          <w:szCs w:val="24"/>
        </w:rPr>
        <w:t>Applications: Contractor, Dewatering, Fountain, Pond, Sewage, Slurry, Slush &amp; Sludge, Submersible, Sump</w:t>
      </w:r>
      <w:bookmarkEnd w:id="166"/>
    </w:p>
    <w:p w:rsidR="000760F1" w:rsidRDefault="000760F1" w:rsidP="00922E8E">
      <w:pPr>
        <w:pStyle w:val="Heading2"/>
        <w:ind w:left="720"/>
        <w:jc w:val="center"/>
        <w:rPr>
          <w:rFonts w:ascii="Tahoma" w:hAnsi="Tahoma" w:cs="Tahoma"/>
          <w:b w:val="0"/>
          <w:bCs w:val="0"/>
          <w:sz w:val="18"/>
          <w:szCs w:val="18"/>
          <w:lang w:bidi="ar-LB"/>
        </w:rPr>
      </w:pPr>
      <w:bookmarkStart w:id="167" w:name="_Toc36922234"/>
      <w:r>
        <w:rPr>
          <w:noProof/>
        </w:rPr>
        <w:drawing>
          <wp:inline distT="0" distB="0" distL="0" distR="0">
            <wp:extent cx="3633536" cy="3633536"/>
            <wp:effectExtent l="0" t="0" r="5080" b="5080"/>
            <wp:docPr id="85" name="Picture 85" descr="EBARA 50DWAU61.1S2 SS sewage 1.5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BARA 50DWAU61.1S2 SS sewage 1.5hp"/>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23533" cy="3623533"/>
                    </a:xfrm>
                    <a:prstGeom prst="rect">
                      <a:avLst/>
                    </a:prstGeom>
                    <a:noFill/>
                    <a:ln>
                      <a:noFill/>
                    </a:ln>
                  </pic:spPr>
                </pic:pic>
              </a:graphicData>
            </a:graphic>
          </wp:inline>
        </w:drawing>
      </w:r>
      <w:bookmarkEnd w:id="167"/>
    </w:p>
    <w:p w:rsidR="005F70A0" w:rsidRPr="00CE5922" w:rsidRDefault="005F70A0" w:rsidP="005F70A0">
      <w:pPr>
        <w:pStyle w:val="Heading1"/>
        <w:numPr>
          <w:ilvl w:val="0"/>
          <w:numId w:val="45"/>
        </w:numPr>
        <w:rPr>
          <w:rFonts w:ascii="Tahoma" w:hAnsi="Tahoma" w:cs="Tahoma"/>
          <w:color w:val="1F497D" w:themeColor="text2"/>
          <w:sz w:val="24"/>
          <w:szCs w:val="24"/>
        </w:rPr>
      </w:pPr>
      <w:bookmarkStart w:id="168" w:name="_Toc36922235"/>
      <w:proofErr w:type="spellStart"/>
      <w:r w:rsidRPr="00CE5922">
        <w:rPr>
          <w:rFonts w:ascii="Tahoma" w:hAnsi="Tahoma" w:cs="Tahoma"/>
          <w:color w:val="1F497D" w:themeColor="text2"/>
          <w:sz w:val="24"/>
          <w:szCs w:val="24"/>
        </w:rPr>
        <w:lastRenderedPageBreak/>
        <w:t>Grinder</w:t>
      </w:r>
      <w:proofErr w:type="spellEnd"/>
      <w:r w:rsidRPr="00CE5922">
        <w:rPr>
          <w:rFonts w:ascii="Tahoma" w:hAnsi="Tahoma" w:cs="Tahoma"/>
          <w:color w:val="1F497D" w:themeColor="text2"/>
          <w:sz w:val="24"/>
          <w:szCs w:val="24"/>
        </w:rPr>
        <w:t xml:space="preserve"> </w:t>
      </w:r>
      <w:proofErr w:type="spellStart"/>
      <w:r w:rsidRPr="00CE5922">
        <w:rPr>
          <w:rFonts w:ascii="Tahoma" w:hAnsi="Tahoma" w:cs="Tahoma"/>
          <w:color w:val="1F497D" w:themeColor="text2"/>
          <w:sz w:val="24"/>
          <w:szCs w:val="24"/>
        </w:rPr>
        <w:t>Pump</w:t>
      </w:r>
      <w:proofErr w:type="spellEnd"/>
      <w:r w:rsidRPr="00CE5922">
        <w:rPr>
          <w:rFonts w:ascii="Tahoma" w:hAnsi="Tahoma" w:cs="Tahoma"/>
          <w:color w:val="1F497D" w:themeColor="text2"/>
          <w:sz w:val="24"/>
          <w:szCs w:val="24"/>
        </w:rPr>
        <w:t xml:space="preserve"> 3HP</w:t>
      </w:r>
      <w:bookmarkEnd w:id="168"/>
    </w:p>
    <w:p w:rsidR="005F70A0" w:rsidRPr="00CE5922" w:rsidRDefault="005F70A0" w:rsidP="005F70A0">
      <w:pPr>
        <w:pStyle w:val="Heading2"/>
        <w:numPr>
          <w:ilvl w:val="0"/>
          <w:numId w:val="46"/>
        </w:numPr>
        <w:rPr>
          <w:rStyle w:val="price"/>
          <w:rFonts w:ascii="Tahoma" w:hAnsi="Tahoma" w:cs="Tahoma"/>
          <w:b w:val="0"/>
          <w:bCs w:val="0"/>
          <w:sz w:val="24"/>
          <w:szCs w:val="24"/>
          <w:lang w:bidi="ar-LB"/>
        </w:rPr>
      </w:pPr>
      <w:bookmarkStart w:id="169" w:name="_Toc36922236"/>
      <w:r w:rsidRPr="00CE5922">
        <w:rPr>
          <w:rFonts w:ascii="Tahoma" w:hAnsi="Tahoma" w:cs="Tahoma"/>
          <w:b w:val="0"/>
          <w:bCs w:val="0"/>
          <w:sz w:val="24"/>
          <w:szCs w:val="24"/>
        </w:rPr>
        <w:t>Gallons Per Hour: 6300 (105 GPM) [3HP 230v/3 double seal]</w:t>
      </w:r>
      <w:bookmarkEnd w:id="169"/>
    </w:p>
    <w:p w:rsidR="005F70A0" w:rsidRPr="00CE5922" w:rsidRDefault="00CE5922" w:rsidP="005F70A0">
      <w:pPr>
        <w:pStyle w:val="Heading2"/>
        <w:numPr>
          <w:ilvl w:val="0"/>
          <w:numId w:val="46"/>
        </w:numPr>
        <w:rPr>
          <w:rFonts w:ascii="Tahoma" w:hAnsi="Tahoma" w:cs="Tahoma"/>
          <w:b w:val="0"/>
          <w:bCs w:val="0"/>
          <w:sz w:val="24"/>
          <w:szCs w:val="24"/>
          <w:lang w:bidi="ar-LB"/>
        </w:rPr>
      </w:pPr>
      <w:bookmarkStart w:id="170" w:name="_Toc36922237"/>
      <w:r>
        <w:rPr>
          <w:rStyle w:val="price"/>
          <w:rFonts w:ascii="Tahoma" w:hAnsi="Tahoma" w:cs="Tahoma"/>
          <w:b w:val="0"/>
          <w:bCs w:val="0"/>
          <w:sz w:val="24"/>
          <w:szCs w:val="24"/>
        </w:rPr>
        <w:t>Price: (</w:t>
      </w:r>
      <w:r w:rsidR="005F70A0" w:rsidRPr="00CE5922">
        <w:rPr>
          <w:rStyle w:val="price"/>
          <w:rFonts w:ascii="Tahoma" w:hAnsi="Tahoma" w:cs="Tahoma"/>
          <w:b w:val="0"/>
          <w:bCs w:val="0"/>
          <w:sz w:val="24"/>
          <w:szCs w:val="24"/>
        </w:rPr>
        <w:t>$3,011.00</w:t>
      </w:r>
      <w:r>
        <w:rPr>
          <w:rStyle w:val="price"/>
          <w:rFonts w:ascii="Tahoma" w:hAnsi="Tahoma" w:cs="Tahoma"/>
          <w:b w:val="0"/>
          <w:bCs w:val="0"/>
          <w:sz w:val="24"/>
          <w:szCs w:val="24"/>
        </w:rPr>
        <w:t>)</w:t>
      </w:r>
      <w:bookmarkEnd w:id="170"/>
    </w:p>
    <w:p w:rsidR="000760F1" w:rsidRPr="00CE5922" w:rsidRDefault="005F70A0" w:rsidP="005F70A0">
      <w:pPr>
        <w:pStyle w:val="Heading2"/>
        <w:numPr>
          <w:ilvl w:val="0"/>
          <w:numId w:val="46"/>
        </w:numPr>
        <w:rPr>
          <w:rFonts w:ascii="Tahoma" w:hAnsi="Tahoma" w:cs="Tahoma"/>
          <w:b w:val="0"/>
          <w:bCs w:val="0"/>
          <w:sz w:val="24"/>
          <w:szCs w:val="24"/>
          <w:lang w:bidi="ar-LB"/>
        </w:rPr>
      </w:pPr>
      <w:bookmarkStart w:id="171" w:name="_Toc36922238"/>
      <w:r w:rsidRPr="00CE5922">
        <w:rPr>
          <w:rFonts w:ascii="Tahoma" w:hAnsi="Tahoma" w:cs="Tahoma"/>
          <w:b w:val="0"/>
          <w:bCs w:val="0"/>
          <w:sz w:val="24"/>
          <w:szCs w:val="24"/>
          <w:lang w:bidi="ar-LB"/>
        </w:rPr>
        <w:t xml:space="preserve">Applications: </w:t>
      </w:r>
      <w:r w:rsidRPr="00CE5922">
        <w:rPr>
          <w:rFonts w:ascii="Tahoma" w:hAnsi="Tahoma" w:cs="Tahoma"/>
          <w:b w:val="0"/>
          <w:bCs w:val="0"/>
          <w:sz w:val="24"/>
          <w:szCs w:val="24"/>
        </w:rPr>
        <w:t>Grinder, Sanitary, Slurry, Slush &amp; Sludge, Submersible, Sump</w:t>
      </w:r>
      <w:bookmarkEnd w:id="171"/>
    </w:p>
    <w:p w:rsidR="00771DEF" w:rsidRPr="00355B92" w:rsidRDefault="005F70A0" w:rsidP="00771DEF">
      <w:pPr>
        <w:pStyle w:val="Heading2"/>
        <w:ind w:left="207"/>
        <w:rPr>
          <w:sz w:val="24"/>
          <w:szCs w:val="24"/>
          <w:lang w:bidi="ar-LB"/>
        </w:rPr>
      </w:pPr>
      <w:bookmarkStart w:id="172" w:name="_Toc36922239"/>
      <w:r>
        <w:rPr>
          <w:noProof/>
        </w:rPr>
        <w:drawing>
          <wp:inline distT="0" distB="0" distL="0" distR="0">
            <wp:extent cx="2514600" cy="2514600"/>
            <wp:effectExtent l="0" t="0" r="0" b="0"/>
            <wp:docPr id="86" name="Picture 86" descr="submersible grinder pump 2&quot; 2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ubmersible grinder pump 2&quot; 2H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18408" cy="2518408"/>
                    </a:xfrm>
                    <a:prstGeom prst="rect">
                      <a:avLst/>
                    </a:prstGeom>
                    <a:noFill/>
                    <a:ln>
                      <a:noFill/>
                    </a:ln>
                  </pic:spPr>
                </pic:pic>
              </a:graphicData>
            </a:graphic>
          </wp:inline>
        </w:drawing>
      </w:r>
      <w:r w:rsidRPr="005F70A0">
        <w:t xml:space="preserve"> </w:t>
      </w:r>
      <w:r>
        <w:rPr>
          <w:noProof/>
        </w:rPr>
        <w:drawing>
          <wp:inline distT="0" distB="0" distL="0" distR="0">
            <wp:extent cx="2771670" cy="2791326"/>
            <wp:effectExtent l="0" t="0" r="0" b="0"/>
            <wp:docPr id="87" name="Picture 87" descr="https://pumpbiz.com/media/catalog/product/cache/1/image/450x450/9df78eab33525d08d6e5fb8d27136e95/B/a/Barnes_PGPPgrindmisc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umpbiz.com/media/catalog/product/cache/1/image/450x450/9df78eab33525d08d6e5fb8d27136e95/B/a/Barnes_PGPPgrindmisc_1.gi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84453" cy="2804199"/>
                    </a:xfrm>
                    <a:prstGeom prst="rect">
                      <a:avLst/>
                    </a:prstGeom>
                    <a:noFill/>
                    <a:ln>
                      <a:noFill/>
                    </a:ln>
                  </pic:spPr>
                </pic:pic>
              </a:graphicData>
            </a:graphic>
          </wp:inline>
        </w:drawing>
      </w:r>
      <w:bookmarkEnd w:id="172"/>
    </w:p>
    <w:p w:rsidR="00771DEF" w:rsidRPr="00355B92" w:rsidRDefault="00771DEF" w:rsidP="00771DEF">
      <w:pPr>
        <w:pStyle w:val="Heading2"/>
        <w:ind w:left="207"/>
        <w:rPr>
          <w:sz w:val="24"/>
          <w:szCs w:val="24"/>
          <w:lang w:bidi="ar-LB"/>
        </w:rPr>
      </w:pPr>
    </w:p>
    <w:p w:rsidR="005F70A0" w:rsidRPr="00CE5922" w:rsidRDefault="005F70A0" w:rsidP="005F70A0">
      <w:pPr>
        <w:pStyle w:val="Heading1"/>
        <w:numPr>
          <w:ilvl w:val="0"/>
          <w:numId w:val="42"/>
        </w:numPr>
        <w:rPr>
          <w:rFonts w:ascii="Tahoma" w:hAnsi="Tahoma" w:cs="Tahoma"/>
          <w:color w:val="1F497D" w:themeColor="text2"/>
          <w:sz w:val="24"/>
          <w:szCs w:val="24"/>
        </w:rPr>
      </w:pPr>
      <w:bookmarkStart w:id="173" w:name="_Toc36922240"/>
      <w:r w:rsidRPr="00CE5922">
        <w:rPr>
          <w:rFonts w:ascii="Tahoma" w:hAnsi="Tahoma" w:cs="Tahoma"/>
          <w:color w:val="1F497D" w:themeColor="text2"/>
          <w:sz w:val="24"/>
          <w:szCs w:val="24"/>
        </w:rPr>
        <w:t xml:space="preserve">2CT Trash </w:t>
      </w:r>
      <w:proofErr w:type="spellStart"/>
      <w:r w:rsidRPr="00CE5922">
        <w:rPr>
          <w:rFonts w:ascii="Tahoma" w:hAnsi="Tahoma" w:cs="Tahoma"/>
          <w:color w:val="1F497D" w:themeColor="text2"/>
          <w:sz w:val="24"/>
          <w:szCs w:val="24"/>
        </w:rPr>
        <w:t>Pump</w:t>
      </w:r>
      <w:proofErr w:type="spellEnd"/>
      <w:r w:rsidRPr="00CE5922">
        <w:rPr>
          <w:rFonts w:ascii="Tahoma" w:hAnsi="Tahoma" w:cs="Tahoma"/>
          <w:color w:val="1F497D" w:themeColor="text2"/>
          <w:sz w:val="24"/>
          <w:szCs w:val="24"/>
        </w:rPr>
        <w:t xml:space="preserve"> PEO</w:t>
      </w:r>
      <w:bookmarkEnd w:id="173"/>
    </w:p>
    <w:p w:rsidR="005F70A0" w:rsidRPr="00CE5922" w:rsidRDefault="005F70A0" w:rsidP="00CE5922">
      <w:pPr>
        <w:pStyle w:val="Heading2"/>
        <w:numPr>
          <w:ilvl w:val="0"/>
          <w:numId w:val="50"/>
        </w:numPr>
        <w:rPr>
          <w:rStyle w:val="price"/>
          <w:rFonts w:ascii="Tahoma" w:hAnsi="Tahoma" w:cs="Tahoma"/>
          <w:b w:val="0"/>
          <w:bCs w:val="0"/>
          <w:sz w:val="12"/>
          <w:szCs w:val="12"/>
          <w:lang w:bidi="ar-LB"/>
        </w:rPr>
      </w:pPr>
      <w:bookmarkStart w:id="174" w:name="_Toc36922241"/>
      <w:r w:rsidRPr="00CE5922">
        <w:rPr>
          <w:rFonts w:ascii="Tahoma" w:hAnsi="Tahoma" w:cs="Tahoma"/>
          <w:b w:val="0"/>
          <w:bCs w:val="0"/>
          <w:sz w:val="24"/>
          <w:szCs w:val="24"/>
        </w:rPr>
        <w:t xml:space="preserve">Gallons </w:t>
      </w:r>
      <w:proofErr w:type="gramStart"/>
      <w:r w:rsidRPr="00CE5922">
        <w:rPr>
          <w:rFonts w:ascii="Tahoma" w:hAnsi="Tahoma" w:cs="Tahoma"/>
          <w:b w:val="0"/>
          <w:bCs w:val="0"/>
          <w:sz w:val="24"/>
          <w:szCs w:val="24"/>
        </w:rPr>
        <w:t>Per</w:t>
      </w:r>
      <w:proofErr w:type="gramEnd"/>
      <w:r w:rsidRPr="00CE5922">
        <w:rPr>
          <w:rFonts w:ascii="Tahoma" w:hAnsi="Tahoma" w:cs="Tahoma"/>
          <w:b w:val="0"/>
          <w:bCs w:val="0"/>
          <w:sz w:val="24"/>
          <w:szCs w:val="24"/>
        </w:rPr>
        <w:t xml:space="preserve"> Hour: 150 GPM</w:t>
      </w:r>
      <w:bookmarkEnd w:id="174"/>
      <w:r w:rsidRPr="00CE5922">
        <w:rPr>
          <w:rFonts w:ascii="Tahoma" w:hAnsi="Tahoma" w:cs="Tahoma"/>
          <w:b w:val="0"/>
          <w:bCs w:val="0"/>
          <w:sz w:val="24"/>
          <w:szCs w:val="24"/>
        </w:rPr>
        <w:t xml:space="preserve"> </w:t>
      </w:r>
    </w:p>
    <w:p w:rsidR="005F70A0" w:rsidRPr="00CE5922" w:rsidRDefault="004722FB" w:rsidP="00CE5922">
      <w:pPr>
        <w:pStyle w:val="special-price"/>
        <w:numPr>
          <w:ilvl w:val="0"/>
          <w:numId w:val="50"/>
        </w:numPr>
        <w:rPr>
          <w:rFonts w:ascii="Tahoma" w:hAnsi="Tahoma" w:cs="Tahoma"/>
        </w:rPr>
      </w:pPr>
      <w:r>
        <w:rPr>
          <w:rStyle w:val="price"/>
          <w:rFonts w:ascii="Tahoma" w:hAnsi="Tahoma" w:cs="Tahoma"/>
        </w:rPr>
        <w:t>Price: (</w:t>
      </w:r>
      <w:r w:rsidR="005F70A0" w:rsidRPr="00CE5922">
        <w:rPr>
          <w:rStyle w:val="price"/>
          <w:rFonts w:ascii="Tahoma" w:hAnsi="Tahoma" w:cs="Tahoma"/>
        </w:rPr>
        <w:t>$1,641.00</w:t>
      </w:r>
      <w:r>
        <w:rPr>
          <w:rFonts w:ascii="Tahoma" w:hAnsi="Tahoma" w:cs="Tahoma"/>
        </w:rPr>
        <w:t>)</w:t>
      </w:r>
    </w:p>
    <w:p w:rsidR="00771DEF" w:rsidRPr="00CE5922" w:rsidRDefault="005F70A0" w:rsidP="00CE5922">
      <w:pPr>
        <w:pStyle w:val="Heading2"/>
        <w:numPr>
          <w:ilvl w:val="0"/>
          <w:numId w:val="50"/>
        </w:numPr>
        <w:rPr>
          <w:rFonts w:ascii="Tahoma" w:hAnsi="Tahoma" w:cs="Tahoma"/>
          <w:b w:val="0"/>
          <w:bCs w:val="0"/>
          <w:sz w:val="24"/>
          <w:szCs w:val="24"/>
          <w:lang w:bidi="ar-LB"/>
        </w:rPr>
      </w:pPr>
      <w:bookmarkStart w:id="175" w:name="_Toc36922242"/>
      <w:r w:rsidRPr="00CE5922">
        <w:rPr>
          <w:rFonts w:ascii="Tahoma" w:hAnsi="Tahoma" w:cs="Tahoma"/>
          <w:b w:val="0"/>
          <w:bCs w:val="0"/>
          <w:sz w:val="24"/>
          <w:szCs w:val="24"/>
          <w:lang w:bidi="ar-LB"/>
        </w:rPr>
        <w:t>Applications: Contractor, Dewatering, Fuel Oil, Irrigation, Marine, Pond, Self-Priming, Sewage, Slurry, Slush &amp; Sludge</w:t>
      </w:r>
      <w:bookmarkEnd w:id="175"/>
    </w:p>
    <w:p w:rsidR="005F70A0" w:rsidRPr="00355B92" w:rsidRDefault="005F70A0" w:rsidP="00CE5922">
      <w:pPr>
        <w:pStyle w:val="Heading2"/>
        <w:ind w:left="720"/>
        <w:jc w:val="center"/>
        <w:rPr>
          <w:sz w:val="24"/>
          <w:szCs w:val="24"/>
          <w:lang w:bidi="ar-LB"/>
        </w:rPr>
      </w:pPr>
      <w:bookmarkStart w:id="176" w:name="_Toc36922243"/>
      <w:r>
        <w:rPr>
          <w:noProof/>
        </w:rPr>
        <w:drawing>
          <wp:inline distT="0" distB="0" distL="0" distR="0">
            <wp:extent cx="3028492" cy="3028492"/>
            <wp:effectExtent l="0" t="0" r="635" b="635"/>
            <wp:docPr id="88" name="Picture 88" descr="MP 43931 2CT Trash Pump P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P 43931 2CT Trash Pump PE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28492" cy="3028492"/>
                    </a:xfrm>
                    <a:prstGeom prst="rect">
                      <a:avLst/>
                    </a:prstGeom>
                    <a:noFill/>
                    <a:ln>
                      <a:noFill/>
                    </a:ln>
                  </pic:spPr>
                </pic:pic>
              </a:graphicData>
            </a:graphic>
          </wp:inline>
        </w:drawing>
      </w:r>
      <w:bookmarkEnd w:id="176"/>
    </w:p>
    <w:p w:rsidR="005F70A0" w:rsidRPr="00CE5922" w:rsidRDefault="00D64025" w:rsidP="00D64025">
      <w:pPr>
        <w:pStyle w:val="NoSpacing"/>
        <w:numPr>
          <w:ilvl w:val="0"/>
          <w:numId w:val="42"/>
        </w:numPr>
        <w:rPr>
          <w:rFonts w:ascii="Tahoma" w:hAnsi="Tahoma" w:cs="Tahoma"/>
          <w:b/>
          <w:bCs/>
          <w:color w:val="1F497D" w:themeColor="text2"/>
          <w:sz w:val="24"/>
          <w:szCs w:val="24"/>
          <w:lang w:val="en-US"/>
        </w:rPr>
      </w:pPr>
      <w:r w:rsidRPr="00CE5922">
        <w:rPr>
          <w:rFonts w:ascii="Tahoma" w:hAnsi="Tahoma" w:cs="Tahoma"/>
          <w:b/>
          <w:bCs/>
          <w:color w:val="1F497D" w:themeColor="text2"/>
          <w:sz w:val="24"/>
          <w:szCs w:val="24"/>
          <w:lang w:val="en-US"/>
        </w:rPr>
        <w:lastRenderedPageBreak/>
        <w:t>MIT High Pressure Pedestal Pumps (FMIT-30 MIT)</w:t>
      </w:r>
    </w:p>
    <w:p w:rsidR="00D64025" w:rsidRPr="00D64025" w:rsidRDefault="00D64025" w:rsidP="00D64025">
      <w:pPr>
        <w:pStyle w:val="Heading2"/>
        <w:numPr>
          <w:ilvl w:val="0"/>
          <w:numId w:val="47"/>
        </w:numPr>
        <w:jc w:val="both"/>
        <w:rPr>
          <w:rStyle w:val="price"/>
          <w:rFonts w:ascii="Tahoma" w:hAnsi="Tahoma" w:cs="Tahoma"/>
          <w:b w:val="0"/>
          <w:bCs w:val="0"/>
          <w:sz w:val="24"/>
          <w:szCs w:val="24"/>
          <w:lang w:bidi="ar-LB"/>
        </w:rPr>
      </w:pPr>
      <w:bookmarkStart w:id="177" w:name="_Toc36922244"/>
      <w:r w:rsidRPr="00D64025">
        <w:rPr>
          <w:rFonts w:ascii="Tahoma" w:hAnsi="Tahoma" w:cs="Tahoma"/>
          <w:b w:val="0"/>
          <w:bCs w:val="0"/>
          <w:sz w:val="24"/>
          <w:szCs w:val="24"/>
        </w:rPr>
        <w:t xml:space="preserve">Gallons </w:t>
      </w:r>
      <w:proofErr w:type="gramStart"/>
      <w:r w:rsidRPr="00D64025">
        <w:rPr>
          <w:rFonts w:ascii="Tahoma" w:hAnsi="Tahoma" w:cs="Tahoma"/>
          <w:b w:val="0"/>
          <w:bCs w:val="0"/>
          <w:sz w:val="24"/>
          <w:szCs w:val="24"/>
        </w:rPr>
        <w:t>Per</w:t>
      </w:r>
      <w:proofErr w:type="gramEnd"/>
      <w:r w:rsidRPr="00D64025">
        <w:rPr>
          <w:rFonts w:ascii="Tahoma" w:hAnsi="Tahoma" w:cs="Tahoma"/>
          <w:b w:val="0"/>
          <w:bCs w:val="0"/>
          <w:sz w:val="24"/>
          <w:szCs w:val="24"/>
        </w:rPr>
        <w:t xml:space="preserve"> Hour: 21900 (365 GPM)</w:t>
      </w:r>
      <w:bookmarkEnd w:id="177"/>
    </w:p>
    <w:p w:rsidR="005F70A0" w:rsidRPr="00D64025" w:rsidRDefault="004722FB" w:rsidP="00D64025">
      <w:pPr>
        <w:pStyle w:val="Heading2"/>
        <w:numPr>
          <w:ilvl w:val="0"/>
          <w:numId w:val="47"/>
        </w:numPr>
        <w:jc w:val="both"/>
        <w:rPr>
          <w:rFonts w:ascii="Tahoma" w:hAnsi="Tahoma" w:cs="Tahoma"/>
          <w:b w:val="0"/>
          <w:bCs w:val="0"/>
          <w:sz w:val="24"/>
          <w:szCs w:val="24"/>
          <w:lang w:bidi="ar-LB"/>
        </w:rPr>
      </w:pPr>
      <w:bookmarkStart w:id="178" w:name="_Toc36922245"/>
      <w:r>
        <w:rPr>
          <w:rStyle w:val="price"/>
          <w:rFonts w:ascii="Tahoma" w:hAnsi="Tahoma" w:cs="Tahoma"/>
          <w:b w:val="0"/>
          <w:bCs w:val="0"/>
          <w:sz w:val="24"/>
          <w:szCs w:val="24"/>
        </w:rPr>
        <w:t>Price: (</w:t>
      </w:r>
      <w:r w:rsidR="00D64025" w:rsidRPr="00D64025">
        <w:rPr>
          <w:rStyle w:val="price"/>
          <w:rFonts w:ascii="Tahoma" w:hAnsi="Tahoma" w:cs="Tahoma"/>
          <w:b w:val="0"/>
          <w:bCs w:val="0"/>
          <w:sz w:val="24"/>
          <w:szCs w:val="24"/>
        </w:rPr>
        <w:t>$4,004.00</w:t>
      </w:r>
      <w:bookmarkEnd w:id="178"/>
      <w:r>
        <w:rPr>
          <w:rStyle w:val="price"/>
          <w:rFonts w:ascii="Tahoma" w:hAnsi="Tahoma" w:cs="Tahoma"/>
          <w:b w:val="0"/>
          <w:bCs w:val="0"/>
          <w:sz w:val="24"/>
          <w:szCs w:val="24"/>
        </w:rPr>
        <w:t>)</w:t>
      </w:r>
    </w:p>
    <w:p w:rsidR="00922E8E" w:rsidRPr="00922E8E" w:rsidRDefault="005F70A0" w:rsidP="00922E8E">
      <w:pPr>
        <w:pStyle w:val="Heading2"/>
        <w:numPr>
          <w:ilvl w:val="0"/>
          <w:numId w:val="47"/>
        </w:numPr>
        <w:jc w:val="both"/>
        <w:rPr>
          <w:rFonts w:ascii="Tahoma" w:hAnsi="Tahoma" w:cs="Tahoma"/>
          <w:b w:val="0"/>
          <w:bCs w:val="0"/>
          <w:sz w:val="24"/>
          <w:szCs w:val="24"/>
          <w:lang w:bidi="ar-LB"/>
        </w:rPr>
      </w:pPr>
      <w:bookmarkStart w:id="179" w:name="_Toc36922246"/>
      <w:r w:rsidRPr="00D64025">
        <w:rPr>
          <w:rFonts w:ascii="Tahoma" w:hAnsi="Tahoma" w:cs="Tahoma"/>
          <w:b w:val="0"/>
          <w:bCs w:val="0"/>
          <w:sz w:val="24"/>
          <w:szCs w:val="24"/>
          <w:lang w:bidi="ar-LB"/>
        </w:rPr>
        <w:t>Applications: Dewatering, Marine, Sanitary, Self-Priming, Sewage, Slurry, Slush &amp; Sludge</w:t>
      </w:r>
      <w:bookmarkEnd w:id="179"/>
    </w:p>
    <w:p w:rsidR="00922E8E" w:rsidRPr="00922E8E" w:rsidRDefault="00922E8E" w:rsidP="00922E8E">
      <w:pPr>
        <w:pStyle w:val="Heading2"/>
        <w:ind w:left="720"/>
        <w:jc w:val="center"/>
        <w:rPr>
          <w:rFonts w:ascii="Tahoma" w:hAnsi="Tahoma" w:cs="Tahoma"/>
          <w:b w:val="0"/>
          <w:bCs w:val="0"/>
          <w:sz w:val="24"/>
          <w:szCs w:val="24"/>
          <w:lang w:bidi="ar-LB"/>
        </w:rPr>
      </w:pPr>
      <w:bookmarkStart w:id="180" w:name="_Toc36922247"/>
      <w:r>
        <w:rPr>
          <w:noProof/>
        </w:rPr>
        <w:drawing>
          <wp:inline distT="0" distB="0" distL="0" distR="0" wp14:anchorId="75D9B23D" wp14:editId="3B97D7E1">
            <wp:extent cx="2907102" cy="2907102"/>
            <wp:effectExtent l="0" t="0" r="7620" b="7620"/>
            <wp:docPr id="89" name="Picture 89" descr="monarch MIT-40 trash pump fr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onarch MIT-40 trash pump frame "/>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08015" cy="2908015"/>
                    </a:xfrm>
                    <a:prstGeom prst="rect">
                      <a:avLst/>
                    </a:prstGeom>
                    <a:noFill/>
                    <a:ln>
                      <a:noFill/>
                    </a:ln>
                  </pic:spPr>
                </pic:pic>
              </a:graphicData>
            </a:graphic>
          </wp:inline>
        </w:drawing>
      </w:r>
      <w:bookmarkEnd w:id="180"/>
    </w:p>
    <w:p w:rsidR="00922E8E" w:rsidRPr="00CE5922" w:rsidRDefault="00922E8E" w:rsidP="00922E8E">
      <w:pPr>
        <w:pStyle w:val="Heading1"/>
        <w:numPr>
          <w:ilvl w:val="0"/>
          <w:numId w:val="42"/>
        </w:numPr>
        <w:rPr>
          <w:rFonts w:ascii="Tahoma" w:hAnsi="Tahoma" w:cs="Tahoma"/>
          <w:color w:val="1F497D" w:themeColor="text2"/>
          <w:sz w:val="24"/>
          <w:szCs w:val="24"/>
        </w:rPr>
      </w:pPr>
      <w:bookmarkStart w:id="181" w:name="_Toc36922248"/>
      <w:proofErr w:type="spellStart"/>
      <w:r w:rsidRPr="00CE5922">
        <w:rPr>
          <w:rFonts w:ascii="Tahoma" w:hAnsi="Tahoma" w:cs="Tahoma"/>
          <w:color w:val="1F497D" w:themeColor="text2"/>
          <w:sz w:val="24"/>
          <w:szCs w:val="24"/>
        </w:rPr>
        <w:t>Sewage</w:t>
      </w:r>
      <w:proofErr w:type="spellEnd"/>
      <w:r w:rsidRPr="00CE5922">
        <w:rPr>
          <w:rFonts w:ascii="Tahoma" w:hAnsi="Tahoma" w:cs="Tahoma"/>
          <w:color w:val="1F497D" w:themeColor="text2"/>
          <w:sz w:val="24"/>
          <w:szCs w:val="24"/>
        </w:rPr>
        <w:t xml:space="preserve"> Trash </w:t>
      </w:r>
      <w:proofErr w:type="spellStart"/>
      <w:r w:rsidRPr="00CE5922">
        <w:rPr>
          <w:rFonts w:ascii="Tahoma" w:hAnsi="Tahoma" w:cs="Tahoma"/>
          <w:color w:val="1F497D" w:themeColor="text2"/>
          <w:sz w:val="24"/>
          <w:szCs w:val="24"/>
        </w:rPr>
        <w:t>pump</w:t>
      </w:r>
      <w:proofErr w:type="spellEnd"/>
      <w:r w:rsidRPr="00CE5922">
        <w:rPr>
          <w:rFonts w:ascii="Tahoma" w:hAnsi="Tahoma" w:cs="Tahoma"/>
          <w:color w:val="1F497D" w:themeColor="text2"/>
          <w:sz w:val="24"/>
          <w:szCs w:val="24"/>
        </w:rPr>
        <w:t xml:space="preserve"> 7.5HP</w:t>
      </w:r>
      <w:bookmarkEnd w:id="181"/>
    </w:p>
    <w:p w:rsidR="00922E8E" w:rsidRPr="00296F79" w:rsidRDefault="00922E8E" w:rsidP="00922E8E">
      <w:pPr>
        <w:pStyle w:val="NoSpacing"/>
        <w:numPr>
          <w:ilvl w:val="0"/>
          <w:numId w:val="48"/>
        </w:numPr>
        <w:rPr>
          <w:rStyle w:val="price"/>
          <w:rFonts w:ascii="Tahoma" w:eastAsia="Times New Roman" w:hAnsi="Tahoma" w:cs="Tahoma"/>
          <w:sz w:val="24"/>
          <w:szCs w:val="24"/>
          <w:lang w:val="en-US"/>
        </w:rPr>
      </w:pPr>
      <w:r w:rsidRPr="00296F79">
        <w:rPr>
          <w:rFonts w:ascii="Tahoma" w:hAnsi="Tahoma" w:cs="Tahoma"/>
          <w:sz w:val="24"/>
          <w:szCs w:val="24"/>
          <w:lang w:val="en-US"/>
        </w:rPr>
        <w:t xml:space="preserve">230/460v 3P 20,400GPH, 3" 394A </w:t>
      </w:r>
    </w:p>
    <w:p w:rsidR="00922E8E" w:rsidRPr="00296F79" w:rsidRDefault="004722FB" w:rsidP="00922E8E">
      <w:pPr>
        <w:pStyle w:val="NoSpacing"/>
        <w:numPr>
          <w:ilvl w:val="0"/>
          <w:numId w:val="48"/>
        </w:numPr>
        <w:rPr>
          <w:rFonts w:ascii="Tahoma" w:hAnsi="Tahoma" w:cs="Tahoma"/>
          <w:b/>
          <w:bCs/>
          <w:sz w:val="24"/>
          <w:szCs w:val="24"/>
          <w:lang w:bidi="ar-LB"/>
        </w:rPr>
      </w:pPr>
      <w:r>
        <w:rPr>
          <w:rStyle w:val="price"/>
          <w:rFonts w:ascii="Tahoma" w:hAnsi="Tahoma" w:cs="Tahoma"/>
          <w:sz w:val="24"/>
          <w:szCs w:val="24"/>
        </w:rPr>
        <w:t>Price : (</w:t>
      </w:r>
      <w:r w:rsidR="00922E8E" w:rsidRPr="00296F79">
        <w:rPr>
          <w:rStyle w:val="price"/>
          <w:rFonts w:ascii="Tahoma" w:hAnsi="Tahoma" w:cs="Tahoma"/>
          <w:sz w:val="24"/>
          <w:szCs w:val="24"/>
        </w:rPr>
        <w:t>$1,942.40</w:t>
      </w:r>
      <w:r>
        <w:rPr>
          <w:rStyle w:val="price"/>
          <w:rFonts w:ascii="Tahoma" w:hAnsi="Tahoma" w:cs="Tahoma"/>
          <w:sz w:val="24"/>
          <w:szCs w:val="24"/>
        </w:rPr>
        <w:t>)</w:t>
      </w:r>
    </w:p>
    <w:p w:rsidR="00922E8E" w:rsidRPr="00922E8E" w:rsidRDefault="00922E8E" w:rsidP="00922E8E">
      <w:pPr>
        <w:pStyle w:val="NoSpacing"/>
        <w:numPr>
          <w:ilvl w:val="0"/>
          <w:numId w:val="48"/>
        </w:numPr>
        <w:rPr>
          <w:rFonts w:ascii="Tahoma" w:hAnsi="Tahoma" w:cs="Tahoma"/>
          <w:b/>
          <w:bCs/>
          <w:sz w:val="24"/>
          <w:szCs w:val="24"/>
          <w:lang w:val="en-US" w:bidi="ar-LB"/>
        </w:rPr>
      </w:pPr>
      <w:r w:rsidRPr="00922E8E">
        <w:rPr>
          <w:rFonts w:ascii="Tahoma" w:hAnsi="Tahoma" w:cs="Tahoma"/>
          <w:sz w:val="24"/>
          <w:szCs w:val="24"/>
          <w:lang w:val="en-US" w:bidi="ar-LB"/>
        </w:rPr>
        <w:t>Applications: Contractor, Dewatering, Flooded Suction, Fountain, Self-Priming, Sewage, Slurry, Slush &amp; Sludge</w:t>
      </w:r>
    </w:p>
    <w:p w:rsidR="00D64025" w:rsidRPr="00922E8E" w:rsidRDefault="00922E8E" w:rsidP="004722FB">
      <w:pPr>
        <w:pStyle w:val="NoSpacing"/>
        <w:jc w:val="center"/>
        <w:rPr>
          <w:rFonts w:ascii="Tahoma" w:hAnsi="Tahoma" w:cs="Tahoma"/>
          <w:b/>
          <w:bCs/>
          <w:sz w:val="24"/>
          <w:szCs w:val="24"/>
          <w:lang w:val="en-US" w:bidi="ar-LB"/>
        </w:rPr>
      </w:pPr>
      <w:r>
        <w:rPr>
          <w:noProof/>
          <w:lang w:val="en-US"/>
        </w:rPr>
        <w:drawing>
          <wp:inline distT="0" distB="0" distL="0" distR="0" wp14:anchorId="5BEF53E3" wp14:editId="07720921">
            <wp:extent cx="3338423" cy="3338423"/>
            <wp:effectExtent l="0" t="0" r="0" b="0"/>
            <wp:docPr id="92" name="Picture 92" descr="amt 394g-95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mt 394g-95 pump"/>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50298" cy="3350298"/>
                    </a:xfrm>
                    <a:prstGeom prst="rect">
                      <a:avLst/>
                    </a:prstGeom>
                    <a:noFill/>
                    <a:ln>
                      <a:noFill/>
                    </a:ln>
                  </pic:spPr>
                </pic:pic>
              </a:graphicData>
            </a:graphic>
          </wp:inline>
        </w:drawing>
      </w:r>
      <w:r w:rsidR="00155C36" w:rsidRPr="00922E8E">
        <w:rPr>
          <w:rFonts w:ascii="Tahoma" w:hAnsi="Tahoma" w:cs="Tahoma"/>
          <w:sz w:val="24"/>
          <w:szCs w:val="24"/>
          <w:rtl/>
          <w:lang w:bidi="ar-LB"/>
        </w:rPr>
        <w:br w:type="page"/>
      </w:r>
    </w:p>
    <w:p w:rsidR="00296F79" w:rsidRPr="00CE5922" w:rsidRDefault="00296F79" w:rsidP="00296F79">
      <w:pPr>
        <w:pStyle w:val="Heading1"/>
        <w:numPr>
          <w:ilvl w:val="0"/>
          <w:numId w:val="42"/>
        </w:numPr>
        <w:rPr>
          <w:rFonts w:ascii="Tahoma" w:hAnsi="Tahoma" w:cs="Tahoma"/>
          <w:color w:val="1F497D" w:themeColor="text2"/>
          <w:sz w:val="24"/>
          <w:szCs w:val="24"/>
        </w:rPr>
      </w:pPr>
      <w:bookmarkStart w:id="182" w:name="_Toc36922249"/>
      <w:r w:rsidRPr="00CE5922">
        <w:rPr>
          <w:rFonts w:ascii="Tahoma" w:hAnsi="Tahoma" w:cs="Tahoma"/>
          <w:color w:val="1F497D" w:themeColor="text2"/>
          <w:sz w:val="24"/>
          <w:szCs w:val="24"/>
        </w:rPr>
        <w:lastRenderedPageBreak/>
        <w:t>Submersible "Non-</w:t>
      </w:r>
      <w:proofErr w:type="spellStart"/>
      <w:r w:rsidRPr="00CE5922">
        <w:rPr>
          <w:rFonts w:ascii="Tahoma" w:hAnsi="Tahoma" w:cs="Tahoma"/>
          <w:color w:val="1F497D" w:themeColor="text2"/>
          <w:sz w:val="24"/>
          <w:szCs w:val="24"/>
        </w:rPr>
        <w:t>Clog</w:t>
      </w:r>
      <w:proofErr w:type="spellEnd"/>
      <w:r w:rsidRPr="00CE5922">
        <w:rPr>
          <w:rFonts w:ascii="Tahoma" w:hAnsi="Tahoma" w:cs="Tahoma"/>
          <w:color w:val="1F497D" w:themeColor="text2"/>
          <w:sz w:val="24"/>
          <w:szCs w:val="24"/>
        </w:rPr>
        <w:t xml:space="preserve">" </w:t>
      </w:r>
      <w:proofErr w:type="spellStart"/>
      <w:r w:rsidRPr="00CE5922">
        <w:rPr>
          <w:rFonts w:ascii="Tahoma" w:hAnsi="Tahoma" w:cs="Tahoma"/>
          <w:color w:val="1F497D" w:themeColor="text2"/>
          <w:sz w:val="24"/>
          <w:szCs w:val="24"/>
        </w:rPr>
        <w:t>Pump</w:t>
      </w:r>
      <w:proofErr w:type="spellEnd"/>
      <w:r w:rsidRPr="00CE5922">
        <w:rPr>
          <w:rFonts w:ascii="Tahoma" w:hAnsi="Tahoma" w:cs="Tahoma"/>
          <w:color w:val="1F497D" w:themeColor="text2"/>
          <w:sz w:val="24"/>
          <w:szCs w:val="24"/>
        </w:rPr>
        <w:t xml:space="preserve"> 8"</w:t>
      </w:r>
      <w:bookmarkEnd w:id="182"/>
    </w:p>
    <w:p w:rsidR="00296F79" w:rsidRPr="00296F79" w:rsidRDefault="00296F79" w:rsidP="00296F79">
      <w:pPr>
        <w:pStyle w:val="Heading2"/>
        <w:numPr>
          <w:ilvl w:val="0"/>
          <w:numId w:val="49"/>
        </w:numPr>
        <w:rPr>
          <w:rStyle w:val="price"/>
          <w:rFonts w:ascii="Tahoma" w:hAnsi="Tahoma" w:cs="Tahoma"/>
          <w:b w:val="0"/>
          <w:bCs w:val="0"/>
          <w:sz w:val="24"/>
          <w:szCs w:val="24"/>
          <w:lang w:bidi="ar-LB"/>
        </w:rPr>
      </w:pPr>
      <w:bookmarkStart w:id="183" w:name="_Toc36922250"/>
      <w:r w:rsidRPr="00296F79">
        <w:rPr>
          <w:rFonts w:ascii="Tahoma" w:hAnsi="Tahoma" w:cs="Tahoma"/>
          <w:b w:val="0"/>
          <w:bCs w:val="0"/>
          <w:sz w:val="24"/>
          <w:szCs w:val="24"/>
        </w:rPr>
        <w:t xml:space="preserve">Gallons </w:t>
      </w:r>
      <w:proofErr w:type="gramStart"/>
      <w:r w:rsidRPr="00296F79">
        <w:rPr>
          <w:rFonts w:ascii="Tahoma" w:hAnsi="Tahoma" w:cs="Tahoma"/>
          <w:b w:val="0"/>
          <w:bCs w:val="0"/>
          <w:sz w:val="24"/>
          <w:szCs w:val="24"/>
        </w:rPr>
        <w:t>Per</w:t>
      </w:r>
      <w:proofErr w:type="gramEnd"/>
      <w:r w:rsidRPr="00296F79">
        <w:rPr>
          <w:rFonts w:ascii="Tahoma" w:hAnsi="Tahoma" w:cs="Tahoma"/>
          <w:b w:val="0"/>
          <w:bCs w:val="0"/>
          <w:sz w:val="24"/>
          <w:szCs w:val="24"/>
        </w:rPr>
        <w:t xml:space="preserve"> Hour: 210000 (3500 GPM) [460v/3P 48HP 8"]</w:t>
      </w:r>
      <w:bookmarkEnd w:id="183"/>
    </w:p>
    <w:p w:rsidR="00296F79" w:rsidRPr="00296F79" w:rsidRDefault="004722FB" w:rsidP="00296F79">
      <w:pPr>
        <w:pStyle w:val="Heading2"/>
        <w:numPr>
          <w:ilvl w:val="0"/>
          <w:numId w:val="49"/>
        </w:numPr>
        <w:rPr>
          <w:rFonts w:ascii="Tahoma" w:hAnsi="Tahoma" w:cs="Tahoma"/>
          <w:b w:val="0"/>
          <w:bCs w:val="0"/>
          <w:sz w:val="24"/>
          <w:szCs w:val="24"/>
          <w:lang w:bidi="ar-LB"/>
        </w:rPr>
      </w:pPr>
      <w:bookmarkStart w:id="184" w:name="_Toc36922251"/>
      <w:r>
        <w:rPr>
          <w:rStyle w:val="price"/>
          <w:rFonts w:ascii="Tahoma" w:hAnsi="Tahoma" w:cs="Tahoma"/>
          <w:b w:val="0"/>
          <w:bCs w:val="0"/>
          <w:sz w:val="24"/>
          <w:szCs w:val="24"/>
        </w:rPr>
        <w:t>Price: (</w:t>
      </w:r>
      <w:r w:rsidR="00296F79" w:rsidRPr="00296F79">
        <w:rPr>
          <w:rStyle w:val="price"/>
          <w:rFonts w:ascii="Tahoma" w:hAnsi="Tahoma" w:cs="Tahoma"/>
          <w:b w:val="0"/>
          <w:bCs w:val="0"/>
          <w:sz w:val="24"/>
          <w:szCs w:val="24"/>
        </w:rPr>
        <w:t>$18,350.00</w:t>
      </w:r>
      <w:bookmarkEnd w:id="184"/>
      <w:r>
        <w:rPr>
          <w:rStyle w:val="price"/>
          <w:rFonts w:ascii="Tahoma" w:hAnsi="Tahoma" w:cs="Tahoma"/>
          <w:b w:val="0"/>
          <w:bCs w:val="0"/>
          <w:sz w:val="24"/>
          <w:szCs w:val="24"/>
        </w:rPr>
        <w:t>)</w:t>
      </w:r>
    </w:p>
    <w:p w:rsidR="00296F79" w:rsidRPr="00922E8E" w:rsidRDefault="00296F79" w:rsidP="00922E8E">
      <w:pPr>
        <w:pStyle w:val="Heading2"/>
        <w:numPr>
          <w:ilvl w:val="0"/>
          <w:numId w:val="49"/>
        </w:numPr>
        <w:rPr>
          <w:rFonts w:ascii="Tahoma" w:hAnsi="Tahoma" w:cs="Tahoma"/>
          <w:b w:val="0"/>
          <w:bCs w:val="0"/>
          <w:sz w:val="24"/>
          <w:szCs w:val="24"/>
          <w:lang w:bidi="ar-LB"/>
        </w:rPr>
      </w:pPr>
      <w:bookmarkStart w:id="185" w:name="_Toc36922252"/>
      <w:r w:rsidRPr="00296F79">
        <w:rPr>
          <w:rFonts w:ascii="Tahoma" w:hAnsi="Tahoma" w:cs="Tahoma"/>
          <w:b w:val="0"/>
          <w:bCs w:val="0"/>
          <w:sz w:val="24"/>
          <w:szCs w:val="24"/>
          <w:lang w:bidi="ar-LB"/>
        </w:rPr>
        <w:t xml:space="preserve">Applications: </w:t>
      </w:r>
      <w:r w:rsidRPr="00296F79">
        <w:rPr>
          <w:rFonts w:ascii="Tahoma" w:hAnsi="Tahoma" w:cs="Tahoma"/>
          <w:b w:val="0"/>
          <w:bCs w:val="0"/>
          <w:sz w:val="24"/>
          <w:szCs w:val="24"/>
        </w:rPr>
        <w:t>Dewatering, Sewage, Submersible</w:t>
      </w:r>
      <w:bookmarkEnd w:id="185"/>
    </w:p>
    <w:p w:rsidR="00D64025" w:rsidRDefault="00296F79" w:rsidP="00CE5922">
      <w:pPr>
        <w:pStyle w:val="Heading2"/>
        <w:ind w:left="207"/>
        <w:jc w:val="center"/>
        <w:rPr>
          <w:rFonts w:ascii="Tahoma" w:hAnsi="Tahoma" w:cs="Tahoma"/>
          <w:sz w:val="28"/>
          <w:szCs w:val="28"/>
          <w:lang w:bidi="ar-LB"/>
        </w:rPr>
      </w:pPr>
      <w:bookmarkStart w:id="186" w:name="_Toc36922253"/>
      <w:r>
        <w:rPr>
          <w:noProof/>
        </w:rPr>
        <w:drawing>
          <wp:inline distT="0" distB="0" distL="0" distR="0" wp14:anchorId="299AB79A" wp14:editId="64F511B4">
            <wp:extent cx="2846717" cy="2846717"/>
            <wp:effectExtent l="0" t="0" r="0" b="0"/>
            <wp:docPr id="91" name="Picture 91" descr="https://pumpbiz.com/media/catalog/product/cache/1/image/450x450/9df78eab33525d08d6e5fb8d27136e95/b/a/barmesa_8bse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umpbiz.com/media/catalog/product/cache/1/image/450x450/9df78eab33525d08d6e5fb8d27136e95/b/a/barmesa_8bsev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6490" cy="2856490"/>
                    </a:xfrm>
                    <a:prstGeom prst="rect">
                      <a:avLst/>
                    </a:prstGeom>
                    <a:noFill/>
                    <a:ln>
                      <a:noFill/>
                    </a:ln>
                  </pic:spPr>
                </pic:pic>
              </a:graphicData>
            </a:graphic>
          </wp:inline>
        </w:drawing>
      </w:r>
      <w:bookmarkEnd w:id="186"/>
    </w:p>
    <w:p w:rsidR="00D64025" w:rsidRDefault="00D64025" w:rsidP="00771DEF">
      <w:pPr>
        <w:pStyle w:val="Heading2"/>
        <w:ind w:left="207"/>
        <w:rPr>
          <w:rFonts w:ascii="Tahoma" w:hAnsi="Tahoma" w:cs="Tahoma"/>
          <w:sz w:val="28"/>
          <w:szCs w:val="28"/>
          <w:lang w:bidi="ar-LB"/>
        </w:rPr>
      </w:pPr>
    </w:p>
    <w:p w:rsidR="00D64025" w:rsidRPr="00431967" w:rsidRDefault="00D64025" w:rsidP="00D64025">
      <w:pPr>
        <w:pStyle w:val="Heading2"/>
        <w:ind w:left="207"/>
        <w:rPr>
          <w:rFonts w:ascii="Tahoma" w:hAnsi="Tahoma" w:cs="Tahoma"/>
          <w:sz w:val="28"/>
          <w:szCs w:val="28"/>
          <w:rtl/>
          <w:lang w:bidi="ar-LB"/>
        </w:rPr>
      </w:pPr>
      <w:r>
        <w:rPr>
          <w:rFonts w:ascii="Tahoma" w:hAnsi="Tahoma" w:cs="Tahoma"/>
          <w:sz w:val="28"/>
          <w:szCs w:val="28"/>
          <w:lang w:bidi="ar-LB"/>
        </w:rPr>
        <w:br w:type="page"/>
      </w:r>
      <w:bookmarkStart w:id="187" w:name="_GoBack"/>
      <w:bookmarkEnd w:id="187"/>
    </w:p>
    <w:bookmarkStart w:id="188" w:name="_Toc36406083" w:displacedByCustomXml="next"/>
    <w:bookmarkStart w:id="189" w:name="_Toc36922254" w:displacedByCustomXml="next"/>
    <w:sdt>
      <w:sdtPr>
        <w:rPr>
          <w:rtl/>
        </w:rPr>
        <w:id w:val="-1200783336"/>
        <w:docPartObj>
          <w:docPartGallery w:val="Bibliographies"/>
          <w:docPartUnique/>
        </w:docPartObj>
      </w:sdtPr>
      <w:sdtEndPr>
        <w:rPr>
          <w:rFonts w:ascii="ae_AlHor" w:eastAsiaTheme="minorHAnsi" w:hAnsi="ae_AlHor" w:cs="ae_AlHor"/>
          <w:color w:val="auto"/>
          <w:sz w:val="24"/>
          <w:szCs w:val="24"/>
        </w:rPr>
      </w:sdtEndPr>
      <w:sdtContent>
        <w:bookmarkEnd w:id="188" w:displacedByCustomXml="prev"/>
        <w:p w:rsidR="00155C36" w:rsidRPr="00B865B0" w:rsidRDefault="00B865B0" w:rsidP="00B865B0">
          <w:pPr>
            <w:pStyle w:val="Heading1"/>
            <w:bidi/>
            <w:rPr>
              <w:rFonts w:ascii="ae_AlHor" w:hAnsi="ae_AlHor" w:cs="ae_AlHor"/>
              <w:sz w:val="32"/>
              <w:szCs w:val="32"/>
              <w:lang w:val="en-US"/>
            </w:rPr>
          </w:pPr>
          <w:r w:rsidRPr="00B865B0">
            <w:rPr>
              <w:rFonts w:ascii="ae_AlHor" w:hAnsi="ae_AlHor" w:cs="ae_AlHor"/>
              <w:sz w:val="32"/>
              <w:szCs w:val="32"/>
              <w:rtl/>
              <w:lang w:val="en-US" w:bidi="ar-LB"/>
            </w:rPr>
            <w:t>المراجع</w:t>
          </w:r>
        </w:p>
      </w:sdtContent>
    </w:sdt>
    <w:bookmarkEnd w:id="189" w:displacedByCustomXml="prev"/>
    <w:p w:rsidR="00155C36" w:rsidRPr="00B865B0" w:rsidRDefault="00AB221E" w:rsidP="00AB221E">
      <w:pPr>
        <w:pStyle w:val="Heading2"/>
        <w:ind w:left="360" w:hanging="360"/>
        <w:rPr>
          <w:rFonts w:ascii="Calibri" w:hAnsi="Calibri" w:cs="Calibri"/>
          <w:b w:val="0"/>
          <w:bCs w:val="0"/>
          <w:sz w:val="24"/>
          <w:szCs w:val="24"/>
        </w:rPr>
      </w:pPr>
      <w:bookmarkStart w:id="190" w:name="_Toc36406055"/>
      <w:bookmarkStart w:id="191" w:name="_Toc36406344"/>
      <w:bookmarkStart w:id="192" w:name="_Toc36922255"/>
      <w:r w:rsidRPr="00B865B0">
        <w:rPr>
          <w:rFonts w:ascii="Calibri" w:hAnsi="Calibri" w:cs="Calibri"/>
          <w:b w:val="0"/>
          <w:bCs w:val="0"/>
          <w:sz w:val="24"/>
          <w:szCs w:val="24"/>
        </w:rPr>
        <w:t>[1</w:t>
      </w:r>
      <w:proofErr w:type="gramStart"/>
      <w:r w:rsidRPr="00B865B0">
        <w:rPr>
          <w:rFonts w:ascii="Calibri" w:hAnsi="Calibri" w:cs="Calibri"/>
          <w:b w:val="0"/>
          <w:bCs w:val="0"/>
          <w:sz w:val="24"/>
          <w:szCs w:val="24"/>
        </w:rPr>
        <w:t>]</w:t>
      </w:r>
      <w:proofErr w:type="gramEnd"/>
      <w:r w:rsidRPr="00B865B0">
        <w:rPr>
          <w:rFonts w:ascii="Calibri" w:hAnsi="Calibri" w:cs="Calibri"/>
          <w:b w:val="0"/>
          <w:bCs w:val="0"/>
          <w:sz w:val="24"/>
          <w:szCs w:val="24"/>
        </w:rPr>
        <w:fldChar w:fldCharType="begin"/>
      </w:r>
      <w:r w:rsidRPr="00B865B0">
        <w:rPr>
          <w:rFonts w:ascii="Calibri" w:hAnsi="Calibri" w:cs="Calibri"/>
          <w:b w:val="0"/>
          <w:bCs w:val="0"/>
          <w:sz w:val="24"/>
          <w:szCs w:val="24"/>
        </w:rPr>
        <w:instrText xml:space="preserve"> HYPERLINK "http://www.cosmictherap.com/%D8%A3%D8%A8%D8%B9%D8%A7%D8%AF%D8%A3%D9%86%D8%A7%D8%A8%D9%8A%D8%A8%D8%A7%D9%84%D8%B5%D8%B1%D9%81-%D8%A7%D9%84%D8%B5%D8%AD%D9%8A</w:instrText>
      </w:r>
      <w:r w:rsidRPr="00B865B0">
        <w:rPr>
          <w:rFonts w:ascii="Calibri" w:hAnsi="Calibri" w:cs="Calibri"/>
          <w:b w:val="0"/>
          <w:bCs w:val="0"/>
          <w:sz w:val="24"/>
          <w:szCs w:val="24"/>
          <w:rtl/>
        </w:rPr>
        <w:instrText>/</w:instrText>
      </w:r>
      <w:r w:rsidRPr="00B865B0">
        <w:rPr>
          <w:rFonts w:ascii="Calibri" w:hAnsi="Calibri" w:cs="Calibri"/>
          <w:b w:val="0"/>
          <w:bCs w:val="0"/>
          <w:sz w:val="24"/>
          <w:szCs w:val="24"/>
        </w:rPr>
        <w:instrText xml:space="preserve">" </w:instrText>
      </w:r>
      <w:r w:rsidRPr="00B865B0">
        <w:rPr>
          <w:rFonts w:ascii="Calibri" w:hAnsi="Calibri" w:cs="Calibri"/>
          <w:b w:val="0"/>
          <w:bCs w:val="0"/>
          <w:sz w:val="24"/>
          <w:szCs w:val="24"/>
        </w:rPr>
        <w:fldChar w:fldCharType="separate"/>
      </w:r>
      <w:r w:rsidRPr="00B865B0">
        <w:rPr>
          <w:rStyle w:val="Hyperlink"/>
          <w:rFonts w:ascii="Calibri" w:hAnsi="Calibri" w:cs="Calibri"/>
          <w:b w:val="0"/>
          <w:bCs w:val="0"/>
          <w:color w:val="auto"/>
          <w:sz w:val="24"/>
          <w:szCs w:val="24"/>
          <w:u w:val="none"/>
        </w:rPr>
        <w:t>http://www.cosmictherap.com/%D8%A3%D8%A8%D8%B9%D8%A7%D8%AF%D8%A3%D9%86%D8%A7%D8%A8%D9%8A%D8%A8%D8%A7%D9%84%D8%B5%D8%B1%D9%81-%D8%A7%D9%84%D8%B5%D8%AD%D9%8A</w:t>
      </w:r>
      <w:r w:rsidRPr="00B865B0">
        <w:rPr>
          <w:rStyle w:val="Hyperlink"/>
          <w:rFonts w:ascii="Calibri" w:hAnsi="Calibri" w:cs="Calibri"/>
          <w:b w:val="0"/>
          <w:bCs w:val="0"/>
          <w:color w:val="auto"/>
          <w:sz w:val="24"/>
          <w:szCs w:val="24"/>
          <w:u w:val="none"/>
          <w:rtl/>
        </w:rPr>
        <w:t>/</w:t>
      </w:r>
      <w:bookmarkEnd w:id="190"/>
      <w:bookmarkEnd w:id="191"/>
      <w:bookmarkEnd w:id="192"/>
      <w:r w:rsidRPr="00B865B0">
        <w:rPr>
          <w:rFonts w:ascii="Calibri" w:hAnsi="Calibri" w:cs="Calibri"/>
          <w:b w:val="0"/>
          <w:bCs w:val="0"/>
          <w:sz w:val="24"/>
          <w:szCs w:val="24"/>
        </w:rPr>
        <w:fldChar w:fldCharType="end"/>
      </w:r>
    </w:p>
    <w:p w:rsidR="00AB221E" w:rsidRPr="00B865B0" w:rsidRDefault="00AB221E" w:rsidP="00AB221E">
      <w:pPr>
        <w:spacing w:before="100" w:beforeAutospacing="1" w:after="100" w:afterAutospacing="1" w:line="240" w:lineRule="auto"/>
        <w:rPr>
          <w:rFonts w:ascii="Calibri" w:eastAsia="Times New Roman" w:hAnsi="Calibri" w:cs="Calibri"/>
          <w:sz w:val="24"/>
          <w:szCs w:val="24"/>
          <w:lang w:val="en-US"/>
        </w:rPr>
      </w:pPr>
      <w:r w:rsidRPr="00B865B0">
        <w:rPr>
          <w:rFonts w:ascii="Calibri" w:hAnsi="Calibri" w:cs="Calibri"/>
          <w:sz w:val="24"/>
          <w:szCs w:val="24"/>
          <w:lang w:val="en-US"/>
        </w:rPr>
        <w:t>[2</w:t>
      </w:r>
      <w:proofErr w:type="gramStart"/>
      <w:r w:rsidRPr="00B865B0">
        <w:rPr>
          <w:rFonts w:ascii="Calibri" w:hAnsi="Calibri" w:cs="Calibri"/>
          <w:sz w:val="24"/>
          <w:szCs w:val="24"/>
          <w:lang w:val="en-US"/>
        </w:rPr>
        <w:t>]</w:t>
      </w:r>
      <w:r w:rsidR="00B865B0" w:rsidRPr="00B865B0">
        <w:rPr>
          <w:rFonts w:ascii="Calibri" w:hAnsi="Calibri" w:cs="Calibri"/>
          <w:sz w:val="24"/>
          <w:szCs w:val="24"/>
          <w:lang w:val="en-US"/>
        </w:rPr>
        <w:t xml:space="preserve"> </w:t>
      </w:r>
      <w:r w:rsidRPr="00B865B0">
        <w:rPr>
          <w:rFonts w:ascii="Calibri" w:hAnsi="Calibri" w:cs="Calibri"/>
          <w:sz w:val="24"/>
          <w:szCs w:val="24"/>
          <w:lang w:val="en-US"/>
        </w:rPr>
        <w:t xml:space="preserve"> </w:t>
      </w:r>
      <w:proofErr w:type="gramEnd"/>
      <w:r w:rsidRPr="00B865B0">
        <w:fldChar w:fldCharType="begin"/>
      </w:r>
      <w:r w:rsidRPr="00B865B0">
        <w:rPr>
          <w:rFonts w:ascii="Calibri" w:hAnsi="Calibri" w:cs="Calibri"/>
          <w:sz w:val="24"/>
          <w:szCs w:val="24"/>
          <w:lang w:val="en-US"/>
        </w:rPr>
        <w:instrText xml:space="preserve"> HYPERLINK "https://ar.decorexpro.com/truby/kanalizacionnye/pvh" </w:instrText>
      </w:r>
      <w:r w:rsidRPr="00B865B0">
        <w:fldChar w:fldCharType="separate"/>
      </w:r>
      <w:r w:rsidRPr="00B865B0">
        <w:rPr>
          <w:rStyle w:val="Hyperlink"/>
          <w:rFonts w:ascii="Calibri" w:eastAsia="Times New Roman" w:hAnsi="Calibri" w:cs="Calibri"/>
          <w:color w:val="auto"/>
          <w:sz w:val="24"/>
          <w:szCs w:val="24"/>
          <w:u w:val="none"/>
          <w:lang w:val="en-US"/>
        </w:rPr>
        <w:t>https://ar.decorexpro.com/truby/kanalizacionnye/pvh</w:t>
      </w:r>
      <w:r w:rsidRPr="00B865B0">
        <w:rPr>
          <w:rStyle w:val="Hyperlink"/>
          <w:rFonts w:ascii="Calibri" w:eastAsia="Times New Roman" w:hAnsi="Calibri" w:cs="Calibri"/>
          <w:color w:val="auto"/>
          <w:sz w:val="24"/>
          <w:szCs w:val="24"/>
          <w:u w:val="none"/>
          <w:lang w:val="en-US"/>
        </w:rPr>
        <w:fldChar w:fldCharType="end"/>
      </w:r>
      <w:r w:rsidRPr="00B865B0">
        <w:rPr>
          <w:rFonts w:ascii="Calibri" w:eastAsia="Times New Roman" w:hAnsi="Calibri" w:cs="Calibri"/>
          <w:sz w:val="24"/>
          <w:szCs w:val="24"/>
          <w:rtl/>
          <w:lang w:val="en-US"/>
        </w:rPr>
        <w:t xml:space="preserve"> </w:t>
      </w:r>
    </w:p>
    <w:p w:rsidR="00AB221E" w:rsidRPr="00B865B0" w:rsidRDefault="00AB221E" w:rsidP="00AB221E">
      <w:pPr>
        <w:spacing w:before="100" w:beforeAutospacing="1" w:after="100" w:afterAutospacing="1" w:line="240" w:lineRule="auto"/>
        <w:rPr>
          <w:rStyle w:val="Hyperlink"/>
          <w:rFonts w:ascii="Calibri" w:hAnsi="Calibri" w:cs="Calibri"/>
          <w:color w:val="auto"/>
          <w:sz w:val="24"/>
          <w:szCs w:val="24"/>
          <w:u w:val="none"/>
          <w:rtl/>
        </w:rPr>
      </w:pPr>
      <w:r w:rsidRPr="00B865B0">
        <w:rPr>
          <w:rFonts w:ascii="Calibri" w:eastAsia="Times New Roman" w:hAnsi="Calibri" w:cs="Calibri"/>
          <w:sz w:val="24"/>
          <w:szCs w:val="24"/>
          <w:lang w:val="en-US"/>
        </w:rPr>
        <w:t>[3</w:t>
      </w:r>
      <w:proofErr w:type="gramStart"/>
      <w:r w:rsidRPr="00B865B0">
        <w:rPr>
          <w:rFonts w:ascii="Calibri" w:eastAsia="Times New Roman" w:hAnsi="Calibri" w:cs="Calibri"/>
          <w:sz w:val="24"/>
          <w:szCs w:val="24"/>
          <w:lang w:val="en-US"/>
        </w:rPr>
        <w:t xml:space="preserve">] </w:t>
      </w:r>
      <w:bookmarkStart w:id="193" w:name="_Toc36406057"/>
      <w:bookmarkStart w:id="194" w:name="_Toc36406346"/>
      <w:r w:rsidR="00B865B0" w:rsidRPr="00B865B0">
        <w:rPr>
          <w:rFonts w:ascii="Calibri" w:eastAsia="Times New Roman" w:hAnsi="Calibri" w:cs="Calibri"/>
          <w:sz w:val="24"/>
          <w:szCs w:val="24"/>
          <w:lang w:val="en-US"/>
        </w:rPr>
        <w:t xml:space="preserve"> </w:t>
      </w:r>
      <w:proofErr w:type="gramEnd"/>
      <w:r w:rsidRPr="00B865B0">
        <w:fldChar w:fldCharType="begin"/>
      </w:r>
      <w:r w:rsidRPr="00B865B0">
        <w:rPr>
          <w:rFonts w:ascii="Calibri" w:hAnsi="Calibri" w:cs="Calibri"/>
          <w:sz w:val="24"/>
          <w:szCs w:val="24"/>
          <w:lang w:val="en-US"/>
        </w:rPr>
        <w:instrText xml:space="preserve"> HYPERLINK "https://cdn-cms.f-static.net/uploads/1812105/normal_5c4076a69eaa1.pdf" </w:instrText>
      </w:r>
      <w:r w:rsidRPr="00B865B0">
        <w:fldChar w:fldCharType="separate"/>
      </w:r>
      <w:r w:rsidRPr="00B865B0">
        <w:rPr>
          <w:rStyle w:val="Hyperlink"/>
          <w:rFonts w:ascii="Calibri" w:hAnsi="Calibri" w:cs="Calibri"/>
          <w:color w:val="auto"/>
          <w:sz w:val="24"/>
          <w:szCs w:val="24"/>
          <w:u w:val="none"/>
          <w:lang w:val="en-US"/>
        </w:rPr>
        <w:t>https://cdn-cms.f-static.net/uploads/1812105/normal_5c4076a69eaa1.pdf</w:t>
      </w:r>
      <w:bookmarkEnd w:id="193"/>
      <w:bookmarkEnd w:id="194"/>
      <w:r w:rsidRPr="00B865B0">
        <w:rPr>
          <w:rStyle w:val="Hyperlink"/>
          <w:rFonts w:ascii="Calibri" w:hAnsi="Calibri" w:cs="Calibri"/>
          <w:color w:val="auto"/>
          <w:sz w:val="24"/>
          <w:szCs w:val="24"/>
          <w:u w:val="none"/>
        </w:rPr>
        <w:fldChar w:fldCharType="end"/>
      </w:r>
    </w:p>
    <w:p w:rsidR="00B865B0" w:rsidRPr="00B865B0" w:rsidRDefault="00B865B0" w:rsidP="00B865B0">
      <w:pPr>
        <w:pStyle w:val="ListParagraph"/>
        <w:spacing w:before="100" w:beforeAutospacing="1" w:after="100" w:afterAutospacing="1" w:line="240" w:lineRule="auto"/>
        <w:ind w:left="0"/>
        <w:rPr>
          <w:rStyle w:val="tlid-translation"/>
          <w:rFonts w:ascii="Calibri" w:hAnsi="Calibri" w:cs="Calibri"/>
          <w:sz w:val="24"/>
          <w:szCs w:val="24"/>
          <w:lang w:val="en-US" w:bidi="ar"/>
        </w:rPr>
      </w:pPr>
      <w:r w:rsidRPr="00B865B0">
        <w:rPr>
          <w:rStyle w:val="Hyperlink"/>
          <w:rFonts w:ascii="Calibri" w:hAnsi="Calibri" w:cs="Calibri"/>
          <w:color w:val="auto"/>
          <w:sz w:val="24"/>
          <w:szCs w:val="24"/>
          <w:u w:val="none"/>
          <w:lang w:val="en-US"/>
        </w:rPr>
        <w:t>[4</w:t>
      </w:r>
      <w:proofErr w:type="gramStart"/>
      <w:r w:rsidRPr="00B865B0">
        <w:rPr>
          <w:rStyle w:val="Hyperlink"/>
          <w:rFonts w:ascii="Calibri" w:hAnsi="Calibri" w:cs="Calibri"/>
          <w:color w:val="auto"/>
          <w:sz w:val="24"/>
          <w:szCs w:val="24"/>
          <w:u w:val="none"/>
          <w:lang w:val="en-US"/>
        </w:rPr>
        <w:t>]</w:t>
      </w:r>
      <w:r w:rsidRPr="00B865B0">
        <w:rPr>
          <w:rFonts w:ascii="Calibri" w:hAnsi="Calibri" w:cs="Calibri"/>
          <w:sz w:val="24"/>
          <w:szCs w:val="24"/>
        </w:rPr>
        <w:t xml:space="preserve">  </w:t>
      </w:r>
      <w:proofErr w:type="gramEnd"/>
      <w:r w:rsidRPr="00B865B0">
        <w:fldChar w:fldCharType="begin"/>
      </w:r>
      <w:r w:rsidRPr="00B865B0">
        <w:rPr>
          <w:rFonts w:ascii="Calibri" w:hAnsi="Calibri" w:cs="Calibri"/>
          <w:sz w:val="24"/>
          <w:szCs w:val="24"/>
        </w:rPr>
        <w:instrText xml:space="preserve"> HYPERLINK "https://www.aljawharaglobal.com" </w:instrText>
      </w:r>
      <w:r w:rsidRPr="00B865B0">
        <w:fldChar w:fldCharType="separate"/>
      </w:r>
      <w:r w:rsidRPr="00B865B0">
        <w:rPr>
          <w:rStyle w:val="Hyperlink"/>
          <w:rFonts w:ascii="Calibri" w:hAnsi="Calibri" w:cs="Calibri"/>
          <w:color w:val="auto"/>
          <w:sz w:val="24"/>
          <w:szCs w:val="24"/>
          <w:u w:val="none"/>
          <w:lang w:val="en-US" w:bidi="ar"/>
        </w:rPr>
        <w:t>https://www.aljawharaglobal.com</w:t>
      </w:r>
      <w:r w:rsidRPr="00B865B0">
        <w:rPr>
          <w:rStyle w:val="Hyperlink"/>
          <w:rFonts w:ascii="Calibri" w:hAnsi="Calibri" w:cs="Calibri"/>
          <w:color w:val="auto"/>
          <w:sz w:val="24"/>
          <w:szCs w:val="24"/>
          <w:u w:val="none"/>
          <w:lang w:val="en-US" w:bidi="ar"/>
        </w:rPr>
        <w:fldChar w:fldCharType="end"/>
      </w:r>
      <w:r w:rsidRPr="00B865B0">
        <w:rPr>
          <w:rStyle w:val="tlid-translation"/>
          <w:rFonts w:ascii="Calibri" w:hAnsi="Calibri" w:cs="Calibri"/>
          <w:sz w:val="24"/>
          <w:szCs w:val="24"/>
          <w:lang w:val="en-US" w:bidi="ar"/>
        </w:rPr>
        <w:t xml:space="preserve"> </w:t>
      </w:r>
    </w:p>
    <w:p w:rsidR="00B865B0" w:rsidRPr="00B865B0" w:rsidRDefault="00B865B0" w:rsidP="00B865B0">
      <w:pPr>
        <w:pStyle w:val="ListParagraph"/>
        <w:spacing w:before="100" w:beforeAutospacing="1" w:after="100" w:afterAutospacing="1" w:line="240" w:lineRule="auto"/>
        <w:ind w:left="0"/>
        <w:rPr>
          <w:rStyle w:val="tlid-translation"/>
          <w:rFonts w:ascii="Calibri" w:hAnsi="Calibri" w:cs="Calibri"/>
          <w:sz w:val="24"/>
          <w:szCs w:val="24"/>
          <w:lang w:val="en-US" w:bidi="ar"/>
        </w:rPr>
      </w:pPr>
    </w:p>
    <w:p w:rsidR="00B865B0" w:rsidRDefault="00B865B0" w:rsidP="00B865B0">
      <w:pPr>
        <w:pStyle w:val="ListParagraph"/>
        <w:spacing w:before="100" w:beforeAutospacing="1" w:after="100" w:afterAutospacing="1" w:line="240" w:lineRule="auto"/>
        <w:ind w:left="0"/>
        <w:rPr>
          <w:rStyle w:val="Hyperlink"/>
          <w:rFonts w:ascii="Calibri" w:hAnsi="Calibri" w:cs="Calibri"/>
          <w:color w:val="auto"/>
          <w:sz w:val="24"/>
          <w:szCs w:val="24"/>
          <w:u w:val="none"/>
          <w:rtl/>
          <w:lang w:val="en-US" w:bidi="ar"/>
        </w:rPr>
      </w:pPr>
      <w:r w:rsidRPr="00B865B0">
        <w:rPr>
          <w:rStyle w:val="tlid-translation"/>
          <w:rFonts w:ascii="Calibri" w:hAnsi="Calibri" w:cs="Calibri"/>
          <w:sz w:val="24"/>
          <w:szCs w:val="24"/>
          <w:lang w:val="en-US" w:bidi="ar"/>
        </w:rPr>
        <w:t>[5</w:t>
      </w:r>
      <w:proofErr w:type="gramStart"/>
      <w:r w:rsidRPr="00B865B0">
        <w:rPr>
          <w:rStyle w:val="tlid-translation"/>
          <w:rFonts w:ascii="Calibri" w:hAnsi="Calibri" w:cs="Calibri"/>
          <w:sz w:val="24"/>
          <w:szCs w:val="24"/>
          <w:lang w:val="en-US" w:bidi="ar"/>
        </w:rPr>
        <w:t xml:space="preserve">]  </w:t>
      </w:r>
      <w:proofErr w:type="gramEnd"/>
      <w:hyperlink r:id="rId92" w:history="1">
        <w:r w:rsidRPr="00B865B0">
          <w:rPr>
            <w:rStyle w:val="Hyperlink"/>
            <w:rFonts w:ascii="Calibri" w:hAnsi="Calibri" w:cs="Calibri"/>
            <w:color w:val="auto"/>
            <w:sz w:val="24"/>
            <w:szCs w:val="24"/>
            <w:u w:val="none"/>
            <w:lang w:val="en-US" w:bidi="ar"/>
          </w:rPr>
          <w:t>http://www.concastpipe.com/wp-content/uploads/2016/09/cc-2016-price-list.pdf</w:t>
        </w:r>
      </w:hyperlink>
      <w:r w:rsidR="00771DEF">
        <w:rPr>
          <w:rStyle w:val="Hyperlink"/>
          <w:rFonts w:ascii="Calibri" w:hAnsi="Calibri" w:cs="Calibri"/>
          <w:color w:val="auto"/>
          <w:sz w:val="24"/>
          <w:szCs w:val="24"/>
          <w:u w:val="none"/>
          <w:lang w:val="en-US" w:bidi="ar"/>
        </w:rPr>
        <w:t xml:space="preserve"> </w:t>
      </w:r>
    </w:p>
    <w:p w:rsidR="009B392C" w:rsidRDefault="009B392C" w:rsidP="00B865B0">
      <w:pPr>
        <w:pStyle w:val="ListParagraph"/>
        <w:spacing w:before="100" w:beforeAutospacing="1" w:after="100" w:afterAutospacing="1" w:line="240" w:lineRule="auto"/>
        <w:ind w:left="0"/>
        <w:rPr>
          <w:rStyle w:val="Hyperlink"/>
          <w:rFonts w:ascii="Calibri" w:hAnsi="Calibri" w:cs="Calibri"/>
          <w:color w:val="auto"/>
          <w:sz w:val="24"/>
          <w:szCs w:val="24"/>
          <w:u w:val="none"/>
          <w:rtl/>
          <w:lang w:val="en-US" w:bidi="ar"/>
        </w:rPr>
      </w:pPr>
    </w:p>
    <w:p w:rsidR="009B392C" w:rsidRPr="00B865B0" w:rsidRDefault="009B392C" w:rsidP="00B865B0">
      <w:pPr>
        <w:pStyle w:val="ListParagraph"/>
        <w:spacing w:before="100" w:beforeAutospacing="1" w:after="100" w:afterAutospacing="1" w:line="240" w:lineRule="auto"/>
        <w:ind w:left="0"/>
        <w:rPr>
          <w:rFonts w:ascii="Calibri" w:hAnsi="Calibri" w:cs="Calibri"/>
          <w:sz w:val="24"/>
          <w:szCs w:val="24"/>
          <w:lang w:val="en-US" w:bidi="ar"/>
        </w:rPr>
      </w:pPr>
      <w:r>
        <w:rPr>
          <w:rStyle w:val="Hyperlink"/>
          <w:rFonts w:ascii="Calibri" w:hAnsi="Calibri" w:cs="Calibri"/>
          <w:color w:val="auto"/>
          <w:sz w:val="24"/>
          <w:szCs w:val="24"/>
          <w:u w:val="none"/>
          <w:lang w:val="en-US" w:bidi="ar"/>
        </w:rPr>
        <w:t xml:space="preserve">[6] </w:t>
      </w:r>
      <w:hyperlink r:id="rId93" w:history="1">
        <w:r w:rsidR="00771DEF" w:rsidRPr="00185936">
          <w:rPr>
            <w:rStyle w:val="Hyperlink"/>
            <w:rFonts w:ascii="Calibri" w:hAnsi="Calibri" w:cs="Calibri"/>
            <w:sz w:val="24"/>
            <w:szCs w:val="24"/>
            <w:lang w:val="en-US" w:bidi="ar"/>
          </w:rPr>
          <w:t>http://www.croospump.com/blog/characteristics-of-sewage-disposal-pump.html</w:t>
        </w:r>
      </w:hyperlink>
    </w:p>
    <w:p w:rsidR="00B865B0" w:rsidRPr="00B865B0" w:rsidRDefault="00B865B0" w:rsidP="00B865B0">
      <w:pPr>
        <w:pStyle w:val="ListParagraph"/>
        <w:spacing w:before="100" w:beforeAutospacing="1" w:after="100" w:afterAutospacing="1" w:line="240" w:lineRule="auto"/>
        <w:ind w:left="0"/>
        <w:rPr>
          <w:rStyle w:val="tlid-translation"/>
          <w:color w:val="1F497D" w:themeColor="text2"/>
          <w:sz w:val="28"/>
          <w:szCs w:val="28"/>
          <w:lang w:val="en-US" w:bidi="ar"/>
        </w:rPr>
      </w:pPr>
    </w:p>
    <w:p w:rsidR="00B865B0" w:rsidRDefault="00771DEF" w:rsidP="00B865B0">
      <w:pPr>
        <w:pStyle w:val="ListParagraph"/>
        <w:spacing w:before="100" w:beforeAutospacing="1" w:after="100" w:afterAutospacing="1" w:line="240" w:lineRule="auto"/>
        <w:ind w:left="0"/>
        <w:rPr>
          <w:rStyle w:val="tlid-translation"/>
          <w:rFonts w:asciiTheme="majorBidi" w:hAnsiTheme="majorBidi" w:cstheme="majorBidi"/>
          <w:lang w:val="en-US" w:bidi="ar"/>
        </w:rPr>
      </w:pPr>
      <w:r w:rsidRPr="00771DEF">
        <w:rPr>
          <w:rStyle w:val="tlid-translation"/>
          <w:rFonts w:asciiTheme="majorBidi" w:hAnsiTheme="majorBidi" w:cstheme="majorBidi"/>
          <w:lang w:val="en-US" w:bidi="ar"/>
        </w:rPr>
        <w:t xml:space="preserve">[7] </w:t>
      </w:r>
      <w:hyperlink r:id="rId94" w:history="1">
        <w:r w:rsidRPr="00185936">
          <w:rPr>
            <w:rStyle w:val="Hyperlink"/>
            <w:rFonts w:asciiTheme="majorBidi" w:hAnsiTheme="majorBidi" w:cstheme="majorBidi"/>
            <w:lang w:val="en-US" w:bidi="ar"/>
          </w:rPr>
          <w:t>https://pumpbiz.com/applications/sewage-pump-industrial?p=2</w:t>
        </w:r>
      </w:hyperlink>
      <w:r>
        <w:rPr>
          <w:rStyle w:val="tlid-translation"/>
          <w:rFonts w:asciiTheme="majorBidi" w:hAnsiTheme="majorBidi" w:cstheme="majorBidi"/>
          <w:lang w:val="en-US" w:bidi="ar"/>
        </w:rPr>
        <w:t xml:space="preserve"> </w:t>
      </w:r>
    </w:p>
    <w:p w:rsidR="00D64025" w:rsidRDefault="00D64025" w:rsidP="00B865B0">
      <w:pPr>
        <w:pStyle w:val="ListParagraph"/>
        <w:spacing w:before="100" w:beforeAutospacing="1" w:after="100" w:afterAutospacing="1" w:line="240" w:lineRule="auto"/>
        <w:ind w:left="0"/>
        <w:rPr>
          <w:rStyle w:val="tlid-translation"/>
          <w:rFonts w:asciiTheme="majorBidi" w:hAnsiTheme="majorBidi" w:cstheme="majorBidi"/>
          <w:lang w:val="en-US" w:bidi="ar"/>
        </w:rPr>
      </w:pPr>
    </w:p>
    <w:p w:rsidR="00D64025" w:rsidRPr="00771DEF" w:rsidRDefault="00D64025" w:rsidP="00B865B0">
      <w:pPr>
        <w:pStyle w:val="ListParagraph"/>
        <w:spacing w:before="100" w:beforeAutospacing="1" w:after="100" w:afterAutospacing="1" w:line="240" w:lineRule="auto"/>
        <w:ind w:left="0"/>
        <w:rPr>
          <w:rStyle w:val="tlid-translation"/>
          <w:rFonts w:asciiTheme="majorBidi" w:hAnsiTheme="majorBidi" w:cstheme="majorBidi"/>
          <w:lang w:val="en-US" w:bidi="ar"/>
        </w:rPr>
      </w:pPr>
      <w:r>
        <w:rPr>
          <w:rStyle w:val="tlid-translation"/>
          <w:rFonts w:asciiTheme="majorBidi" w:hAnsiTheme="majorBidi" w:cstheme="majorBidi"/>
          <w:lang w:val="en-US" w:bidi="ar"/>
        </w:rPr>
        <w:t xml:space="preserve">[8] </w:t>
      </w:r>
      <w:hyperlink r:id="rId95" w:history="1">
        <w:r w:rsidRPr="00185936">
          <w:rPr>
            <w:rStyle w:val="Hyperlink"/>
            <w:rFonts w:asciiTheme="majorBidi" w:hAnsiTheme="majorBidi" w:cstheme="majorBidi"/>
            <w:lang w:val="en-US" w:bidi="ar"/>
          </w:rPr>
          <w:t>https://pumpbiz.com/applications/slurry-slush-sludge-pump</w:t>
        </w:r>
      </w:hyperlink>
      <w:r>
        <w:rPr>
          <w:rStyle w:val="tlid-translation"/>
          <w:rFonts w:asciiTheme="majorBidi" w:hAnsiTheme="majorBidi" w:cstheme="majorBidi"/>
          <w:lang w:val="en-US" w:bidi="ar"/>
        </w:rPr>
        <w:t xml:space="preserve"> </w:t>
      </w:r>
    </w:p>
    <w:p w:rsidR="00B865B0" w:rsidRPr="00B865B0" w:rsidRDefault="00B865B0" w:rsidP="00B865B0">
      <w:pPr>
        <w:pStyle w:val="ListParagraph"/>
        <w:spacing w:before="100" w:beforeAutospacing="1" w:after="100" w:afterAutospacing="1" w:line="240" w:lineRule="auto"/>
        <w:ind w:left="0"/>
        <w:rPr>
          <w:rStyle w:val="tlid-translation"/>
          <w:color w:val="1F497D" w:themeColor="text2"/>
          <w:sz w:val="28"/>
          <w:szCs w:val="28"/>
          <w:lang w:val="en-US" w:bidi="ar"/>
        </w:rPr>
      </w:pPr>
    </w:p>
    <w:p w:rsidR="00B865B0" w:rsidRPr="00B865B0" w:rsidRDefault="00B865B0" w:rsidP="00AB221E">
      <w:pPr>
        <w:spacing w:before="100" w:beforeAutospacing="1" w:after="100" w:afterAutospacing="1" w:line="240" w:lineRule="auto"/>
        <w:rPr>
          <w:rFonts w:ascii="Times New Roman" w:eastAsia="Times New Roman" w:hAnsi="Times New Roman" w:cs="Times New Roman"/>
          <w:b/>
          <w:bCs/>
          <w:lang w:val="en-US"/>
        </w:rPr>
      </w:pPr>
    </w:p>
    <w:p w:rsidR="00AB221E" w:rsidRPr="00AB221E" w:rsidRDefault="00AB221E" w:rsidP="00AB221E">
      <w:pPr>
        <w:pStyle w:val="Heading2"/>
        <w:ind w:left="360" w:hanging="360"/>
        <w:rPr>
          <w:sz w:val="24"/>
          <w:szCs w:val="24"/>
          <w:rtl/>
        </w:rPr>
      </w:pPr>
    </w:p>
    <w:sectPr w:rsidR="00AB221E" w:rsidRPr="00AB221E" w:rsidSect="009E516F">
      <w:footerReference w:type="default" r:id="rId96"/>
      <w:pgSz w:w="11907" w:h="16839" w:code="9"/>
      <w:pgMar w:top="108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57E3" w:rsidRDefault="009B57E3" w:rsidP="00210E7F">
      <w:pPr>
        <w:spacing w:after="0" w:line="240" w:lineRule="auto"/>
      </w:pPr>
      <w:r>
        <w:separator/>
      </w:r>
    </w:p>
  </w:endnote>
  <w:endnote w:type="continuationSeparator" w:id="0">
    <w:p w:rsidR="009B57E3" w:rsidRDefault="009B57E3" w:rsidP="00210E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e_AlHor">
    <w:panose1 w:val="02060603050605020204"/>
    <w:charset w:val="00"/>
    <w:family w:val="roman"/>
    <w:pitch w:val="variable"/>
    <w:sig w:usb0="800020AF" w:usb1="C000204A" w:usb2="00000008" w:usb3="00000000" w:csb0="00000053" w:csb1="00000000"/>
  </w:font>
  <w:font w:name="Tahoma">
    <w:panose1 w:val="020B0604030504040204"/>
    <w:charset w:val="00"/>
    <w:family w:val="swiss"/>
    <w:pitch w:val="variable"/>
    <w:sig w:usb0="E1002EFF" w:usb1="C000605B" w:usb2="00000029" w:usb3="00000000" w:csb0="000101FF" w:csb1="00000000"/>
  </w:font>
  <w:font w:name="Arial,Bold">
    <w:altName w:val="Times New Roman"/>
    <w:panose1 w:val="00000000000000000000"/>
    <w:charset w:val="B2"/>
    <w:family w:val="auto"/>
    <w:notTrueType/>
    <w:pitch w:val="default"/>
    <w:sig w:usb0="00002001"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 w:name="Microsoft Sans Serif">
    <w:panose1 w:val="020B0604020202020204"/>
    <w:charset w:val="00"/>
    <w:family w:val="swiss"/>
    <w:pitch w:val="variable"/>
    <w:sig w:usb0="E1002AFF" w:usb1="C0000002" w:usb2="00000008" w:usb3="00000000" w:csb0="000101FF" w:csb1="00000000"/>
  </w:font>
  <w:font w:name="Traditional Arabic">
    <w:panose1 w:val="02020603050405020304"/>
    <w:charset w:val="00"/>
    <w:family w:val="roman"/>
    <w:pitch w:val="variable"/>
    <w:sig w:usb0="00002003" w:usb1="80000000" w:usb2="00000008" w:usb3="00000000" w:csb0="0000004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8062060"/>
      <w:docPartObj>
        <w:docPartGallery w:val="Page Numbers (Bottom of Page)"/>
        <w:docPartUnique/>
      </w:docPartObj>
    </w:sdtPr>
    <w:sdtEndPr/>
    <w:sdtContent>
      <w:p w:rsidR="009B392C" w:rsidRDefault="009B392C">
        <w:pPr>
          <w:pStyle w:val="Footer"/>
        </w:pPr>
        <w:r>
          <w:rPr>
            <w:noProof/>
            <w:lang w:val="en-US"/>
          </w:rPr>
          <mc:AlternateContent>
            <mc:Choice Requires="wps">
              <w:drawing>
                <wp:anchor distT="0" distB="0" distL="114300" distR="114300" simplePos="0" relativeHeight="251659264" behindDoc="0" locked="0" layoutInCell="1" allowOverlap="1" wp14:anchorId="17E0B04C" wp14:editId="21D815B3">
                  <wp:simplePos x="0" y="0"/>
                  <wp:positionH relativeFrom="rightMargin">
                    <wp:align>center</wp:align>
                  </wp:positionH>
                  <wp:positionV relativeFrom="bottomMargin">
                    <wp:align>center</wp:align>
                  </wp:positionV>
                  <wp:extent cx="565785" cy="191770"/>
                  <wp:effectExtent l="0" t="0" r="0" b="0"/>
                  <wp:wrapNone/>
                  <wp:docPr id="650" name="Rectangle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9B392C" w:rsidRDefault="009B392C">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004722FB" w:rsidRPr="004722FB">
                                <w:rPr>
                                  <w:noProof/>
                                  <w:color w:val="C0504D" w:themeColor="accent2"/>
                                </w:rPr>
                                <w:t>45</w:t>
                              </w:r>
                              <w:r>
                                <w:rPr>
                                  <w:noProof/>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tangle 650" o:spid="_x0000_s1026"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" filled="f" fillcolor="#c0504d" stroked="f" strokecolor="#5c83b4" strokeweight="2.25pt">
                  <v:textbox inset=",0,,0">
                    <w:txbxContent>
                      <w:p w:rsidR="009B392C" w:rsidRDefault="009B392C">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004722FB" w:rsidRPr="004722FB">
                          <w:rPr>
                            <w:noProof/>
                            <w:color w:val="C0504D" w:themeColor="accent2"/>
                          </w:rPr>
                          <w:t>45</w:t>
                        </w:r>
                        <w:r>
                          <w:rPr>
                            <w:noProof/>
                            <w:color w:val="C0504D" w:themeColor="accent2"/>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57E3" w:rsidRDefault="009B57E3" w:rsidP="00210E7F">
      <w:pPr>
        <w:spacing w:after="0" w:line="240" w:lineRule="auto"/>
      </w:pPr>
      <w:r>
        <w:separator/>
      </w:r>
    </w:p>
  </w:footnote>
  <w:footnote w:type="continuationSeparator" w:id="0">
    <w:p w:rsidR="009B57E3" w:rsidRDefault="009B57E3" w:rsidP="00210E7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F4874"/>
    <w:multiLevelType w:val="hybridMultilevel"/>
    <w:tmpl w:val="5524D5A2"/>
    <w:lvl w:ilvl="0" w:tplc="4D08BF6A">
      <w:start w:val="1"/>
      <w:numFmt w:val="decimal"/>
      <w:lvlText w:val="%1."/>
      <w:lvlJc w:val="left"/>
      <w:pPr>
        <w:ind w:left="720" w:hanging="360"/>
      </w:pPr>
      <w:rPr>
        <w:rFonts w:asciiTheme="minorHAnsi"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C91864"/>
    <w:multiLevelType w:val="hybridMultilevel"/>
    <w:tmpl w:val="87FE936E"/>
    <w:lvl w:ilvl="0" w:tplc="767860EA">
      <w:start w:val="2"/>
      <w:numFmt w:val="bullet"/>
      <w:lvlText w:val=""/>
      <w:lvlJc w:val="left"/>
      <w:pPr>
        <w:ind w:left="720" w:hanging="360"/>
      </w:pPr>
      <w:rPr>
        <w:rFonts w:ascii="Symbol" w:eastAsiaTheme="minorHAnsi" w:hAnsi="Symbol"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19019F"/>
    <w:multiLevelType w:val="multilevel"/>
    <w:tmpl w:val="7922859C"/>
    <w:lvl w:ilvl="0">
      <w:start w:val="1"/>
      <w:numFmt w:val="decimal"/>
      <w:lvlText w:val="%1."/>
      <w:lvlJc w:val="left"/>
      <w:pPr>
        <w:ind w:left="720" w:hanging="360"/>
      </w:pPr>
      <w:rPr>
        <w:rFonts w:ascii="ae_AlHor" w:hAnsi="ae_AlHor" w:cs="ae_AlHor"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asciiTheme="minorBidi" w:hAnsiTheme="minorBidi" w:cstheme="minorBidi" w:hint="default"/>
        <w:b/>
        <w:bCs/>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nsid w:val="09E669B1"/>
    <w:multiLevelType w:val="hybridMultilevel"/>
    <w:tmpl w:val="0136AB60"/>
    <w:lvl w:ilvl="0" w:tplc="DAFEF150">
      <w:start w:val="1"/>
      <w:numFmt w:val="bullet"/>
      <w:lvlText w:val="-"/>
      <w:lvlJc w:val="left"/>
      <w:pPr>
        <w:ind w:left="1080" w:hanging="360"/>
      </w:pPr>
      <w:rPr>
        <w:rFonts w:ascii="Tahoma" w:eastAsiaTheme="minorHAnsi" w:hAnsi="Tahoma" w:cs="Tahoma" w:hint="default"/>
        <w:b w:val="0"/>
        <w:bCs w:val="0"/>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9ED7095"/>
    <w:multiLevelType w:val="multilevel"/>
    <w:tmpl w:val="92C2C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C401B0B"/>
    <w:multiLevelType w:val="hybridMultilevel"/>
    <w:tmpl w:val="634E3F90"/>
    <w:lvl w:ilvl="0" w:tplc="DAFEF150">
      <w:start w:val="1"/>
      <w:numFmt w:val="bullet"/>
      <w:lvlText w:val="-"/>
      <w:lvlJc w:val="left"/>
      <w:pPr>
        <w:ind w:left="720" w:hanging="360"/>
      </w:pPr>
      <w:rPr>
        <w:rFonts w:ascii="Tahoma" w:eastAsiaTheme="minorHAnsi" w:hAnsi="Tahoma" w:cs="Tahoma" w:hint="default"/>
        <w:b w:val="0"/>
        <w:bCs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E16037E"/>
    <w:multiLevelType w:val="multilevel"/>
    <w:tmpl w:val="8520A2A6"/>
    <w:lvl w:ilvl="0">
      <w:start w:val="1"/>
      <w:numFmt w:val="decimal"/>
      <w:lvlText w:val="%1."/>
      <w:lvlJc w:val="left"/>
      <w:pPr>
        <w:ind w:left="567" w:hanging="360"/>
      </w:pPr>
      <w:rPr>
        <w:rFonts w:ascii="Tahoma" w:hAnsi="Tahoma" w:cs="Tahoma" w:hint="default"/>
        <w:sz w:val="28"/>
        <w:szCs w:val="28"/>
      </w:rPr>
    </w:lvl>
    <w:lvl w:ilvl="1">
      <w:start w:val="1"/>
      <w:numFmt w:val="decimal"/>
      <w:isLgl/>
      <w:lvlText w:val="%1.%2."/>
      <w:lvlJc w:val="left"/>
      <w:pPr>
        <w:ind w:left="927" w:hanging="720"/>
      </w:pPr>
      <w:rPr>
        <w:rFonts w:hint="default"/>
      </w:rPr>
    </w:lvl>
    <w:lvl w:ilvl="2">
      <w:start w:val="2"/>
      <w:numFmt w:val="decimal"/>
      <w:isLgl/>
      <w:lvlText w:val="%1.%2.%3."/>
      <w:lvlJc w:val="left"/>
      <w:pPr>
        <w:ind w:left="1287" w:hanging="1080"/>
      </w:pPr>
      <w:rPr>
        <w:rFonts w:hint="default"/>
      </w:rPr>
    </w:lvl>
    <w:lvl w:ilvl="3">
      <w:start w:val="1"/>
      <w:numFmt w:val="decimal"/>
      <w:isLgl/>
      <w:lvlText w:val="%1.%2.%3.%4."/>
      <w:lvlJc w:val="left"/>
      <w:pPr>
        <w:ind w:left="1647" w:hanging="1440"/>
      </w:pPr>
      <w:rPr>
        <w:rFonts w:hint="default"/>
      </w:rPr>
    </w:lvl>
    <w:lvl w:ilvl="4">
      <w:start w:val="1"/>
      <w:numFmt w:val="decimal"/>
      <w:isLgl/>
      <w:lvlText w:val="%1.%2.%3.%4.%5."/>
      <w:lvlJc w:val="left"/>
      <w:pPr>
        <w:ind w:left="1647" w:hanging="1440"/>
      </w:pPr>
      <w:rPr>
        <w:rFonts w:hint="default"/>
      </w:rPr>
    </w:lvl>
    <w:lvl w:ilvl="5">
      <w:start w:val="1"/>
      <w:numFmt w:val="decimal"/>
      <w:isLgl/>
      <w:lvlText w:val="%1.%2.%3.%4.%5.%6."/>
      <w:lvlJc w:val="left"/>
      <w:pPr>
        <w:ind w:left="2007" w:hanging="1800"/>
      </w:pPr>
      <w:rPr>
        <w:rFonts w:hint="default"/>
      </w:rPr>
    </w:lvl>
    <w:lvl w:ilvl="6">
      <w:start w:val="1"/>
      <w:numFmt w:val="decimal"/>
      <w:isLgl/>
      <w:lvlText w:val="%1.%2.%3.%4.%5.%6.%7."/>
      <w:lvlJc w:val="left"/>
      <w:pPr>
        <w:ind w:left="2367" w:hanging="2160"/>
      </w:pPr>
      <w:rPr>
        <w:rFonts w:hint="default"/>
      </w:rPr>
    </w:lvl>
    <w:lvl w:ilvl="7">
      <w:start w:val="1"/>
      <w:numFmt w:val="decimal"/>
      <w:isLgl/>
      <w:lvlText w:val="%1.%2.%3.%4.%5.%6.%7.%8."/>
      <w:lvlJc w:val="left"/>
      <w:pPr>
        <w:ind w:left="2727" w:hanging="2520"/>
      </w:pPr>
      <w:rPr>
        <w:rFonts w:hint="default"/>
      </w:rPr>
    </w:lvl>
    <w:lvl w:ilvl="8">
      <w:start w:val="1"/>
      <w:numFmt w:val="decimal"/>
      <w:isLgl/>
      <w:lvlText w:val="%1.%2.%3.%4.%5.%6.%7.%8.%9."/>
      <w:lvlJc w:val="left"/>
      <w:pPr>
        <w:ind w:left="2727" w:hanging="2520"/>
      </w:pPr>
      <w:rPr>
        <w:rFonts w:hint="default"/>
      </w:rPr>
    </w:lvl>
  </w:abstractNum>
  <w:abstractNum w:abstractNumId="7">
    <w:nsid w:val="109C54AB"/>
    <w:multiLevelType w:val="multilevel"/>
    <w:tmpl w:val="B4F81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33F1E9A"/>
    <w:multiLevelType w:val="multilevel"/>
    <w:tmpl w:val="40209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4040817"/>
    <w:multiLevelType w:val="hybridMultilevel"/>
    <w:tmpl w:val="69681DCE"/>
    <w:lvl w:ilvl="0" w:tplc="F2DA3336">
      <w:start w:val="1"/>
      <w:numFmt w:val="bullet"/>
      <w:lvlText w:val=""/>
      <w:lvlJc w:val="left"/>
      <w:pPr>
        <w:ind w:left="720" w:hanging="360"/>
      </w:pPr>
      <w:rPr>
        <w:rFonts w:ascii="Wingdings" w:hAnsi="Wingdings"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55F005E"/>
    <w:multiLevelType w:val="hybridMultilevel"/>
    <w:tmpl w:val="A9F6E8CC"/>
    <w:lvl w:ilvl="0" w:tplc="DAFEF150">
      <w:start w:val="1"/>
      <w:numFmt w:val="bullet"/>
      <w:lvlText w:val="-"/>
      <w:lvlJc w:val="left"/>
      <w:pPr>
        <w:ind w:left="927" w:hanging="360"/>
      </w:pPr>
      <w:rPr>
        <w:rFonts w:ascii="Tahoma" w:eastAsiaTheme="minorHAnsi" w:hAnsi="Tahoma" w:cs="Tahoma" w:hint="default"/>
        <w:b w:val="0"/>
        <w:bCs w:val="0"/>
        <w:sz w:val="24"/>
        <w:szCs w:val="24"/>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1">
    <w:nsid w:val="16DE039E"/>
    <w:multiLevelType w:val="multilevel"/>
    <w:tmpl w:val="F2DA5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75A1E1E"/>
    <w:multiLevelType w:val="hybridMultilevel"/>
    <w:tmpl w:val="58CE60F4"/>
    <w:lvl w:ilvl="0" w:tplc="04090001">
      <w:start w:val="1"/>
      <w:numFmt w:val="bullet"/>
      <w:lvlText w:val=""/>
      <w:lvlJc w:val="left"/>
      <w:pPr>
        <w:ind w:left="720" w:hanging="360"/>
      </w:pPr>
      <w:rPr>
        <w:rFonts w:ascii="Symbol" w:hAnsi="Symbol" w:hint="default"/>
        <w:b w:val="0"/>
        <w:bCs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7A83292"/>
    <w:multiLevelType w:val="hybridMultilevel"/>
    <w:tmpl w:val="EA44F294"/>
    <w:lvl w:ilvl="0" w:tplc="04090001">
      <w:start w:val="1"/>
      <w:numFmt w:val="bullet"/>
      <w:lvlText w:val=""/>
      <w:lvlJc w:val="left"/>
      <w:pPr>
        <w:ind w:left="720" w:hanging="360"/>
      </w:pPr>
      <w:rPr>
        <w:rFonts w:ascii="Symbol" w:hAnsi="Symbol" w:hint="default"/>
        <w:b w:val="0"/>
        <w:bCs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957541B"/>
    <w:multiLevelType w:val="multilevel"/>
    <w:tmpl w:val="B16AD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BD73F6C"/>
    <w:multiLevelType w:val="hybridMultilevel"/>
    <w:tmpl w:val="4B14A0E0"/>
    <w:lvl w:ilvl="0" w:tplc="1C58D946">
      <w:start w:val="1"/>
      <w:numFmt w:val="arabicAlpha"/>
      <w:lvlText w:val="%1."/>
      <w:lvlJc w:val="left"/>
      <w:pPr>
        <w:ind w:left="720" w:hanging="360"/>
      </w:pPr>
      <w:rPr>
        <w:rFonts w:ascii="ae_AlHor" w:hAnsi="ae_AlHor" w:cs="ae_AlHor" w:hint="default"/>
        <w:b/>
        <w:sz w:val="2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ECA6147"/>
    <w:multiLevelType w:val="hybridMultilevel"/>
    <w:tmpl w:val="CB866C18"/>
    <w:lvl w:ilvl="0" w:tplc="1F2C1FAE">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EF858B6"/>
    <w:multiLevelType w:val="multilevel"/>
    <w:tmpl w:val="219E2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53D5AA5"/>
    <w:multiLevelType w:val="multilevel"/>
    <w:tmpl w:val="76CE5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BD00575"/>
    <w:multiLevelType w:val="multilevel"/>
    <w:tmpl w:val="04685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DB838C8"/>
    <w:multiLevelType w:val="hybridMultilevel"/>
    <w:tmpl w:val="B8FC1716"/>
    <w:lvl w:ilvl="0" w:tplc="48C405BE">
      <w:start w:val="2"/>
      <w:numFmt w:val="bullet"/>
      <w:lvlText w:val=""/>
      <w:lvlJc w:val="left"/>
      <w:pPr>
        <w:ind w:left="1080" w:hanging="360"/>
      </w:pPr>
      <w:rPr>
        <w:rFonts w:ascii="Symbol" w:eastAsiaTheme="minorHAnsi" w:hAnsi="Symbol" w:cstheme="minorBidi"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370B65D8"/>
    <w:multiLevelType w:val="multilevel"/>
    <w:tmpl w:val="3D6CACD6"/>
    <w:lvl w:ilvl="0">
      <w:start w:val="1"/>
      <w:numFmt w:val="decimal"/>
      <w:lvlText w:val="%1."/>
      <w:lvlJc w:val="left"/>
      <w:pPr>
        <w:ind w:left="675" w:hanging="675"/>
      </w:pPr>
      <w:rPr>
        <w:rFonts w:hint="default"/>
        <w:i w:val="0"/>
        <w:sz w:val="24"/>
      </w:rPr>
    </w:lvl>
    <w:lvl w:ilvl="1">
      <w:start w:val="4"/>
      <w:numFmt w:val="decimal"/>
      <w:lvlText w:val="%1.%2."/>
      <w:lvlJc w:val="left"/>
      <w:pPr>
        <w:ind w:left="720" w:hanging="720"/>
      </w:pPr>
      <w:rPr>
        <w:rFonts w:hint="default"/>
        <w:i w:val="0"/>
        <w:sz w:val="24"/>
      </w:rPr>
    </w:lvl>
    <w:lvl w:ilvl="2">
      <w:start w:val="3"/>
      <w:numFmt w:val="decimal"/>
      <w:lvlText w:val="%1.%2.%3."/>
      <w:lvlJc w:val="left"/>
      <w:pPr>
        <w:ind w:left="1080" w:hanging="1080"/>
      </w:pPr>
      <w:rPr>
        <w:rFonts w:hint="default"/>
        <w:i/>
        <w:iCs w:val="0"/>
        <w:sz w:val="24"/>
        <w:szCs w:val="24"/>
      </w:rPr>
    </w:lvl>
    <w:lvl w:ilvl="3">
      <w:start w:val="1"/>
      <w:numFmt w:val="decimal"/>
      <w:lvlText w:val="%1.%2.%3.%4."/>
      <w:lvlJc w:val="left"/>
      <w:pPr>
        <w:ind w:left="1440" w:hanging="1440"/>
      </w:pPr>
      <w:rPr>
        <w:rFonts w:hint="default"/>
        <w:i w:val="0"/>
        <w:sz w:val="24"/>
      </w:rPr>
    </w:lvl>
    <w:lvl w:ilvl="4">
      <w:start w:val="1"/>
      <w:numFmt w:val="decimal"/>
      <w:lvlText w:val="%1.%2.%3.%4.%5."/>
      <w:lvlJc w:val="left"/>
      <w:pPr>
        <w:ind w:left="1800" w:hanging="1800"/>
      </w:pPr>
      <w:rPr>
        <w:rFonts w:hint="default"/>
        <w:i w:val="0"/>
        <w:sz w:val="24"/>
      </w:rPr>
    </w:lvl>
    <w:lvl w:ilvl="5">
      <w:start w:val="1"/>
      <w:numFmt w:val="decimal"/>
      <w:lvlText w:val="%1.%2.%3.%4.%5.%6."/>
      <w:lvlJc w:val="left"/>
      <w:pPr>
        <w:ind w:left="2160" w:hanging="2160"/>
      </w:pPr>
      <w:rPr>
        <w:rFonts w:hint="default"/>
        <w:i w:val="0"/>
        <w:sz w:val="24"/>
      </w:rPr>
    </w:lvl>
    <w:lvl w:ilvl="6">
      <w:start w:val="1"/>
      <w:numFmt w:val="decimal"/>
      <w:lvlText w:val="%1.%2.%3.%4.%5.%6.%7."/>
      <w:lvlJc w:val="left"/>
      <w:pPr>
        <w:ind w:left="2520" w:hanging="2520"/>
      </w:pPr>
      <w:rPr>
        <w:rFonts w:hint="default"/>
        <w:i w:val="0"/>
        <w:sz w:val="24"/>
      </w:rPr>
    </w:lvl>
    <w:lvl w:ilvl="7">
      <w:start w:val="1"/>
      <w:numFmt w:val="decimal"/>
      <w:lvlText w:val="%1.%2.%3.%4.%5.%6.%7.%8."/>
      <w:lvlJc w:val="left"/>
      <w:pPr>
        <w:ind w:left="2880" w:hanging="2880"/>
      </w:pPr>
      <w:rPr>
        <w:rFonts w:hint="default"/>
        <w:i w:val="0"/>
        <w:sz w:val="24"/>
      </w:rPr>
    </w:lvl>
    <w:lvl w:ilvl="8">
      <w:start w:val="1"/>
      <w:numFmt w:val="decimal"/>
      <w:lvlText w:val="%1.%2.%3.%4.%5.%6.%7.%8.%9."/>
      <w:lvlJc w:val="left"/>
      <w:pPr>
        <w:ind w:left="2880" w:hanging="2880"/>
      </w:pPr>
      <w:rPr>
        <w:rFonts w:hint="default"/>
        <w:i w:val="0"/>
        <w:sz w:val="24"/>
      </w:rPr>
    </w:lvl>
  </w:abstractNum>
  <w:abstractNum w:abstractNumId="22">
    <w:nsid w:val="3A225F32"/>
    <w:multiLevelType w:val="hybridMultilevel"/>
    <w:tmpl w:val="4574E8A6"/>
    <w:lvl w:ilvl="0" w:tplc="88D4BC66">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D6873B4"/>
    <w:multiLevelType w:val="multilevel"/>
    <w:tmpl w:val="FD10EFB4"/>
    <w:lvl w:ilvl="0">
      <w:start w:val="4"/>
      <w:numFmt w:val="decimal"/>
      <w:lvlText w:val="%1."/>
      <w:lvlJc w:val="left"/>
      <w:pPr>
        <w:ind w:left="420" w:hanging="4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4">
    <w:nsid w:val="40FB0D30"/>
    <w:multiLevelType w:val="hybridMultilevel"/>
    <w:tmpl w:val="7ECE4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15E7FF4"/>
    <w:multiLevelType w:val="hybridMultilevel"/>
    <w:tmpl w:val="1BEEE4CA"/>
    <w:lvl w:ilvl="0" w:tplc="3FD8D446">
      <w:start w:val="1"/>
      <w:numFmt w:val="decimal"/>
      <w:lvlText w:val="%1-"/>
      <w:lvlJc w:val="left"/>
      <w:pPr>
        <w:ind w:left="720" w:hanging="360"/>
      </w:pPr>
      <w:rPr>
        <w:rFonts w:ascii="Arial,Bold" w:hAnsiTheme="minorHAnsi" w:cs="Arial,Bold" w:hint="default"/>
        <w:b/>
        <w:color w:val="000000"/>
        <w:sz w:val="2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2184400"/>
    <w:multiLevelType w:val="hybridMultilevel"/>
    <w:tmpl w:val="7FDCC254"/>
    <w:lvl w:ilvl="0" w:tplc="899EF4DE">
      <w:start w:val="1"/>
      <w:numFmt w:val="bullet"/>
      <w:lvlText w:val=""/>
      <w:lvlJc w:val="left"/>
      <w:pPr>
        <w:ind w:left="900" w:hanging="360"/>
      </w:pPr>
      <w:rPr>
        <w:rFonts w:ascii="Wingdings" w:hAnsi="Wingdings" w:hint="default"/>
        <w:sz w:val="24"/>
        <w:szCs w:val="24"/>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7">
    <w:nsid w:val="42E76B8E"/>
    <w:multiLevelType w:val="hybridMultilevel"/>
    <w:tmpl w:val="445277D6"/>
    <w:lvl w:ilvl="0" w:tplc="DAFEF150">
      <w:start w:val="1"/>
      <w:numFmt w:val="bullet"/>
      <w:lvlText w:val="-"/>
      <w:lvlJc w:val="left"/>
      <w:pPr>
        <w:ind w:left="720" w:hanging="360"/>
      </w:pPr>
      <w:rPr>
        <w:rFonts w:ascii="Tahoma" w:eastAsiaTheme="minorHAnsi" w:hAnsi="Tahoma" w:cs="Tahoma" w:hint="default"/>
        <w:b w:val="0"/>
        <w:bCs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3321169"/>
    <w:multiLevelType w:val="multilevel"/>
    <w:tmpl w:val="32229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7C17B3A"/>
    <w:multiLevelType w:val="multilevel"/>
    <w:tmpl w:val="4BA68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EF971C1"/>
    <w:multiLevelType w:val="hybridMultilevel"/>
    <w:tmpl w:val="73D09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6B17A9D"/>
    <w:multiLevelType w:val="multilevel"/>
    <w:tmpl w:val="783E7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85869FE"/>
    <w:multiLevelType w:val="hybridMultilevel"/>
    <w:tmpl w:val="5184A3A0"/>
    <w:lvl w:ilvl="0" w:tplc="DAFEF150">
      <w:start w:val="1"/>
      <w:numFmt w:val="bullet"/>
      <w:lvlText w:val="-"/>
      <w:lvlJc w:val="left"/>
      <w:pPr>
        <w:ind w:left="720" w:hanging="360"/>
      </w:pPr>
      <w:rPr>
        <w:rFonts w:ascii="Tahoma" w:eastAsiaTheme="minorHAnsi" w:hAnsi="Tahoma" w:cs="Tahoma" w:hint="default"/>
        <w:b w:val="0"/>
        <w:bCs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A344F98"/>
    <w:multiLevelType w:val="multilevel"/>
    <w:tmpl w:val="79AE9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C144048"/>
    <w:multiLevelType w:val="multilevel"/>
    <w:tmpl w:val="72221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E147F4C"/>
    <w:multiLevelType w:val="hybridMultilevel"/>
    <w:tmpl w:val="CFB27450"/>
    <w:lvl w:ilvl="0" w:tplc="90463844">
      <w:start w:val="3"/>
      <w:numFmt w:val="bullet"/>
      <w:lvlText w:val="-"/>
      <w:lvlJc w:val="left"/>
      <w:pPr>
        <w:ind w:left="720" w:hanging="360"/>
      </w:pPr>
      <w:rPr>
        <w:rFonts w:ascii="Arial,Bold" w:eastAsiaTheme="minorHAnsi" w:hAnsiTheme="minorHAnsi" w:cs="Arial,Bol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E27416F"/>
    <w:multiLevelType w:val="hybridMultilevel"/>
    <w:tmpl w:val="E67CAF96"/>
    <w:lvl w:ilvl="0" w:tplc="90463844">
      <w:start w:val="3"/>
      <w:numFmt w:val="bullet"/>
      <w:lvlText w:val="-"/>
      <w:lvlJc w:val="left"/>
      <w:pPr>
        <w:ind w:left="720" w:hanging="360"/>
      </w:pPr>
      <w:rPr>
        <w:rFonts w:ascii="Arial,Bold" w:eastAsiaTheme="minorHAnsi" w:hAnsiTheme="minorHAnsi" w:cs="Arial,Bol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E315689"/>
    <w:multiLevelType w:val="multilevel"/>
    <w:tmpl w:val="F282E4AA"/>
    <w:lvl w:ilvl="0">
      <w:start w:val="1"/>
      <w:numFmt w:val="decimal"/>
      <w:lvlText w:val="%1."/>
      <w:lvlJc w:val="left"/>
      <w:pPr>
        <w:ind w:left="420" w:hanging="420"/>
      </w:pPr>
      <w:rPr>
        <w:rFonts w:hint="default"/>
        <w:sz w:val="24"/>
        <w:u w:val="none"/>
      </w:rPr>
    </w:lvl>
    <w:lvl w:ilvl="1">
      <w:start w:val="3"/>
      <w:numFmt w:val="decimal"/>
      <w:lvlText w:val="%1.%2."/>
      <w:lvlJc w:val="left"/>
      <w:pPr>
        <w:ind w:left="990" w:hanging="720"/>
      </w:pPr>
      <w:rPr>
        <w:rFonts w:ascii="Tahoma" w:hAnsi="Tahoma" w:cs="Tahoma" w:hint="default"/>
        <w:b/>
        <w:bCs/>
        <w:sz w:val="24"/>
        <w:szCs w:val="24"/>
        <w:u w:val="none"/>
      </w:rPr>
    </w:lvl>
    <w:lvl w:ilvl="2">
      <w:start w:val="1"/>
      <w:numFmt w:val="decimal"/>
      <w:lvlText w:val="%1.%2.%3."/>
      <w:lvlJc w:val="left"/>
      <w:pPr>
        <w:ind w:left="1494" w:hanging="1080"/>
      </w:pPr>
      <w:rPr>
        <w:rFonts w:hint="default"/>
        <w:sz w:val="24"/>
        <w:u w:val="none"/>
      </w:rPr>
    </w:lvl>
    <w:lvl w:ilvl="3">
      <w:start w:val="1"/>
      <w:numFmt w:val="decimal"/>
      <w:lvlText w:val="%1.%2.%3.%4."/>
      <w:lvlJc w:val="left"/>
      <w:pPr>
        <w:ind w:left="2061" w:hanging="1440"/>
      </w:pPr>
      <w:rPr>
        <w:rFonts w:hint="default"/>
        <w:sz w:val="24"/>
        <w:u w:val="none"/>
      </w:rPr>
    </w:lvl>
    <w:lvl w:ilvl="4">
      <w:start w:val="1"/>
      <w:numFmt w:val="decimal"/>
      <w:lvlText w:val="%1.%2.%3.%4.%5."/>
      <w:lvlJc w:val="left"/>
      <w:pPr>
        <w:ind w:left="2628" w:hanging="1800"/>
      </w:pPr>
      <w:rPr>
        <w:rFonts w:hint="default"/>
        <w:sz w:val="24"/>
        <w:u w:val="none"/>
      </w:rPr>
    </w:lvl>
    <w:lvl w:ilvl="5">
      <w:start w:val="1"/>
      <w:numFmt w:val="decimal"/>
      <w:lvlText w:val="%1.%2.%3.%4.%5.%6."/>
      <w:lvlJc w:val="left"/>
      <w:pPr>
        <w:ind w:left="3195" w:hanging="2160"/>
      </w:pPr>
      <w:rPr>
        <w:rFonts w:hint="default"/>
        <w:sz w:val="24"/>
        <w:u w:val="none"/>
      </w:rPr>
    </w:lvl>
    <w:lvl w:ilvl="6">
      <w:start w:val="1"/>
      <w:numFmt w:val="decimal"/>
      <w:lvlText w:val="%1.%2.%3.%4.%5.%6.%7."/>
      <w:lvlJc w:val="left"/>
      <w:pPr>
        <w:ind w:left="3762" w:hanging="2520"/>
      </w:pPr>
      <w:rPr>
        <w:rFonts w:hint="default"/>
        <w:sz w:val="24"/>
        <w:u w:val="none"/>
      </w:rPr>
    </w:lvl>
    <w:lvl w:ilvl="7">
      <w:start w:val="1"/>
      <w:numFmt w:val="decimal"/>
      <w:lvlText w:val="%1.%2.%3.%4.%5.%6.%7.%8."/>
      <w:lvlJc w:val="left"/>
      <w:pPr>
        <w:ind w:left="4329" w:hanging="2880"/>
      </w:pPr>
      <w:rPr>
        <w:rFonts w:hint="default"/>
        <w:sz w:val="24"/>
        <w:u w:val="none"/>
      </w:rPr>
    </w:lvl>
    <w:lvl w:ilvl="8">
      <w:start w:val="1"/>
      <w:numFmt w:val="decimal"/>
      <w:lvlText w:val="%1.%2.%3.%4.%5.%6.%7.%8.%9."/>
      <w:lvlJc w:val="left"/>
      <w:pPr>
        <w:ind w:left="4896" w:hanging="3240"/>
      </w:pPr>
      <w:rPr>
        <w:rFonts w:hint="default"/>
        <w:sz w:val="24"/>
        <w:u w:val="none"/>
      </w:rPr>
    </w:lvl>
  </w:abstractNum>
  <w:abstractNum w:abstractNumId="38">
    <w:nsid w:val="62B63E15"/>
    <w:multiLevelType w:val="multilevel"/>
    <w:tmpl w:val="EFB230D8"/>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2160" w:hanging="1080"/>
      </w:pPr>
      <w:rPr>
        <w:rFonts w:ascii="Tahoma" w:hAnsi="Tahoma" w:cs="Tahoma" w:hint="default"/>
        <w:sz w:val="28"/>
        <w:szCs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5276384"/>
    <w:multiLevelType w:val="hybridMultilevel"/>
    <w:tmpl w:val="B3C6643C"/>
    <w:lvl w:ilvl="0" w:tplc="DAFEF150">
      <w:start w:val="1"/>
      <w:numFmt w:val="bullet"/>
      <w:lvlText w:val="-"/>
      <w:lvlJc w:val="left"/>
      <w:pPr>
        <w:ind w:left="720" w:hanging="360"/>
      </w:pPr>
      <w:rPr>
        <w:rFonts w:ascii="Tahoma" w:eastAsiaTheme="minorHAnsi" w:hAnsi="Tahoma" w:cs="Tahoma" w:hint="default"/>
        <w:b w:val="0"/>
        <w:bCs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71F694A"/>
    <w:multiLevelType w:val="multilevel"/>
    <w:tmpl w:val="76ECAD00"/>
    <w:lvl w:ilvl="0">
      <w:start w:val="2"/>
      <w:numFmt w:val="decimal"/>
      <w:lvlText w:val="%1."/>
      <w:lvlJc w:val="left"/>
      <w:pPr>
        <w:ind w:left="390" w:hanging="390"/>
      </w:pPr>
      <w:rPr>
        <w:rFonts w:hint="default"/>
        <w:sz w:val="22"/>
      </w:rPr>
    </w:lvl>
    <w:lvl w:ilvl="1">
      <w:start w:val="3"/>
      <w:numFmt w:val="decimal"/>
      <w:lvlText w:val="%1.%2."/>
      <w:lvlJc w:val="left"/>
      <w:pPr>
        <w:ind w:left="720" w:hanging="720"/>
      </w:pPr>
      <w:rPr>
        <w:rFonts w:hint="default"/>
        <w:b/>
        <w:bCs/>
        <w:sz w:val="24"/>
        <w:szCs w:val="24"/>
      </w:rPr>
    </w:lvl>
    <w:lvl w:ilvl="2">
      <w:start w:val="1"/>
      <w:numFmt w:val="decimal"/>
      <w:lvlText w:val="%1.%2.%3."/>
      <w:lvlJc w:val="left"/>
      <w:pPr>
        <w:ind w:left="1080" w:hanging="1080"/>
      </w:pPr>
      <w:rPr>
        <w:rFonts w:hint="default"/>
        <w:sz w:val="22"/>
      </w:rPr>
    </w:lvl>
    <w:lvl w:ilvl="3">
      <w:start w:val="1"/>
      <w:numFmt w:val="decimal"/>
      <w:lvlText w:val="%1.%2.%3.%4."/>
      <w:lvlJc w:val="left"/>
      <w:pPr>
        <w:ind w:left="1080" w:hanging="1080"/>
      </w:pPr>
      <w:rPr>
        <w:rFonts w:hint="default"/>
        <w:sz w:val="22"/>
      </w:rPr>
    </w:lvl>
    <w:lvl w:ilvl="4">
      <w:start w:val="1"/>
      <w:numFmt w:val="decimal"/>
      <w:lvlText w:val="%1.%2.%3.%4.%5."/>
      <w:lvlJc w:val="left"/>
      <w:pPr>
        <w:ind w:left="1440" w:hanging="1440"/>
      </w:pPr>
      <w:rPr>
        <w:rFonts w:hint="default"/>
        <w:sz w:val="22"/>
      </w:rPr>
    </w:lvl>
    <w:lvl w:ilvl="5">
      <w:start w:val="1"/>
      <w:numFmt w:val="decimal"/>
      <w:lvlText w:val="%1.%2.%3.%4.%5.%6."/>
      <w:lvlJc w:val="left"/>
      <w:pPr>
        <w:ind w:left="1800" w:hanging="1800"/>
      </w:pPr>
      <w:rPr>
        <w:rFonts w:hint="default"/>
        <w:sz w:val="22"/>
      </w:rPr>
    </w:lvl>
    <w:lvl w:ilvl="6">
      <w:start w:val="1"/>
      <w:numFmt w:val="decimal"/>
      <w:lvlText w:val="%1.%2.%3.%4.%5.%6.%7."/>
      <w:lvlJc w:val="left"/>
      <w:pPr>
        <w:ind w:left="1800" w:hanging="1800"/>
      </w:pPr>
      <w:rPr>
        <w:rFonts w:hint="default"/>
        <w:sz w:val="22"/>
      </w:rPr>
    </w:lvl>
    <w:lvl w:ilvl="7">
      <w:start w:val="1"/>
      <w:numFmt w:val="decimal"/>
      <w:lvlText w:val="%1.%2.%3.%4.%5.%6.%7.%8."/>
      <w:lvlJc w:val="left"/>
      <w:pPr>
        <w:ind w:left="2160" w:hanging="2160"/>
      </w:pPr>
      <w:rPr>
        <w:rFonts w:hint="default"/>
        <w:sz w:val="22"/>
      </w:rPr>
    </w:lvl>
    <w:lvl w:ilvl="8">
      <w:start w:val="1"/>
      <w:numFmt w:val="decimal"/>
      <w:lvlText w:val="%1.%2.%3.%4.%5.%6.%7.%8.%9."/>
      <w:lvlJc w:val="left"/>
      <w:pPr>
        <w:ind w:left="2520" w:hanging="2520"/>
      </w:pPr>
      <w:rPr>
        <w:rFonts w:hint="default"/>
        <w:sz w:val="22"/>
      </w:rPr>
    </w:lvl>
  </w:abstractNum>
  <w:abstractNum w:abstractNumId="41">
    <w:nsid w:val="6A2B41B2"/>
    <w:multiLevelType w:val="multilevel"/>
    <w:tmpl w:val="2C9823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6AB15A32"/>
    <w:multiLevelType w:val="multilevel"/>
    <w:tmpl w:val="DDF0F53E"/>
    <w:lvl w:ilvl="0">
      <w:start w:val="3"/>
      <w:numFmt w:val="decimal"/>
      <w:lvlText w:val="%1."/>
      <w:lvlJc w:val="left"/>
      <w:pPr>
        <w:ind w:left="420" w:hanging="420"/>
      </w:pPr>
      <w:rPr>
        <w:rFonts w:eastAsiaTheme="minorHAnsi" w:hint="default"/>
      </w:rPr>
    </w:lvl>
    <w:lvl w:ilvl="1">
      <w:start w:val="3"/>
      <w:numFmt w:val="decimal"/>
      <w:lvlText w:val="%1.%2."/>
      <w:lvlJc w:val="left"/>
      <w:pPr>
        <w:ind w:left="720" w:hanging="720"/>
      </w:pPr>
      <w:rPr>
        <w:rFonts w:eastAsiaTheme="minorHAnsi" w:hint="default"/>
      </w:rPr>
    </w:lvl>
    <w:lvl w:ilvl="2">
      <w:start w:val="1"/>
      <w:numFmt w:val="decimal"/>
      <w:lvlText w:val="%1.%2.%3."/>
      <w:lvlJc w:val="left"/>
      <w:pPr>
        <w:ind w:left="1080" w:hanging="1080"/>
      </w:pPr>
      <w:rPr>
        <w:rFonts w:eastAsiaTheme="minorHAnsi" w:hint="default"/>
      </w:rPr>
    </w:lvl>
    <w:lvl w:ilvl="3">
      <w:start w:val="1"/>
      <w:numFmt w:val="decimal"/>
      <w:lvlText w:val="%1.%2.%3.%4."/>
      <w:lvlJc w:val="left"/>
      <w:pPr>
        <w:ind w:left="1080" w:hanging="1080"/>
      </w:pPr>
      <w:rPr>
        <w:rFonts w:eastAsiaTheme="minorHAnsi" w:hint="default"/>
      </w:rPr>
    </w:lvl>
    <w:lvl w:ilvl="4">
      <w:start w:val="1"/>
      <w:numFmt w:val="decimal"/>
      <w:lvlText w:val="%1.%2.%3.%4.%5."/>
      <w:lvlJc w:val="left"/>
      <w:pPr>
        <w:ind w:left="1440" w:hanging="1440"/>
      </w:pPr>
      <w:rPr>
        <w:rFonts w:eastAsiaTheme="minorHAnsi" w:hint="default"/>
      </w:rPr>
    </w:lvl>
    <w:lvl w:ilvl="5">
      <w:start w:val="1"/>
      <w:numFmt w:val="decimal"/>
      <w:lvlText w:val="%1.%2.%3.%4.%5.%6."/>
      <w:lvlJc w:val="left"/>
      <w:pPr>
        <w:ind w:left="1800" w:hanging="1800"/>
      </w:pPr>
      <w:rPr>
        <w:rFonts w:eastAsiaTheme="minorHAnsi" w:hint="default"/>
      </w:rPr>
    </w:lvl>
    <w:lvl w:ilvl="6">
      <w:start w:val="1"/>
      <w:numFmt w:val="decimal"/>
      <w:lvlText w:val="%1.%2.%3.%4.%5.%6.%7."/>
      <w:lvlJc w:val="left"/>
      <w:pPr>
        <w:ind w:left="1800" w:hanging="1800"/>
      </w:pPr>
      <w:rPr>
        <w:rFonts w:eastAsiaTheme="minorHAnsi" w:hint="default"/>
      </w:rPr>
    </w:lvl>
    <w:lvl w:ilvl="7">
      <w:start w:val="1"/>
      <w:numFmt w:val="decimal"/>
      <w:lvlText w:val="%1.%2.%3.%4.%5.%6.%7.%8."/>
      <w:lvlJc w:val="left"/>
      <w:pPr>
        <w:ind w:left="2160" w:hanging="2160"/>
      </w:pPr>
      <w:rPr>
        <w:rFonts w:eastAsiaTheme="minorHAnsi" w:hint="default"/>
      </w:rPr>
    </w:lvl>
    <w:lvl w:ilvl="8">
      <w:start w:val="1"/>
      <w:numFmt w:val="decimal"/>
      <w:lvlText w:val="%1.%2.%3.%4.%5.%6.%7.%8.%9."/>
      <w:lvlJc w:val="left"/>
      <w:pPr>
        <w:ind w:left="2520" w:hanging="2520"/>
      </w:pPr>
      <w:rPr>
        <w:rFonts w:eastAsiaTheme="minorHAnsi" w:hint="default"/>
      </w:rPr>
    </w:lvl>
  </w:abstractNum>
  <w:abstractNum w:abstractNumId="43">
    <w:nsid w:val="6BDC162A"/>
    <w:multiLevelType w:val="hybridMultilevel"/>
    <w:tmpl w:val="DD06C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1AB7B02"/>
    <w:multiLevelType w:val="hybridMultilevel"/>
    <w:tmpl w:val="54B071E8"/>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4AB1349"/>
    <w:multiLevelType w:val="multilevel"/>
    <w:tmpl w:val="FF7CB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8245E02"/>
    <w:multiLevelType w:val="hybridMultilevel"/>
    <w:tmpl w:val="8FFC591A"/>
    <w:lvl w:ilvl="0" w:tplc="DAFEF150">
      <w:start w:val="1"/>
      <w:numFmt w:val="bullet"/>
      <w:lvlText w:val="-"/>
      <w:lvlJc w:val="left"/>
      <w:pPr>
        <w:ind w:left="927" w:hanging="360"/>
      </w:pPr>
      <w:rPr>
        <w:rFonts w:ascii="Tahoma" w:eastAsiaTheme="minorHAnsi" w:hAnsi="Tahoma" w:cs="Tahoma" w:hint="default"/>
        <w:b w:val="0"/>
        <w:bCs w:val="0"/>
        <w:sz w:val="24"/>
        <w:szCs w:val="24"/>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7">
    <w:nsid w:val="78603E0C"/>
    <w:multiLevelType w:val="multilevel"/>
    <w:tmpl w:val="127A2820"/>
    <w:lvl w:ilvl="0">
      <w:start w:val="5"/>
      <w:numFmt w:val="decimal"/>
      <w:lvlText w:val="%1."/>
      <w:lvlJc w:val="left"/>
      <w:pPr>
        <w:ind w:left="420" w:hanging="4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8">
    <w:nsid w:val="7E223E11"/>
    <w:multiLevelType w:val="multilevel"/>
    <w:tmpl w:val="2A22A82C"/>
    <w:lvl w:ilvl="0">
      <w:start w:val="1"/>
      <w:numFmt w:val="decimal"/>
      <w:lvlText w:val="%1."/>
      <w:lvlJc w:val="left"/>
      <w:pPr>
        <w:ind w:left="450" w:hanging="360"/>
      </w:pPr>
      <w:rPr>
        <w:rFonts w:asciiTheme="minorBidi" w:hAnsiTheme="minorBidi" w:cstheme="minorBidi" w:hint="default"/>
        <w:b w:val="0"/>
        <w:bCs/>
        <w:color w:val="auto"/>
        <w:sz w:val="28"/>
        <w:szCs w:val="28"/>
      </w:rPr>
    </w:lvl>
    <w:lvl w:ilvl="1">
      <w:start w:val="1"/>
      <w:numFmt w:val="decimal"/>
      <w:isLgl/>
      <w:lvlText w:val="%1.%2."/>
      <w:lvlJc w:val="left"/>
      <w:pPr>
        <w:ind w:left="1170" w:hanging="720"/>
      </w:pPr>
      <w:rPr>
        <w:rFonts w:hint="default"/>
        <w:b w:val="0"/>
        <w:bCs/>
        <w:sz w:val="24"/>
        <w:szCs w:val="24"/>
      </w:rPr>
    </w:lvl>
    <w:lvl w:ilvl="2">
      <w:start w:val="1"/>
      <w:numFmt w:val="decimal"/>
      <w:isLgl/>
      <w:lvlText w:val="%1.%2.%3."/>
      <w:lvlJc w:val="left"/>
      <w:pPr>
        <w:ind w:left="1890" w:hanging="1080"/>
      </w:pPr>
      <w:rPr>
        <w:rFonts w:hint="default"/>
        <w:b/>
      </w:rPr>
    </w:lvl>
    <w:lvl w:ilvl="3">
      <w:start w:val="1"/>
      <w:numFmt w:val="decimal"/>
      <w:isLgl/>
      <w:lvlText w:val="%1.%2.%3.%4."/>
      <w:lvlJc w:val="left"/>
      <w:pPr>
        <w:ind w:left="2250" w:hanging="1080"/>
      </w:pPr>
      <w:rPr>
        <w:rFonts w:hint="default"/>
        <w:b/>
      </w:rPr>
    </w:lvl>
    <w:lvl w:ilvl="4">
      <w:start w:val="1"/>
      <w:numFmt w:val="decimal"/>
      <w:isLgl/>
      <w:lvlText w:val="%1.%2.%3.%4.%5."/>
      <w:lvlJc w:val="left"/>
      <w:pPr>
        <w:ind w:left="2970" w:hanging="1440"/>
      </w:pPr>
      <w:rPr>
        <w:rFonts w:hint="default"/>
        <w:b/>
      </w:rPr>
    </w:lvl>
    <w:lvl w:ilvl="5">
      <w:start w:val="1"/>
      <w:numFmt w:val="decimal"/>
      <w:isLgl/>
      <w:lvlText w:val="%1.%2.%3.%4.%5.%6."/>
      <w:lvlJc w:val="left"/>
      <w:pPr>
        <w:ind w:left="3690" w:hanging="1800"/>
      </w:pPr>
      <w:rPr>
        <w:rFonts w:hint="default"/>
        <w:b/>
      </w:rPr>
    </w:lvl>
    <w:lvl w:ilvl="6">
      <w:start w:val="1"/>
      <w:numFmt w:val="decimal"/>
      <w:isLgl/>
      <w:lvlText w:val="%1.%2.%3.%4.%5.%6.%7."/>
      <w:lvlJc w:val="left"/>
      <w:pPr>
        <w:ind w:left="4050" w:hanging="1800"/>
      </w:pPr>
      <w:rPr>
        <w:rFonts w:hint="default"/>
        <w:b/>
      </w:rPr>
    </w:lvl>
    <w:lvl w:ilvl="7">
      <w:start w:val="1"/>
      <w:numFmt w:val="decimal"/>
      <w:isLgl/>
      <w:lvlText w:val="%1.%2.%3.%4.%5.%6.%7.%8."/>
      <w:lvlJc w:val="left"/>
      <w:pPr>
        <w:ind w:left="4770" w:hanging="2160"/>
      </w:pPr>
      <w:rPr>
        <w:rFonts w:hint="default"/>
        <w:b/>
      </w:rPr>
    </w:lvl>
    <w:lvl w:ilvl="8">
      <w:start w:val="1"/>
      <w:numFmt w:val="decimal"/>
      <w:isLgl/>
      <w:lvlText w:val="%1.%2.%3.%4.%5.%6.%7.%8.%9."/>
      <w:lvlJc w:val="left"/>
      <w:pPr>
        <w:ind w:left="5490" w:hanging="2520"/>
      </w:pPr>
      <w:rPr>
        <w:rFonts w:hint="default"/>
        <w:b/>
      </w:rPr>
    </w:lvl>
  </w:abstractNum>
  <w:abstractNum w:abstractNumId="49">
    <w:nsid w:val="7E4B4903"/>
    <w:multiLevelType w:val="hybridMultilevel"/>
    <w:tmpl w:val="73D08772"/>
    <w:lvl w:ilvl="0" w:tplc="DAFEF150">
      <w:start w:val="1"/>
      <w:numFmt w:val="bullet"/>
      <w:lvlText w:val="-"/>
      <w:lvlJc w:val="left"/>
      <w:pPr>
        <w:ind w:left="1440" w:hanging="360"/>
      </w:pPr>
      <w:rPr>
        <w:rFonts w:ascii="Tahoma" w:eastAsiaTheme="minorHAnsi" w:hAnsi="Tahoma" w:cs="Tahoma" w:hint="default"/>
        <w:b w:val="0"/>
        <w:bCs w:val="0"/>
        <w:sz w:val="24"/>
        <w:szCs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5"/>
  </w:num>
  <w:num w:numId="2">
    <w:abstractNumId w:val="2"/>
  </w:num>
  <w:num w:numId="3">
    <w:abstractNumId w:val="48"/>
  </w:num>
  <w:num w:numId="4">
    <w:abstractNumId w:val="15"/>
  </w:num>
  <w:num w:numId="5">
    <w:abstractNumId w:val="36"/>
  </w:num>
  <w:num w:numId="6">
    <w:abstractNumId w:val="31"/>
  </w:num>
  <w:num w:numId="7">
    <w:abstractNumId w:val="17"/>
  </w:num>
  <w:num w:numId="8">
    <w:abstractNumId w:val="43"/>
  </w:num>
  <w:num w:numId="9">
    <w:abstractNumId w:val="7"/>
  </w:num>
  <w:num w:numId="10">
    <w:abstractNumId w:val="34"/>
  </w:num>
  <w:num w:numId="11">
    <w:abstractNumId w:val="24"/>
  </w:num>
  <w:num w:numId="12">
    <w:abstractNumId w:val="35"/>
  </w:num>
  <w:num w:numId="13">
    <w:abstractNumId w:val="22"/>
  </w:num>
  <w:num w:numId="14">
    <w:abstractNumId w:val="9"/>
  </w:num>
  <w:num w:numId="15">
    <w:abstractNumId w:val="26"/>
  </w:num>
  <w:num w:numId="16">
    <w:abstractNumId w:val="29"/>
  </w:num>
  <w:num w:numId="17">
    <w:abstractNumId w:val="28"/>
  </w:num>
  <w:num w:numId="18">
    <w:abstractNumId w:val="45"/>
  </w:num>
  <w:num w:numId="19">
    <w:abstractNumId w:val="19"/>
  </w:num>
  <w:num w:numId="20">
    <w:abstractNumId w:val="41"/>
  </w:num>
  <w:num w:numId="21">
    <w:abstractNumId w:val="44"/>
  </w:num>
  <w:num w:numId="22">
    <w:abstractNumId w:val="18"/>
  </w:num>
  <w:num w:numId="23">
    <w:abstractNumId w:val="33"/>
  </w:num>
  <w:num w:numId="24">
    <w:abstractNumId w:val="11"/>
  </w:num>
  <w:num w:numId="25">
    <w:abstractNumId w:val="14"/>
  </w:num>
  <w:num w:numId="26">
    <w:abstractNumId w:val="38"/>
  </w:num>
  <w:num w:numId="27">
    <w:abstractNumId w:val="8"/>
  </w:num>
  <w:num w:numId="28">
    <w:abstractNumId w:val="4"/>
  </w:num>
  <w:num w:numId="29">
    <w:abstractNumId w:val="0"/>
  </w:num>
  <w:num w:numId="30">
    <w:abstractNumId w:val="16"/>
  </w:num>
  <w:num w:numId="31">
    <w:abstractNumId w:val="6"/>
  </w:num>
  <w:num w:numId="32">
    <w:abstractNumId w:val="37"/>
  </w:num>
  <w:num w:numId="33">
    <w:abstractNumId w:val="40"/>
  </w:num>
  <w:num w:numId="34">
    <w:abstractNumId w:val="42"/>
  </w:num>
  <w:num w:numId="35">
    <w:abstractNumId w:val="23"/>
  </w:num>
  <w:num w:numId="36">
    <w:abstractNumId w:val="21"/>
  </w:num>
  <w:num w:numId="37">
    <w:abstractNumId w:val="47"/>
  </w:num>
  <w:num w:numId="38">
    <w:abstractNumId w:val="1"/>
  </w:num>
  <w:num w:numId="39">
    <w:abstractNumId w:val="20"/>
  </w:num>
  <w:num w:numId="40">
    <w:abstractNumId w:val="30"/>
  </w:num>
  <w:num w:numId="41">
    <w:abstractNumId w:val="32"/>
  </w:num>
  <w:num w:numId="42">
    <w:abstractNumId w:val="12"/>
  </w:num>
  <w:num w:numId="43">
    <w:abstractNumId w:val="10"/>
  </w:num>
  <w:num w:numId="44">
    <w:abstractNumId w:val="49"/>
  </w:num>
  <w:num w:numId="45">
    <w:abstractNumId w:val="13"/>
  </w:num>
  <w:num w:numId="46">
    <w:abstractNumId w:val="39"/>
  </w:num>
  <w:num w:numId="47">
    <w:abstractNumId w:val="27"/>
  </w:num>
  <w:num w:numId="48">
    <w:abstractNumId w:val="5"/>
  </w:num>
  <w:num w:numId="49">
    <w:abstractNumId w:val="46"/>
  </w:num>
  <w:num w:numId="5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3276"/>
    <w:rsid w:val="00025B97"/>
    <w:rsid w:val="000760F1"/>
    <w:rsid w:val="00083021"/>
    <w:rsid w:val="00123EA4"/>
    <w:rsid w:val="00141DAF"/>
    <w:rsid w:val="00155C36"/>
    <w:rsid w:val="00157DD1"/>
    <w:rsid w:val="001C5DF9"/>
    <w:rsid w:val="00210E7F"/>
    <w:rsid w:val="00214F64"/>
    <w:rsid w:val="0022648F"/>
    <w:rsid w:val="00264EF5"/>
    <w:rsid w:val="00296F79"/>
    <w:rsid w:val="002C0C70"/>
    <w:rsid w:val="002C71CB"/>
    <w:rsid w:val="00310D1B"/>
    <w:rsid w:val="00315E14"/>
    <w:rsid w:val="00321CA7"/>
    <w:rsid w:val="00323CF0"/>
    <w:rsid w:val="00355B92"/>
    <w:rsid w:val="003749D2"/>
    <w:rsid w:val="00381465"/>
    <w:rsid w:val="003D36C0"/>
    <w:rsid w:val="004111CF"/>
    <w:rsid w:val="00415155"/>
    <w:rsid w:val="004218DB"/>
    <w:rsid w:val="00431967"/>
    <w:rsid w:val="004722FB"/>
    <w:rsid w:val="00477B2B"/>
    <w:rsid w:val="00486260"/>
    <w:rsid w:val="00516872"/>
    <w:rsid w:val="005402C2"/>
    <w:rsid w:val="00562401"/>
    <w:rsid w:val="00573276"/>
    <w:rsid w:val="0059229A"/>
    <w:rsid w:val="005E2F33"/>
    <w:rsid w:val="005F2665"/>
    <w:rsid w:val="005F70A0"/>
    <w:rsid w:val="006066EC"/>
    <w:rsid w:val="00607435"/>
    <w:rsid w:val="00636A14"/>
    <w:rsid w:val="0064059E"/>
    <w:rsid w:val="006E421C"/>
    <w:rsid w:val="0070138F"/>
    <w:rsid w:val="00727D99"/>
    <w:rsid w:val="00771D8C"/>
    <w:rsid w:val="00771DEF"/>
    <w:rsid w:val="007C318F"/>
    <w:rsid w:val="00806EC1"/>
    <w:rsid w:val="0086458F"/>
    <w:rsid w:val="00894551"/>
    <w:rsid w:val="008D50E5"/>
    <w:rsid w:val="00917BD9"/>
    <w:rsid w:val="00922E8E"/>
    <w:rsid w:val="00923FE5"/>
    <w:rsid w:val="00927623"/>
    <w:rsid w:val="009B392C"/>
    <w:rsid w:val="009B57E3"/>
    <w:rsid w:val="009E516F"/>
    <w:rsid w:val="00A75840"/>
    <w:rsid w:val="00A76381"/>
    <w:rsid w:val="00A81D74"/>
    <w:rsid w:val="00A83FE0"/>
    <w:rsid w:val="00AB221E"/>
    <w:rsid w:val="00AE3566"/>
    <w:rsid w:val="00B11F82"/>
    <w:rsid w:val="00B803A2"/>
    <w:rsid w:val="00B865B0"/>
    <w:rsid w:val="00BB0CC2"/>
    <w:rsid w:val="00BD63AF"/>
    <w:rsid w:val="00BE76B1"/>
    <w:rsid w:val="00C07821"/>
    <w:rsid w:val="00C127F9"/>
    <w:rsid w:val="00C82EB3"/>
    <w:rsid w:val="00CE5922"/>
    <w:rsid w:val="00D11AC8"/>
    <w:rsid w:val="00D231BA"/>
    <w:rsid w:val="00D26B6A"/>
    <w:rsid w:val="00D43D4E"/>
    <w:rsid w:val="00D64025"/>
    <w:rsid w:val="00E3401C"/>
    <w:rsid w:val="00E52EEB"/>
    <w:rsid w:val="00E65CA9"/>
    <w:rsid w:val="00E7302D"/>
    <w:rsid w:val="00E82623"/>
    <w:rsid w:val="00F30584"/>
    <w:rsid w:val="00F433B2"/>
    <w:rsid w:val="00F7426E"/>
    <w:rsid w:val="00FC753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paragraph" w:styleId="Heading1">
    <w:name w:val="heading 1"/>
    <w:basedOn w:val="Normal"/>
    <w:next w:val="Normal"/>
    <w:link w:val="Heading1Char"/>
    <w:uiPriority w:val="9"/>
    <w:qFormat/>
    <w:rsid w:val="004111C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4111CF"/>
    <w:pPr>
      <w:spacing w:before="100" w:beforeAutospacing="1" w:after="100" w:afterAutospacing="1" w:line="240" w:lineRule="auto"/>
      <w:outlineLvl w:val="1"/>
    </w:pPr>
    <w:rPr>
      <w:rFonts w:ascii="Times New Roman" w:eastAsia="Times New Roman" w:hAnsi="Times New Roman" w:cs="Times New Roman"/>
      <w:b/>
      <w:bCs/>
      <w:sz w:val="36"/>
      <w:szCs w:val="36"/>
      <w:lang w:val="en-US"/>
    </w:rPr>
  </w:style>
  <w:style w:type="paragraph" w:styleId="Heading3">
    <w:name w:val="heading 3"/>
    <w:basedOn w:val="Normal"/>
    <w:next w:val="Normal"/>
    <w:link w:val="Heading3Char"/>
    <w:uiPriority w:val="9"/>
    <w:unhideWhenUsed/>
    <w:qFormat/>
    <w:rsid w:val="00E65CA9"/>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477B2B"/>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477B2B"/>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71D8C"/>
    <w:pPr>
      <w:ind w:left="720"/>
      <w:contextualSpacing/>
    </w:pPr>
  </w:style>
  <w:style w:type="paragraph" w:styleId="NoSpacing">
    <w:name w:val="No Spacing"/>
    <w:uiPriority w:val="1"/>
    <w:qFormat/>
    <w:rsid w:val="00771D8C"/>
    <w:pPr>
      <w:spacing w:after="0" w:line="240" w:lineRule="auto"/>
    </w:pPr>
    <w:rPr>
      <w:lang w:val="fr-FR"/>
    </w:rPr>
  </w:style>
  <w:style w:type="paragraph" w:styleId="BalloonText">
    <w:name w:val="Balloon Text"/>
    <w:basedOn w:val="Normal"/>
    <w:link w:val="BalloonTextChar"/>
    <w:uiPriority w:val="99"/>
    <w:semiHidden/>
    <w:unhideWhenUsed/>
    <w:rsid w:val="00264E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4EF5"/>
    <w:rPr>
      <w:rFonts w:ascii="Tahoma" w:hAnsi="Tahoma" w:cs="Tahoma"/>
      <w:sz w:val="16"/>
      <w:szCs w:val="16"/>
      <w:lang w:val="fr-FR"/>
    </w:rPr>
  </w:style>
  <w:style w:type="character" w:customStyle="1" w:styleId="Heading2Char">
    <w:name w:val="Heading 2 Char"/>
    <w:basedOn w:val="DefaultParagraphFont"/>
    <w:link w:val="Heading2"/>
    <w:uiPriority w:val="9"/>
    <w:rsid w:val="004111CF"/>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4111CF"/>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4111CF"/>
    <w:rPr>
      <w:b/>
      <w:bCs/>
    </w:rPr>
  </w:style>
  <w:style w:type="character" w:customStyle="1" w:styleId="Heading1Char">
    <w:name w:val="Heading 1 Char"/>
    <w:basedOn w:val="DefaultParagraphFont"/>
    <w:link w:val="Heading1"/>
    <w:uiPriority w:val="9"/>
    <w:rsid w:val="004111CF"/>
    <w:rPr>
      <w:rFonts w:asciiTheme="majorHAnsi" w:eastAsiaTheme="majorEastAsia" w:hAnsiTheme="majorHAnsi" w:cstheme="majorBidi"/>
      <w:b/>
      <w:bCs/>
      <w:color w:val="365F91" w:themeColor="accent1" w:themeShade="BF"/>
      <w:sz w:val="28"/>
      <w:szCs w:val="28"/>
      <w:lang w:val="fr-FR"/>
    </w:rPr>
  </w:style>
  <w:style w:type="character" w:customStyle="1" w:styleId="Heading3Char">
    <w:name w:val="Heading 3 Char"/>
    <w:basedOn w:val="DefaultParagraphFont"/>
    <w:link w:val="Heading3"/>
    <w:uiPriority w:val="9"/>
    <w:rsid w:val="00E65CA9"/>
    <w:rPr>
      <w:rFonts w:asciiTheme="majorHAnsi" w:eastAsiaTheme="majorEastAsia" w:hAnsiTheme="majorHAnsi" w:cstheme="majorBidi"/>
      <w:b/>
      <w:bCs/>
      <w:color w:val="4F81BD" w:themeColor="accent1"/>
      <w:lang w:val="fr-FR"/>
    </w:rPr>
  </w:style>
  <w:style w:type="character" w:customStyle="1" w:styleId="tlid-translation">
    <w:name w:val="tlid-translation"/>
    <w:basedOn w:val="DefaultParagraphFont"/>
    <w:rsid w:val="00477B2B"/>
  </w:style>
  <w:style w:type="character" w:customStyle="1" w:styleId="Heading4Char">
    <w:name w:val="Heading 4 Char"/>
    <w:basedOn w:val="DefaultParagraphFont"/>
    <w:link w:val="Heading4"/>
    <w:uiPriority w:val="9"/>
    <w:rsid w:val="00477B2B"/>
    <w:rPr>
      <w:rFonts w:asciiTheme="majorHAnsi" w:eastAsiaTheme="majorEastAsia" w:hAnsiTheme="majorHAnsi" w:cstheme="majorBidi"/>
      <w:b/>
      <w:bCs/>
      <w:i/>
      <w:iCs/>
      <w:color w:val="4F81BD" w:themeColor="accent1"/>
      <w:lang w:val="fr-FR"/>
    </w:rPr>
  </w:style>
  <w:style w:type="character" w:customStyle="1" w:styleId="Heading6Char">
    <w:name w:val="Heading 6 Char"/>
    <w:basedOn w:val="DefaultParagraphFont"/>
    <w:link w:val="Heading6"/>
    <w:uiPriority w:val="9"/>
    <w:semiHidden/>
    <w:rsid w:val="00477B2B"/>
    <w:rPr>
      <w:rFonts w:asciiTheme="majorHAnsi" w:eastAsiaTheme="majorEastAsia" w:hAnsiTheme="majorHAnsi" w:cstheme="majorBidi"/>
      <w:i/>
      <w:iCs/>
      <w:color w:val="243F60" w:themeColor="accent1" w:themeShade="7F"/>
      <w:lang w:val="fr-FR"/>
    </w:rPr>
  </w:style>
  <w:style w:type="paragraph" w:customStyle="1" w:styleId="font7">
    <w:name w:val="font_7"/>
    <w:basedOn w:val="Normal"/>
    <w:rsid w:val="00477B2B"/>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ont8">
    <w:name w:val="font_8"/>
    <w:basedOn w:val="Normal"/>
    <w:rsid w:val="00477B2B"/>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477B2B"/>
    <w:rPr>
      <w:color w:val="0000FF" w:themeColor="hyperlink"/>
      <w:u w:val="single"/>
    </w:rPr>
  </w:style>
  <w:style w:type="character" w:customStyle="1" w:styleId="color11">
    <w:name w:val="color_11"/>
    <w:basedOn w:val="DefaultParagraphFont"/>
    <w:rsid w:val="00477B2B"/>
  </w:style>
  <w:style w:type="paragraph" w:styleId="Subtitle">
    <w:name w:val="Subtitle"/>
    <w:basedOn w:val="Normal"/>
    <w:link w:val="SubtitleChar"/>
    <w:qFormat/>
    <w:rsid w:val="0059229A"/>
    <w:pPr>
      <w:tabs>
        <w:tab w:val="left" w:pos="1985"/>
      </w:tabs>
      <w:spacing w:after="60" w:line="288" w:lineRule="auto"/>
      <w:jc w:val="center"/>
      <w:outlineLvl w:val="1"/>
    </w:pPr>
    <w:rPr>
      <w:rFonts w:ascii="Microsoft Sans Serif" w:eastAsia="Times New Roman" w:hAnsi="Microsoft Sans Serif" w:cs="Traditional Arabic"/>
      <w:szCs w:val="36"/>
      <w:lang w:val="de-DE" w:eastAsia="de-DE"/>
    </w:rPr>
  </w:style>
  <w:style w:type="character" w:customStyle="1" w:styleId="SubtitleChar">
    <w:name w:val="Subtitle Char"/>
    <w:basedOn w:val="DefaultParagraphFont"/>
    <w:link w:val="Subtitle"/>
    <w:rsid w:val="0059229A"/>
    <w:rPr>
      <w:rFonts w:ascii="Microsoft Sans Serif" w:eastAsia="Times New Roman" w:hAnsi="Microsoft Sans Serif" w:cs="Traditional Arabic"/>
      <w:szCs w:val="36"/>
      <w:lang w:val="de-DE" w:eastAsia="de-DE"/>
    </w:rPr>
  </w:style>
  <w:style w:type="paragraph" w:customStyle="1" w:styleId="AbstandDeckblatt">
    <w:name w:val="Abstand_Deckblatt"/>
    <w:basedOn w:val="Subtitle"/>
    <w:rsid w:val="0059229A"/>
    <w:rPr>
      <w:sz w:val="48"/>
      <w:szCs w:val="72"/>
    </w:rPr>
  </w:style>
  <w:style w:type="paragraph" w:styleId="TOCHeading">
    <w:name w:val="TOC Heading"/>
    <w:basedOn w:val="Heading1"/>
    <w:next w:val="Normal"/>
    <w:uiPriority w:val="39"/>
    <w:unhideWhenUsed/>
    <w:qFormat/>
    <w:rsid w:val="0059229A"/>
    <w:pPr>
      <w:outlineLvl w:val="9"/>
    </w:pPr>
    <w:rPr>
      <w:lang w:val="en-US" w:eastAsia="ja-JP"/>
    </w:rPr>
  </w:style>
  <w:style w:type="paragraph" w:styleId="TOC2">
    <w:name w:val="toc 2"/>
    <w:basedOn w:val="Normal"/>
    <w:next w:val="Normal"/>
    <w:autoRedefine/>
    <w:uiPriority w:val="39"/>
    <w:unhideWhenUsed/>
    <w:qFormat/>
    <w:rsid w:val="0059229A"/>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2C71CB"/>
    <w:pPr>
      <w:tabs>
        <w:tab w:val="left" w:pos="387"/>
        <w:tab w:val="right" w:leader="dot" w:pos="9017"/>
      </w:tabs>
      <w:bidi/>
      <w:spacing w:after="100"/>
    </w:pPr>
    <w:rPr>
      <w:rFonts w:eastAsiaTheme="minorEastAsia"/>
      <w:lang w:val="en-US" w:eastAsia="ja-JP"/>
    </w:rPr>
  </w:style>
  <w:style w:type="paragraph" w:styleId="TOC3">
    <w:name w:val="toc 3"/>
    <w:basedOn w:val="Normal"/>
    <w:next w:val="Normal"/>
    <w:autoRedefine/>
    <w:uiPriority w:val="39"/>
    <w:unhideWhenUsed/>
    <w:qFormat/>
    <w:rsid w:val="00894551"/>
    <w:pPr>
      <w:tabs>
        <w:tab w:val="left" w:pos="1197"/>
        <w:tab w:val="right" w:leader="dot" w:pos="9017"/>
      </w:tabs>
      <w:bidi/>
      <w:spacing w:after="100"/>
      <w:ind w:left="440"/>
    </w:pPr>
    <w:rPr>
      <w:rFonts w:ascii="Tahoma" w:eastAsiaTheme="minorEastAsia" w:hAnsi="Tahoma" w:cs="Tahoma"/>
      <w:noProof/>
      <w:lang w:val="en-US" w:eastAsia="ja-JP"/>
    </w:rPr>
  </w:style>
  <w:style w:type="paragraph" w:styleId="Title">
    <w:name w:val="Title"/>
    <w:basedOn w:val="Normal"/>
    <w:next w:val="Normal"/>
    <w:link w:val="TitleChar"/>
    <w:uiPriority w:val="10"/>
    <w:qFormat/>
    <w:rsid w:val="0059229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9229A"/>
    <w:rPr>
      <w:rFonts w:asciiTheme="majorHAnsi" w:eastAsiaTheme="majorEastAsia" w:hAnsiTheme="majorHAnsi" w:cstheme="majorBidi"/>
      <w:color w:val="17365D" w:themeColor="text2" w:themeShade="BF"/>
      <w:spacing w:val="5"/>
      <w:kern w:val="28"/>
      <w:sz w:val="52"/>
      <w:szCs w:val="52"/>
      <w:lang w:val="fr-FR"/>
    </w:rPr>
  </w:style>
  <w:style w:type="paragraph" w:styleId="Header">
    <w:name w:val="header"/>
    <w:basedOn w:val="Normal"/>
    <w:link w:val="HeaderChar"/>
    <w:uiPriority w:val="99"/>
    <w:unhideWhenUsed/>
    <w:rsid w:val="00210E7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0E7F"/>
    <w:rPr>
      <w:lang w:val="fr-FR"/>
    </w:rPr>
  </w:style>
  <w:style w:type="paragraph" w:styleId="Footer">
    <w:name w:val="footer"/>
    <w:basedOn w:val="Normal"/>
    <w:link w:val="FooterChar"/>
    <w:uiPriority w:val="99"/>
    <w:unhideWhenUsed/>
    <w:rsid w:val="00210E7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0E7F"/>
    <w:rPr>
      <w:lang w:val="fr-FR"/>
    </w:rPr>
  </w:style>
  <w:style w:type="paragraph" w:customStyle="1" w:styleId="00C2FCAA2DF749E1AD1DF710F7BE298E">
    <w:name w:val="00C2FCAA2DF749E1AD1DF710F7BE298E"/>
    <w:rsid w:val="00315E14"/>
    <w:rPr>
      <w:rFonts w:eastAsiaTheme="minorEastAsia"/>
      <w:lang w:eastAsia="ja-JP"/>
    </w:rPr>
  </w:style>
  <w:style w:type="paragraph" w:customStyle="1" w:styleId="special-price">
    <w:name w:val="special-price"/>
    <w:basedOn w:val="Normal"/>
    <w:rsid w:val="00A83FE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price">
    <w:name w:val="price"/>
    <w:basedOn w:val="DefaultParagraphFont"/>
    <w:rsid w:val="00A83FE0"/>
  </w:style>
  <w:style w:type="paragraph" w:styleId="TOC4">
    <w:name w:val="toc 4"/>
    <w:basedOn w:val="Normal"/>
    <w:next w:val="Normal"/>
    <w:autoRedefine/>
    <w:uiPriority w:val="39"/>
    <w:unhideWhenUsed/>
    <w:rsid w:val="00894551"/>
    <w:pPr>
      <w:spacing w:after="100"/>
      <w:ind w:left="660"/>
    </w:pPr>
    <w:rPr>
      <w:rFonts w:eastAsiaTheme="minorEastAsia"/>
      <w:lang w:val="en-US"/>
    </w:rPr>
  </w:style>
  <w:style w:type="paragraph" w:styleId="TOC5">
    <w:name w:val="toc 5"/>
    <w:basedOn w:val="Normal"/>
    <w:next w:val="Normal"/>
    <w:autoRedefine/>
    <w:uiPriority w:val="39"/>
    <w:unhideWhenUsed/>
    <w:rsid w:val="00894551"/>
    <w:pPr>
      <w:spacing w:after="100"/>
      <w:ind w:left="880"/>
    </w:pPr>
    <w:rPr>
      <w:rFonts w:eastAsiaTheme="minorEastAsia"/>
      <w:lang w:val="en-US"/>
    </w:rPr>
  </w:style>
  <w:style w:type="paragraph" w:styleId="TOC6">
    <w:name w:val="toc 6"/>
    <w:basedOn w:val="Normal"/>
    <w:next w:val="Normal"/>
    <w:autoRedefine/>
    <w:uiPriority w:val="39"/>
    <w:unhideWhenUsed/>
    <w:rsid w:val="00894551"/>
    <w:pPr>
      <w:spacing w:after="100"/>
      <w:ind w:left="1100"/>
    </w:pPr>
    <w:rPr>
      <w:rFonts w:eastAsiaTheme="minorEastAsia"/>
      <w:lang w:val="en-US"/>
    </w:rPr>
  </w:style>
  <w:style w:type="paragraph" w:styleId="TOC7">
    <w:name w:val="toc 7"/>
    <w:basedOn w:val="Normal"/>
    <w:next w:val="Normal"/>
    <w:autoRedefine/>
    <w:uiPriority w:val="39"/>
    <w:unhideWhenUsed/>
    <w:rsid w:val="00894551"/>
    <w:pPr>
      <w:spacing w:after="100"/>
      <w:ind w:left="1320"/>
    </w:pPr>
    <w:rPr>
      <w:rFonts w:eastAsiaTheme="minorEastAsia"/>
      <w:lang w:val="en-US"/>
    </w:rPr>
  </w:style>
  <w:style w:type="paragraph" w:styleId="TOC8">
    <w:name w:val="toc 8"/>
    <w:basedOn w:val="Normal"/>
    <w:next w:val="Normal"/>
    <w:autoRedefine/>
    <w:uiPriority w:val="39"/>
    <w:unhideWhenUsed/>
    <w:rsid w:val="00894551"/>
    <w:pPr>
      <w:spacing w:after="100"/>
      <w:ind w:left="1540"/>
    </w:pPr>
    <w:rPr>
      <w:rFonts w:eastAsiaTheme="minorEastAsia"/>
      <w:lang w:val="en-US"/>
    </w:rPr>
  </w:style>
  <w:style w:type="paragraph" w:styleId="TOC9">
    <w:name w:val="toc 9"/>
    <w:basedOn w:val="Normal"/>
    <w:next w:val="Normal"/>
    <w:autoRedefine/>
    <w:uiPriority w:val="39"/>
    <w:unhideWhenUsed/>
    <w:rsid w:val="00894551"/>
    <w:pPr>
      <w:spacing w:after="100"/>
      <w:ind w:left="1760"/>
    </w:pPr>
    <w:rPr>
      <w:rFonts w:eastAsiaTheme="minorEastAsia"/>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fr-FR"/>
    </w:rPr>
  </w:style>
  <w:style w:type="paragraph" w:styleId="Heading1">
    <w:name w:val="heading 1"/>
    <w:basedOn w:val="Normal"/>
    <w:next w:val="Normal"/>
    <w:link w:val="Heading1Char"/>
    <w:uiPriority w:val="9"/>
    <w:qFormat/>
    <w:rsid w:val="004111C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4111CF"/>
    <w:pPr>
      <w:spacing w:before="100" w:beforeAutospacing="1" w:after="100" w:afterAutospacing="1" w:line="240" w:lineRule="auto"/>
      <w:outlineLvl w:val="1"/>
    </w:pPr>
    <w:rPr>
      <w:rFonts w:ascii="Times New Roman" w:eastAsia="Times New Roman" w:hAnsi="Times New Roman" w:cs="Times New Roman"/>
      <w:b/>
      <w:bCs/>
      <w:sz w:val="36"/>
      <w:szCs w:val="36"/>
      <w:lang w:val="en-US"/>
    </w:rPr>
  </w:style>
  <w:style w:type="paragraph" w:styleId="Heading3">
    <w:name w:val="heading 3"/>
    <w:basedOn w:val="Normal"/>
    <w:next w:val="Normal"/>
    <w:link w:val="Heading3Char"/>
    <w:uiPriority w:val="9"/>
    <w:unhideWhenUsed/>
    <w:qFormat/>
    <w:rsid w:val="00E65CA9"/>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477B2B"/>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477B2B"/>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71D8C"/>
    <w:pPr>
      <w:ind w:left="720"/>
      <w:contextualSpacing/>
    </w:pPr>
  </w:style>
  <w:style w:type="paragraph" w:styleId="NoSpacing">
    <w:name w:val="No Spacing"/>
    <w:uiPriority w:val="1"/>
    <w:qFormat/>
    <w:rsid w:val="00771D8C"/>
    <w:pPr>
      <w:spacing w:after="0" w:line="240" w:lineRule="auto"/>
    </w:pPr>
    <w:rPr>
      <w:lang w:val="fr-FR"/>
    </w:rPr>
  </w:style>
  <w:style w:type="paragraph" w:styleId="BalloonText">
    <w:name w:val="Balloon Text"/>
    <w:basedOn w:val="Normal"/>
    <w:link w:val="BalloonTextChar"/>
    <w:uiPriority w:val="99"/>
    <w:semiHidden/>
    <w:unhideWhenUsed/>
    <w:rsid w:val="00264E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4EF5"/>
    <w:rPr>
      <w:rFonts w:ascii="Tahoma" w:hAnsi="Tahoma" w:cs="Tahoma"/>
      <w:sz w:val="16"/>
      <w:szCs w:val="16"/>
      <w:lang w:val="fr-FR"/>
    </w:rPr>
  </w:style>
  <w:style w:type="character" w:customStyle="1" w:styleId="Heading2Char">
    <w:name w:val="Heading 2 Char"/>
    <w:basedOn w:val="DefaultParagraphFont"/>
    <w:link w:val="Heading2"/>
    <w:uiPriority w:val="9"/>
    <w:rsid w:val="004111CF"/>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4111CF"/>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4111CF"/>
    <w:rPr>
      <w:b/>
      <w:bCs/>
    </w:rPr>
  </w:style>
  <w:style w:type="character" w:customStyle="1" w:styleId="Heading1Char">
    <w:name w:val="Heading 1 Char"/>
    <w:basedOn w:val="DefaultParagraphFont"/>
    <w:link w:val="Heading1"/>
    <w:uiPriority w:val="9"/>
    <w:rsid w:val="004111CF"/>
    <w:rPr>
      <w:rFonts w:asciiTheme="majorHAnsi" w:eastAsiaTheme="majorEastAsia" w:hAnsiTheme="majorHAnsi" w:cstheme="majorBidi"/>
      <w:b/>
      <w:bCs/>
      <w:color w:val="365F91" w:themeColor="accent1" w:themeShade="BF"/>
      <w:sz w:val="28"/>
      <w:szCs w:val="28"/>
      <w:lang w:val="fr-FR"/>
    </w:rPr>
  </w:style>
  <w:style w:type="character" w:customStyle="1" w:styleId="Heading3Char">
    <w:name w:val="Heading 3 Char"/>
    <w:basedOn w:val="DefaultParagraphFont"/>
    <w:link w:val="Heading3"/>
    <w:uiPriority w:val="9"/>
    <w:rsid w:val="00E65CA9"/>
    <w:rPr>
      <w:rFonts w:asciiTheme="majorHAnsi" w:eastAsiaTheme="majorEastAsia" w:hAnsiTheme="majorHAnsi" w:cstheme="majorBidi"/>
      <w:b/>
      <w:bCs/>
      <w:color w:val="4F81BD" w:themeColor="accent1"/>
      <w:lang w:val="fr-FR"/>
    </w:rPr>
  </w:style>
  <w:style w:type="character" w:customStyle="1" w:styleId="tlid-translation">
    <w:name w:val="tlid-translation"/>
    <w:basedOn w:val="DefaultParagraphFont"/>
    <w:rsid w:val="00477B2B"/>
  </w:style>
  <w:style w:type="character" w:customStyle="1" w:styleId="Heading4Char">
    <w:name w:val="Heading 4 Char"/>
    <w:basedOn w:val="DefaultParagraphFont"/>
    <w:link w:val="Heading4"/>
    <w:uiPriority w:val="9"/>
    <w:rsid w:val="00477B2B"/>
    <w:rPr>
      <w:rFonts w:asciiTheme="majorHAnsi" w:eastAsiaTheme="majorEastAsia" w:hAnsiTheme="majorHAnsi" w:cstheme="majorBidi"/>
      <w:b/>
      <w:bCs/>
      <w:i/>
      <w:iCs/>
      <w:color w:val="4F81BD" w:themeColor="accent1"/>
      <w:lang w:val="fr-FR"/>
    </w:rPr>
  </w:style>
  <w:style w:type="character" w:customStyle="1" w:styleId="Heading6Char">
    <w:name w:val="Heading 6 Char"/>
    <w:basedOn w:val="DefaultParagraphFont"/>
    <w:link w:val="Heading6"/>
    <w:uiPriority w:val="9"/>
    <w:semiHidden/>
    <w:rsid w:val="00477B2B"/>
    <w:rPr>
      <w:rFonts w:asciiTheme="majorHAnsi" w:eastAsiaTheme="majorEastAsia" w:hAnsiTheme="majorHAnsi" w:cstheme="majorBidi"/>
      <w:i/>
      <w:iCs/>
      <w:color w:val="243F60" w:themeColor="accent1" w:themeShade="7F"/>
      <w:lang w:val="fr-FR"/>
    </w:rPr>
  </w:style>
  <w:style w:type="paragraph" w:customStyle="1" w:styleId="font7">
    <w:name w:val="font_7"/>
    <w:basedOn w:val="Normal"/>
    <w:rsid w:val="00477B2B"/>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ont8">
    <w:name w:val="font_8"/>
    <w:basedOn w:val="Normal"/>
    <w:rsid w:val="00477B2B"/>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477B2B"/>
    <w:rPr>
      <w:color w:val="0000FF" w:themeColor="hyperlink"/>
      <w:u w:val="single"/>
    </w:rPr>
  </w:style>
  <w:style w:type="character" w:customStyle="1" w:styleId="color11">
    <w:name w:val="color_11"/>
    <w:basedOn w:val="DefaultParagraphFont"/>
    <w:rsid w:val="00477B2B"/>
  </w:style>
  <w:style w:type="paragraph" w:styleId="Subtitle">
    <w:name w:val="Subtitle"/>
    <w:basedOn w:val="Normal"/>
    <w:link w:val="SubtitleChar"/>
    <w:qFormat/>
    <w:rsid w:val="0059229A"/>
    <w:pPr>
      <w:tabs>
        <w:tab w:val="left" w:pos="1985"/>
      </w:tabs>
      <w:spacing w:after="60" w:line="288" w:lineRule="auto"/>
      <w:jc w:val="center"/>
      <w:outlineLvl w:val="1"/>
    </w:pPr>
    <w:rPr>
      <w:rFonts w:ascii="Microsoft Sans Serif" w:eastAsia="Times New Roman" w:hAnsi="Microsoft Sans Serif" w:cs="Traditional Arabic"/>
      <w:szCs w:val="36"/>
      <w:lang w:val="de-DE" w:eastAsia="de-DE"/>
    </w:rPr>
  </w:style>
  <w:style w:type="character" w:customStyle="1" w:styleId="SubtitleChar">
    <w:name w:val="Subtitle Char"/>
    <w:basedOn w:val="DefaultParagraphFont"/>
    <w:link w:val="Subtitle"/>
    <w:rsid w:val="0059229A"/>
    <w:rPr>
      <w:rFonts w:ascii="Microsoft Sans Serif" w:eastAsia="Times New Roman" w:hAnsi="Microsoft Sans Serif" w:cs="Traditional Arabic"/>
      <w:szCs w:val="36"/>
      <w:lang w:val="de-DE" w:eastAsia="de-DE"/>
    </w:rPr>
  </w:style>
  <w:style w:type="paragraph" w:customStyle="1" w:styleId="AbstandDeckblatt">
    <w:name w:val="Abstand_Deckblatt"/>
    <w:basedOn w:val="Subtitle"/>
    <w:rsid w:val="0059229A"/>
    <w:rPr>
      <w:sz w:val="48"/>
      <w:szCs w:val="72"/>
    </w:rPr>
  </w:style>
  <w:style w:type="paragraph" w:styleId="TOCHeading">
    <w:name w:val="TOC Heading"/>
    <w:basedOn w:val="Heading1"/>
    <w:next w:val="Normal"/>
    <w:uiPriority w:val="39"/>
    <w:unhideWhenUsed/>
    <w:qFormat/>
    <w:rsid w:val="0059229A"/>
    <w:pPr>
      <w:outlineLvl w:val="9"/>
    </w:pPr>
    <w:rPr>
      <w:lang w:val="en-US" w:eastAsia="ja-JP"/>
    </w:rPr>
  </w:style>
  <w:style w:type="paragraph" w:styleId="TOC2">
    <w:name w:val="toc 2"/>
    <w:basedOn w:val="Normal"/>
    <w:next w:val="Normal"/>
    <w:autoRedefine/>
    <w:uiPriority w:val="39"/>
    <w:unhideWhenUsed/>
    <w:qFormat/>
    <w:rsid w:val="0059229A"/>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2C71CB"/>
    <w:pPr>
      <w:tabs>
        <w:tab w:val="left" w:pos="387"/>
        <w:tab w:val="right" w:leader="dot" w:pos="9017"/>
      </w:tabs>
      <w:bidi/>
      <w:spacing w:after="100"/>
    </w:pPr>
    <w:rPr>
      <w:rFonts w:eastAsiaTheme="minorEastAsia"/>
      <w:lang w:val="en-US" w:eastAsia="ja-JP"/>
    </w:rPr>
  </w:style>
  <w:style w:type="paragraph" w:styleId="TOC3">
    <w:name w:val="toc 3"/>
    <w:basedOn w:val="Normal"/>
    <w:next w:val="Normal"/>
    <w:autoRedefine/>
    <w:uiPriority w:val="39"/>
    <w:unhideWhenUsed/>
    <w:qFormat/>
    <w:rsid w:val="00894551"/>
    <w:pPr>
      <w:tabs>
        <w:tab w:val="left" w:pos="1197"/>
        <w:tab w:val="right" w:leader="dot" w:pos="9017"/>
      </w:tabs>
      <w:bidi/>
      <w:spacing w:after="100"/>
      <w:ind w:left="440"/>
    </w:pPr>
    <w:rPr>
      <w:rFonts w:ascii="Tahoma" w:eastAsiaTheme="minorEastAsia" w:hAnsi="Tahoma" w:cs="Tahoma"/>
      <w:noProof/>
      <w:lang w:val="en-US" w:eastAsia="ja-JP"/>
    </w:rPr>
  </w:style>
  <w:style w:type="paragraph" w:styleId="Title">
    <w:name w:val="Title"/>
    <w:basedOn w:val="Normal"/>
    <w:next w:val="Normal"/>
    <w:link w:val="TitleChar"/>
    <w:uiPriority w:val="10"/>
    <w:qFormat/>
    <w:rsid w:val="0059229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9229A"/>
    <w:rPr>
      <w:rFonts w:asciiTheme="majorHAnsi" w:eastAsiaTheme="majorEastAsia" w:hAnsiTheme="majorHAnsi" w:cstheme="majorBidi"/>
      <w:color w:val="17365D" w:themeColor="text2" w:themeShade="BF"/>
      <w:spacing w:val="5"/>
      <w:kern w:val="28"/>
      <w:sz w:val="52"/>
      <w:szCs w:val="52"/>
      <w:lang w:val="fr-FR"/>
    </w:rPr>
  </w:style>
  <w:style w:type="paragraph" w:styleId="Header">
    <w:name w:val="header"/>
    <w:basedOn w:val="Normal"/>
    <w:link w:val="HeaderChar"/>
    <w:uiPriority w:val="99"/>
    <w:unhideWhenUsed/>
    <w:rsid w:val="00210E7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0E7F"/>
    <w:rPr>
      <w:lang w:val="fr-FR"/>
    </w:rPr>
  </w:style>
  <w:style w:type="paragraph" w:styleId="Footer">
    <w:name w:val="footer"/>
    <w:basedOn w:val="Normal"/>
    <w:link w:val="FooterChar"/>
    <w:uiPriority w:val="99"/>
    <w:unhideWhenUsed/>
    <w:rsid w:val="00210E7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0E7F"/>
    <w:rPr>
      <w:lang w:val="fr-FR"/>
    </w:rPr>
  </w:style>
  <w:style w:type="paragraph" w:customStyle="1" w:styleId="00C2FCAA2DF749E1AD1DF710F7BE298E">
    <w:name w:val="00C2FCAA2DF749E1AD1DF710F7BE298E"/>
    <w:rsid w:val="00315E14"/>
    <w:rPr>
      <w:rFonts w:eastAsiaTheme="minorEastAsia"/>
      <w:lang w:eastAsia="ja-JP"/>
    </w:rPr>
  </w:style>
  <w:style w:type="paragraph" w:customStyle="1" w:styleId="special-price">
    <w:name w:val="special-price"/>
    <w:basedOn w:val="Normal"/>
    <w:rsid w:val="00A83FE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price">
    <w:name w:val="price"/>
    <w:basedOn w:val="DefaultParagraphFont"/>
    <w:rsid w:val="00A83FE0"/>
  </w:style>
  <w:style w:type="paragraph" w:styleId="TOC4">
    <w:name w:val="toc 4"/>
    <w:basedOn w:val="Normal"/>
    <w:next w:val="Normal"/>
    <w:autoRedefine/>
    <w:uiPriority w:val="39"/>
    <w:unhideWhenUsed/>
    <w:rsid w:val="00894551"/>
    <w:pPr>
      <w:spacing w:after="100"/>
      <w:ind w:left="660"/>
    </w:pPr>
    <w:rPr>
      <w:rFonts w:eastAsiaTheme="minorEastAsia"/>
      <w:lang w:val="en-US"/>
    </w:rPr>
  </w:style>
  <w:style w:type="paragraph" w:styleId="TOC5">
    <w:name w:val="toc 5"/>
    <w:basedOn w:val="Normal"/>
    <w:next w:val="Normal"/>
    <w:autoRedefine/>
    <w:uiPriority w:val="39"/>
    <w:unhideWhenUsed/>
    <w:rsid w:val="00894551"/>
    <w:pPr>
      <w:spacing w:after="100"/>
      <w:ind w:left="880"/>
    </w:pPr>
    <w:rPr>
      <w:rFonts w:eastAsiaTheme="minorEastAsia"/>
      <w:lang w:val="en-US"/>
    </w:rPr>
  </w:style>
  <w:style w:type="paragraph" w:styleId="TOC6">
    <w:name w:val="toc 6"/>
    <w:basedOn w:val="Normal"/>
    <w:next w:val="Normal"/>
    <w:autoRedefine/>
    <w:uiPriority w:val="39"/>
    <w:unhideWhenUsed/>
    <w:rsid w:val="00894551"/>
    <w:pPr>
      <w:spacing w:after="100"/>
      <w:ind w:left="1100"/>
    </w:pPr>
    <w:rPr>
      <w:rFonts w:eastAsiaTheme="minorEastAsia"/>
      <w:lang w:val="en-US"/>
    </w:rPr>
  </w:style>
  <w:style w:type="paragraph" w:styleId="TOC7">
    <w:name w:val="toc 7"/>
    <w:basedOn w:val="Normal"/>
    <w:next w:val="Normal"/>
    <w:autoRedefine/>
    <w:uiPriority w:val="39"/>
    <w:unhideWhenUsed/>
    <w:rsid w:val="00894551"/>
    <w:pPr>
      <w:spacing w:after="100"/>
      <w:ind w:left="1320"/>
    </w:pPr>
    <w:rPr>
      <w:rFonts w:eastAsiaTheme="minorEastAsia"/>
      <w:lang w:val="en-US"/>
    </w:rPr>
  </w:style>
  <w:style w:type="paragraph" w:styleId="TOC8">
    <w:name w:val="toc 8"/>
    <w:basedOn w:val="Normal"/>
    <w:next w:val="Normal"/>
    <w:autoRedefine/>
    <w:uiPriority w:val="39"/>
    <w:unhideWhenUsed/>
    <w:rsid w:val="00894551"/>
    <w:pPr>
      <w:spacing w:after="100"/>
      <w:ind w:left="1540"/>
    </w:pPr>
    <w:rPr>
      <w:rFonts w:eastAsiaTheme="minorEastAsia"/>
      <w:lang w:val="en-US"/>
    </w:rPr>
  </w:style>
  <w:style w:type="paragraph" w:styleId="TOC9">
    <w:name w:val="toc 9"/>
    <w:basedOn w:val="Normal"/>
    <w:next w:val="Normal"/>
    <w:autoRedefine/>
    <w:uiPriority w:val="39"/>
    <w:unhideWhenUsed/>
    <w:rsid w:val="00894551"/>
    <w:pPr>
      <w:spacing w:after="100"/>
      <w:ind w:left="1760"/>
    </w:pPr>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94467">
      <w:bodyDiv w:val="1"/>
      <w:marLeft w:val="0"/>
      <w:marRight w:val="0"/>
      <w:marTop w:val="0"/>
      <w:marBottom w:val="0"/>
      <w:divBdr>
        <w:top w:val="none" w:sz="0" w:space="0" w:color="auto"/>
        <w:left w:val="none" w:sz="0" w:space="0" w:color="auto"/>
        <w:bottom w:val="none" w:sz="0" w:space="0" w:color="auto"/>
        <w:right w:val="none" w:sz="0" w:space="0" w:color="auto"/>
      </w:divBdr>
    </w:div>
    <w:div w:id="10957368">
      <w:bodyDiv w:val="1"/>
      <w:marLeft w:val="0"/>
      <w:marRight w:val="0"/>
      <w:marTop w:val="0"/>
      <w:marBottom w:val="0"/>
      <w:divBdr>
        <w:top w:val="none" w:sz="0" w:space="0" w:color="auto"/>
        <w:left w:val="none" w:sz="0" w:space="0" w:color="auto"/>
        <w:bottom w:val="none" w:sz="0" w:space="0" w:color="auto"/>
        <w:right w:val="none" w:sz="0" w:space="0" w:color="auto"/>
      </w:divBdr>
      <w:divsChild>
        <w:div w:id="1794447378">
          <w:marLeft w:val="0"/>
          <w:marRight w:val="0"/>
          <w:marTop w:val="0"/>
          <w:marBottom w:val="0"/>
          <w:divBdr>
            <w:top w:val="none" w:sz="0" w:space="0" w:color="auto"/>
            <w:left w:val="none" w:sz="0" w:space="0" w:color="auto"/>
            <w:bottom w:val="none" w:sz="0" w:space="0" w:color="auto"/>
            <w:right w:val="none" w:sz="0" w:space="0" w:color="auto"/>
          </w:divBdr>
        </w:div>
      </w:divsChild>
    </w:div>
    <w:div w:id="36442878">
      <w:bodyDiv w:val="1"/>
      <w:marLeft w:val="0"/>
      <w:marRight w:val="0"/>
      <w:marTop w:val="0"/>
      <w:marBottom w:val="0"/>
      <w:divBdr>
        <w:top w:val="none" w:sz="0" w:space="0" w:color="auto"/>
        <w:left w:val="none" w:sz="0" w:space="0" w:color="auto"/>
        <w:bottom w:val="none" w:sz="0" w:space="0" w:color="auto"/>
        <w:right w:val="none" w:sz="0" w:space="0" w:color="auto"/>
      </w:divBdr>
      <w:divsChild>
        <w:div w:id="2112503619">
          <w:marLeft w:val="0"/>
          <w:marRight w:val="0"/>
          <w:marTop w:val="0"/>
          <w:marBottom w:val="0"/>
          <w:divBdr>
            <w:top w:val="none" w:sz="0" w:space="0" w:color="auto"/>
            <w:left w:val="none" w:sz="0" w:space="0" w:color="auto"/>
            <w:bottom w:val="none" w:sz="0" w:space="0" w:color="auto"/>
            <w:right w:val="none" w:sz="0" w:space="0" w:color="auto"/>
          </w:divBdr>
          <w:divsChild>
            <w:div w:id="47856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22313">
      <w:bodyDiv w:val="1"/>
      <w:marLeft w:val="0"/>
      <w:marRight w:val="0"/>
      <w:marTop w:val="0"/>
      <w:marBottom w:val="0"/>
      <w:divBdr>
        <w:top w:val="none" w:sz="0" w:space="0" w:color="auto"/>
        <w:left w:val="none" w:sz="0" w:space="0" w:color="auto"/>
        <w:bottom w:val="none" w:sz="0" w:space="0" w:color="auto"/>
        <w:right w:val="none" w:sz="0" w:space="0" w:color="auto"/>
      </w:divBdr>
    </w:div>
    <w:div w:id="154418107">
      <w:bodyDiv w:val="1"/>
      <w:marLeft w:val="0"/>
      <w:marRight w:val="0"/>
      <w:marTop w:val="0"/>
      <w:marBottom w:val="0"/>
      <w:divBdr>
        <w:top w:val="none" w:sz="0" w:space="0" w:color="auto"/>
        <w:left w:val="none" w:sz="0" w:space="0" w:color="auto"/>
        <w:bottom w:val="none" w:sz="0" w:space="0" w:color="auto"/>
        <w:right w:val="none" w:sz="0" w:space="0" w:color="auto"/>
      </w:divBdr>
    </w:div>
    <w:div w:id="159349072">
      <w:bodyDiv w:val="1"/>
      <w:marLeft w:val="0"/>
      <w:marRight w:val="0"/>
      <w:marTop w:val="0"/>
      <w:marBottom w:val="0"/>
      <w:divBdr>
        <w:top w:val="none" w:sz="0" w:space="0" w:color="auto"/>
        <w:left w:val="none" w:sz="0" w:space="0" w:color="auto"/>
        <w:bottom w:val="none" w:sz="0" w:space="0" w:color="auto"/>
        <w:right w:val="none" w:sz="0" w:space="0" w:color="auto"/>
      </w:divBdr>
      <w:divsChild>
        <w:div w:id="1118180287">
          <w:marLeft w:val="0"/>
          <w:marRight w:val="0"/>
          <w:marTop w:val="0"/>
          <w:marBottom w:val="0"/>
          <w:divBdr>
            <w:top w:val="none" w:sz="0" w:space="0" w:color="auto"/>
            <w:left w:val="none" w:sz="0" w:space="0" w:color="auto"/>
            <w:bottom w:val="none" w:sz="0" w:space="0" w:color="auto"/>
            <w:right w:val="none" w:sz="0" w:space="0" w:color="auto"/>
          </w:divBdr>
        </w:div>
      </w:divsChild>
    </w:div>
    <w:div w:id="191380762">
      <w:bodyDiv w:val="1"/>
      <w:marLeft w:val="0"/>
      <w:marRight w:val="0"/>
      <w:marTop w:val="0"/>
      <w:marBottom w:val="0"/>
      <w:divBdr>
        <w:top w:val="none" w:sz="0" w:space="0" w:color="auto"/>
        <w:left w:val="none" w:sz="0" w:space="0" w:color="auto"/>
        <w:bottom w:val="none" w:sz="0" w:space="0" w:color="auto"/>
        <w:right w:val="none" w:sz="0" w:space="0" w:color="auto"/>
      </w:divBdr>
      <w:divsChild>
        <w:div w:id="12654969">
          <w:marLeft w:val="0"/>
          <w:marRight w:val="0"/>
          <w:marTop w:val="0"/>
          <w:marBottom w:val="0"/>
          <w:divBdr>
            <w:top w:val="none" w:sz="0" w:space="0" w:color="auto"/>
            <w:left w:val="none" w:sz="0" w:space="0" w:color="auto"/>
            <w:bottom w:val="none" w:sz="0" w:space="0" w:color="auto"/>
            <w:right w:val="none" w:sz="0" w:space="0" w:color="auto"/>
          </w:divBdr>
        </w:div>
        <w:div w:id="1365789168">
          <w:marLeft w:val="0"/>
          <w:marRight w:val="0"/>
          <w:marTop w:val="0"/>
          <w:marBottom w:val="0"/>
          <w:divBdr>
            <w:top w:val="none" w:sz="0" w:space="0" w:color="auto"/>
            <w:left w:val="none" w:sz="0" w:space="0" w:color="auto"/>
            <w:bottom w:val="none" w:sz="0" w:space="0" w:color="auto"/>
            <w:right w:val="none" w:sz="0" w:space="0" w:color="auto"/>
          </w:divBdr>
        </w:div>
        <w:div w:id="616184071">
          <w:marLeft w:val="0"/>
          <w:marRight w:val="0"/>
          <w:marTop w:val="0"/>
          <w:marBottom w:val="0"/>
          <w:divBdr>
            <w:top w:val="none" w:sz="0" w:space="0" w:color="auto"/>
            <w:left w:val="none" w:sz="0" w:space="0" w:color="auto"/>
            <w:bottom w:val="none" w:sz="0" w:space="0" w:color="auto"/>
            <w:right w:val="none" w:sz="0" w:space="0" w:color="auto"/>
          </w:divBdr>
        </w:div>
        <w:div w:id="1532918330">
          <w:marLeft w:val="0"/>
          <w:marRight w:val="0"/>
          <w:marTop w:val="0"/>
          <w:marBottom w:val="0"/>
          <w:divBdr>
            <w:top w:val="none" w:sz="0" w:space="0" w:color="auto"/>
            <w:left w:val="none" w:sz="0" w:space="0" w:color="auto"/>
            <w:bottom w:val="none" w:sz="0" w:space="0" w:color="auto"/>
            <w:right w:val="none" w:sz="0" w:space="0" w:color="auto"/>
          </w:divBdr>
        </w:div>
        <w:div w:id="1045711584">
          <w:marLeft w:val="0"/>
          <w:marRight w:val="0"/>
          <w:marTop w:val="0"/>
          <w:marBottom w:val="0"/>
          <w:divBdr>
            <w:top w:val="none" w:sz="0" w:space="0" w:color="auto"/>
            <w:left w:val="none" w:sz="0" w:space="0" w:color="auto"/>
            <w:bottom w:val="none" w:sz="0" w:space="0" w:color="auto"/>
            <w:right w:val="none" w:sz="0" w:space="0" w:color="auto"/>
          </w:divBdr>
        </w:div>
        <w:div w:id="588464524">
          <w:marLeft w:val="0"/>
          <w:marRight w:val="0"/>
          <w:marTop w:val="0"/>
          <w:marBottom w:val="0"/>
          <w:divBdr>
            <w:top w:val="none" w:sz="0" w:space="0" w:color="auto"/>
            <w:left w:val="none" w:sz="0" w:space="0" w:color="auto"/>
            <w:bottom w:val="none" w:sz="0" w:space="0" w:color="auto"/>
            <w:right w:val="none" w:sz="0" w:space="0" w:color="auto"/>
          </w:divBdr>
        </w:div>
        <w:div w:id="924992050">
          <w:marLeft w:val="0"/>
          <w:marRight w:val="0"/>
          <w:marTop w:val="0"/>
          <w:marBottom w:val="0"/>
          <w:divBdr>
            <w:top w:val="none" w:sz="0" w:space="0" w:color="auto"/>
            <w:left w:val="none" w:sz="0" w:space="0" w:color="auto"/>
            <w:bottom w:val="none" w:sz="0" w:space="0" w:color="auto"/>
            <w:right w:val="none" w:sz="0" w:space="0" w:color="auto"/>
          </w:divBdr>
        </w:div>
      </w:divsChild>
    </w:div>
    <w:div w:id="192353923">
      <w:bodyDiv w:val="1"/>
      <w:marLeft w:val="0"/>
      <w:marRight w:val="0"/>
      <w:marTop w:val="0"/>
      <w:marBottom w:val="0"/>
      <w:divBdr>
        <w:top w:val="none" w:sz="0" w:space="0" w:color="auto"/>
        <w:left w:val="none" w:sz="0" w:space="0" w:color="auto"/>
        <w:bottom w:val="none" w:sz="0" w:space="0" w:color="auto"/>
        <w:right w:val="none" w:sz="0" w:space="0" w:color="auto"/>
      </w:divBdr>
    </w:div>
    <w:div w:id="345716037">
      <w:bodyDiv w:val="1"/>
      <w:marLeft w:val="0"/>
      <w:marRight w:val="0"/>
      <w:marTop w:val="0"/>
      <w:marBottom w:val="0"/>
      <w:divBdr>
        <w:top w:val="none" w:sz="0" w:space="0" w:color="auto"/>
        <w:left w:val="none" w:sz="0" w:space="0" w:color="auto"/>
        <w:bottom w:val="none" w:sz="0" w:space="0" w:color="auto"/>
        <w:right w:val="none" w:sz="0" w:space="0" w:color="auto"/>
      </w:divBdr>
      <w:divsChild>
        <w:div w:id="1192913868">
          <w:marLeft w:val="0"/>
          <w:marRight w:val="0"/>
          <w:marTop w:val="0"/>
          <w:marBottom w:val="0"/>
          <w:divBdr>
            <w:top w:val="none" w:sz="0" w:space="0" w:color="auto"/>
            <w:left w:val="none" w:sz="0" w:space="0" w:color="auto"/>
            <w:bottom w:val="none" w:sz="0" w:space="0" w:color="auto"/>
            <w:right w:val="none" w:sz="0" w:space="0" w:color="auto"/>
          </w:divBdr>
        </w:div>
      </w:divsChild>
    </w:div>
    <w:div w:id="406193979">
      <w:bodyDiv w:val="1"/>
      <w:marLeft w:val="0"/>
      <w:marRight w:val="0"/>
      <w:marTop w:val="0"/>
      <w:marBottom w:val="0"/>
      <w:divBdr>
        <w:top w:val="none" w:sz="0" w:space="0" w:color="auto"/>
        <w:left w:val="none" w:sz="0" w:space="0" w:color="auto"/>
        <w:bottom w:val="none" w:sz="0" w:space="0" w:color="auto"/>
        <w:right w:val="none" w:sz="0" w:space="0" w:color="auto"/>
      </w:divBdr>
    </w:div>
    <w:div w:id="411466327">
      <w:bodyDiv w:val="1"/>
      <w:marLeft w:val="0"/>
      <w:marRight w:val="0"/>
      <w:marTop w:val="0"/>
      <w:marBottom w:val="0"/>
      <w:divBdr>
        <w:top w:val="none" w:sz="0" w:space="0" w:color="auto"/>
        <w:left w:val="none" w:sz="0" w:space="0" w:color="auto"/>
        <w:bottom w:val="none" w:sz="0" w:space="0" w:color="auto"/>
        <w:right w:val="none" w:sz="0" w:space="0" w:color="auto"/>
      </w:divBdr>
    </w:div>
    <w:div w:id="422647837">
      <w:bodyDiv w:val="1"/>
      <w:marLeft w:val="0"/>
      <w:marRight w:val="0"/>
      <w:marTop w:val="0"/>
      <w:marBottom w:val="0"/>
      <w:divBdr>
        <w:top w:val="none" w:sz="0" w:space="0" w:color="auto"/>
        <w:left w:val="none" w:sz="0" w:space="0" w:color="auto"/>
        <w:bottom w:val="none" w:sz="0" w:space="0" w:color="auto"/>
        <w:right w:val="none" w:sz="0" w:space="0" w:color="auto"/>
      </w:divBdr>
      <w:divsChild>
        <w:div w:id="756826511">
          <w:marLeft w:val="0"/>
          <w:marRight w:val="0"/>
          <w:marTop w:val="0"/>
          <w:marBottom w:val="0"/>
          <w:divBdr>
            <w:top w:val="none" w:sz="0" w:space="0" w:color="auto"/>
            <w:left w:val="none" w:sz="0" w:space="0" w:color="auto"/>
            <w:bottom w:val="none" w:sz="0" w:space="0" w:color="auto"/>
            <w:right w:val="none" w:sz="0" w:space="0" w:color="auto"/>
          </w:divBdr>
        </w:div>
      </w:divsChild>
    </w:div>
    <w:div w:id="429856814">
      <w:bodyDiv w:val="1"/>
      <w:marLeft w:val="0"/>
      <w:marRight w:val="0"/>
      <w:marTop w:val="0"/>
      <w:marBottom w:val="0"/>
      <w:divBdr>
        <w:top w:val="none" w:sz="0" w:space="0" w:color="auto"/>
        <w:left w:val="none" w:sz="0" w:space="0" w:color="auto"/>
        <w:bottom w:val="none" w:sz="0" w:space="0" w:color="auto"/>
        <w:right w:val="none" w:sz="0" w:space="0" w:color="auto"/>
      </w:divBdr>
      <w:divsChild>
        <w:div w:id="2050641402">
          <w:marLeft w:val="0"/>
          <w:marRight w:val="0"/>
          <w:marTop w:val="0"/>
          <w:marBottom w:val="0"/>
          <w:divBdr>
            <w:top w:val="none" w:sz="0" w:space="0" w:color="auto"/>
            <w:left w:val="none" w:sz="0" w:space="0" w:color="auto"/>
            <w:bottom w:val="none" w:sz="0" w:space="0" w:color="auto"/>
            <w:right w:val="none" w:sz="0" w:space="0" w:color="auto"/>
          </w:divBdr>
        </w:div>
      </w:divsChild>
    </w:div>
    <w:div w:id="461775895">
      <w:bodyDiv w:val="1"/>
      <w:marLeft w:val="0"/>
      <w:marRight w:val="0"/>
      <w:marTop w:val="0"/>
      <w:marBottom w:val="0"/>
      <w:divBdr>
        <w:top w:val="none" w:sz="0" w:space="0" w:color="auto"/>
        <w:left w:val="none" w:sz="0" w:space="0" w:color="auto"/>
        <w:bottom w:val="none" w:sz="0" w:space="0" w:color="auto"/>
        <w:right w:val="none" w:sz="0" w:space="0" w:color="auto"/>
      </w:divBdr>
    </w:div>
    <w:div w:id="470681406">
      <w:bodyDiv w:val="1"/>
      <w:marLeft w:val="0"/>
      <w:marRight w:val="0"/>
      <w:marTop w:val="0"/>
      <w:marBottom w:val="0"/>
      <w:divBdr>
        <w:top w:val="none" w:sz="0" w:space="0" w:color="auto"/>
        <w:left w:val="none" w:sz="0" w:space="0" w:color="auto"/>
        <w:bottom w:val="none" w:sz="0" w:space="0" w:color="auto"/>
        <w:right w:val="none" w:sz="0" w:space="0" w:color="auto"/>
      </w:divBdr>
      <w:divsChild>
        <w:div w:id="303433179">
          <w:marLeft w:val="0"/>
          <w:marRight w:val="0"/>
          <w:marTop w:val="0"/>
          <w:marBottom w:val="0"/>
          <w:divBdr>
            <w:top w:val="none" w:sz="0" w:space="0" w:color="auto"/>
            <w:left w:val="none" w:sz="0" w:space="0" w:color="auto"/>
            <w:bottom w:val="none" w:sz="0" w:space="0" w:color="auto"/>
            <w:right w:val="none" w:sz="0" w:space="0" w:color="auto"/>
          </w:divBdr>
        </w:div>
      </w:divsChild>
    </w:div>
    <w:div w:id="496846581">
      <w:bodyDiv w:val="1"/>
      <w:marLeft w:val="0"/>
      <w:marRight w:val="0"/>
      <w:marTop w:val="0"/>
      <w:marBottom w:val="0"/>
      <w:divBdr>
        <w:top w:val="none" w:sz="0" w:space="0" w:color="auto"/>
        <w:left w:val="none" w:sz="0" w:space="0" w:color="auto"/>
        <w:bottom w:val="none" w:sz="0" w:space="0" w:color="auto"/>
        <w:right w:val="none" w:sz="0" w:space="0" w:color="auto"/>
      </w:divBdr>
    </w:div>
    <w:div w:id="539053915">
      <w:bodyDiv w:val="1"/>
      <w:marLeft w:val="0"/>
      <w:marRight w:val="0"/>
      <w:marTop w:val="0"/>
      <w:marBottom w:val="0"/>
      <w:divBdr>
        <w:top w:val="none" w:sz="0" w:space="0" w:color="auto"/>
        <w:left w:val="none" w:sz="0" w:space="0" w:color="auto"/>
        <w:bottom w:val="none" w:sz="0" w:space="0" w:color="auto"/>
        <w:right w:val="none" w:sz="0" w:space="0" w:color="auto"/>
      </w:divBdr>
    </w:div>
    <w:div w:id="560289807">
      <w:bodyDiv w:val="1"/>
      <w:marLeft w:val="0"/>
      <w:marRight w:val="0"/>
      <w:marTop w:val="0"/>
      <w:marBottom w:val="0"/>
      <w:divBdr>
        <w:top w:val="none" w:sz="0" w:space="0" w:color="auto"/>
        <w:left w:val="none" w:sz="0" w:space="0" w:color="auto"/>
        <w:bottom w:val="none" w:sz="0" w:space="0" w:color="auto"/>
        <w:right w:val="none" w:sz="0" w:space="0" w:color="auto"/>
      </w:divBdr>
    </w:div>
    <w:div w:id="565141988">
      <w:bodyDiv w:val="1"/>
      <w:marLeft w:val="0"/>
      <w:marRight w:val="0"/>
      <w:marTop w:val="0"/>
      <w:marBottom w:val="0"/>
      <w:divBdr>
        <w:top w:val="none" w:sz="0" w:space="0" w:color="auto"/>
        <w:left w:val="none" w:sz="0" w:space="0" w:color="auto"/>
        <w:bottom w:val="none" w:sz="0" w:space="0" w:color="auto"/>
        <w:right w:val="none" w:sz="0" w:space="0" w:color="auto"/>
      </w:divBdr>
      <w:divsChild>
        <w:div w:id="613094846">
          <w:marLeft w:val="0"/>
          <w:marRight w:val="0"/>
          <w:marTop w:val="0"/>
          <w:marBottom w:val="0"/>
          <w:divBdr>
            <w:top w:val="none" w:sz="0" w:space="0" w:color="auto"/>
            <w:left w:val="none" w:sz="0" w:space="0" w:color="auto"/>
            <w:bottom w:val="none" w:sz="0" w:space="0" w:color="auto"/>
            <w:right w:val="none" w:sz="0" w:space="0" w:color="auto"/>
          </w:divBdr>
        </w:div>
      </w:divsChild>
    </w:div>
    <w:div w:id="569849911">
      <w:bodyDiv w:val="1"/>
      <w:marLeft w:val="0"/>
      <w:marRight w:val="0"/>
      <w:marTop w:val="0"/>
      <w:marBottom w:val="0"/>
      <w:divBdr>
        <w:top w:val="none" w:sz="0" w:space="0" w:color="auto"/>
        <w:left w:val="none" w:sz="0" w:space="0" w:color="auto"/>
        <w:bottom w:val="none" w:sz="0" w:space="0" w:color="auto"/>
        <w:right w:val="none" w:sz="0" w:space="0" w:color="auto"/>
      </w:divBdr>
    </w:div>
    <w:div w:id="575936488">
      <w:bodyDiv w:val="1"/>
      <w:marLeft w:val="0"/>
      <w:marRight w:val="0"/>
      <w:marTop w:val="0"/>
      <w:marBottom w:val="0"/>
      <w:divBdr>
        <w:top w:val="none" w:sz="0" w:space="0" w:color="auto"/>
        <w:left w:val="none" w:sz="0" w:space="0" w:color="auto"/>
        <w:bottom w:val="none" w:sz="0" w:space="0" w:color="auto"/>
        <w:right w:val="none" w:sz="0" w:space="0" w:color="auto"/>
      </w:divBdr>
      <w:divsChild>
        <w:div w:id="1671061022">
          <w:marLeft w:val="0"/>
          <w:marRight w:val="0"/>
          <w:marTop w:val="0"/>
          <w:marBottom w:val="0"/>
          <w:divBdr>
            <w:top w:val="none" w:sz="0" w:space="0" w:color="auto"/>
            <w:left w:val="none" w:sz="0" w:space="0" w:color="auto"/>
            <w:bottom w:val="none" w:sz="0" w:space="0" w:color="auto"/>
            <w:right w:val="none" w:sz="0" w:space="0" w:color="auto"/>
          </w:divBdr>
        </w:div>
        <w:div w:id="1215509205">
          <w:marLeft w:val="0"/>
          <w:marRight w:val="0"/>
          <w:marTop w:val="0"/>
          <w:marBottom w:val="0"/>
          <w:divBdr>
            <w:top w:val="none" w:sz="0" w:space="0" w:color="auto"/>
            <w:left w:val="none" w:sz="0" w:space="0" w:color="auto"/>
            <w:bottom w:val="none" w:sz="0" w:space="0" w:color="auto"/>
            <w:right w:val="none" w:sz="0" w:space="0" w:color="auto"/>
          </w:divBdr>
        </w:div>
      </w:divsChild>
    </w:div>
    <w:div w:id="592514661">
      <w:bodyDiv w:val="1"/>
      <w:marLeft w:val="0"/>
      <w:marRight w:val="0"/>
      <w:marTop w:val="0"/>
      <w:marBottom w:val="0"/>
      <w:divBdr>
        <w:top w:val="none" w:sz="0" w:space="0" w:color="auto"/>
        <w:left w:val="none" w:sz="0" w:space="0" w:color="auto"/>
        <w:bottom w:val="none" w:sz="0" w:space="0" w:color="auto"/>
        <w:right w:val="none" w:sz="0" w:space="0" w:color="auto"/>
      </w:divBdr>
    </w:div>
    <w:div w:id="601646079">
      <w:bodyDiv w:val="1"/>
      <w:marLeft w:val="0"/>
      <w:marRight w:val="0"/>
      <w:marTop w:val="0"/>
      <w:marBottom w:val="0"/>
      <w:divBdr>
        <w:top w:val="none" w:sz="0" w:space="0" w:color="auto"/>
        <w:left w:val="none" w:sz="0" w:space="0" w:color="auto"/>
        <w:bottom w:val="none" w:sz="0" w:space="0" w:color="auto"/>
        <w:right w:val="none" w:sz="0" w:space="0" w:color="auto"/>
      </w:divBdr>
    </w:div>
    <w:div w:id="663513487">
      <w:bodyDiv w:val="1"/>
      <w:marLeft w:val="0"/>
      <w:marRight w:val="0"/>
      <w:marTop w:val="0"/>
      <w:marBottom w:val="0"/>
      <w:divBdr>
        <w:top w:val="none" w:sz="0" w:space="0" w:color="auto"/>
        <w:left w:val="none" w:sz="0" w:space="0" w:color="auto"/>
        <w:bottom w:val="none" w:sz="0" w:space="0" w:color="auto"/>
        <w:right w:val="none" w:sz="0" w:space="0" w:color="auto"/>
      </w:divBdr>
    </w:div>
    <w:div w:id="683552706">
      <w:bodyDiv w:val="1"/>
      <w:marLeft w:val="0"/>
      <w:marRight w:val="0"/>
      <w:marTop w:val="0"/>
      <w:marBottom w:val="0"/>
      <w:divBdr>
        <w:top w:val="none" w:sz="0" w:space="0" w:color="auto"/>
        <w:left w:val="none" w:sz="0" w:space="0" w:color="auto"/>
        <w:bottom w:val="none" w:sz="0" w:space="0" w:color="auto"/>
        <w:right w:val="none" w:sz="0" w:space="0" w:color="auto"/>
      </w:divBdr>
    </w:div>
    <w:div w:id="708837704">
      <w:bodyDiv w:val="1"/>
      <w:marLeft w:val="0"/>
      <w:marRight w:val="0"/>
      <w:marTop w:val="0"/>
      <w:marBottom w:val="0"/>
      <w:divBdr>
        <w:top w:val="none" w:sz="0" w:space="0" w:color="auto"/>
        <w:left w:val="none" w:sz="0" w:space="0" w:color="auto"/>
        <w:bottom w:val="none" w:sz="0" w:space="0" w:color="auto"/>
        <w:right w:val="none" w:sz="0" w:space="0" w:color="auto"/>
      </w:divBdr>
    </w:div>
    <w:div w:id="729377208">
      <w:bodyDiv w:val="1"/>
      <w:marLeft w:val="0"/>
      <w:marRight w:val="0"/>
      <w:marTop w:val="0"/>
      <w:marBottom w:val="0"/>
      <w:divBdr>
        <w:top w:val="none" w:sz="0" w:space="0" w:color="auto"/>
        <w:left w:val="none" w:sz="0" w:space="0" w:color="auto"/>
        <w:bottom w:val="none" w:sz="0" w:space="0" w:color="auto"/>
        <w:right w:val="none" w:sz="0" w:space="0" w:color="auto"/>
      </w:divBdr>
    </w:div>
    <w:div w:id="732238130">
      <w:bodyDiv w:val="1"/>
      <w:marLeft w:val="0"/>
      <w:marRight w:val="0"/>
      <w:marTop w:val="0"/>
      <w:marBottom w:val="0"/>
      <w:divBdr>
        <w:top w:val="none" w:sz="0" w:space="0" w:color="auto"/>
        <w:left w:val="none" w:sz="0" w:space="0" w:color="auto"/>
        <w:bottom w:val="none" w:sz="0" w:space="0" w:color="auto"/>
        <w:right w:val="none" w:sz="0" w:space="0" w:color="auto"/>
      </w:divBdr>
      <w:divsChild>
        <w:div w:id="1011298482">
          <w:marLeft w:val="0"/>
          <w:marRight w:val="0"/>
          <w:marTop w:val="0"/>
          <w:marBottom w:val="0"/>
          <w:divBdr>
            <w:top w:val="none" w:sz="0" w:space="0" w:color="auto"/>
            <w:left w:val="none" w:sz="0" w:space="0" w:color="auto"/>
            <w:bottom w:val="none" w:sz="0" w:space="0" w:color="auto"/>
            <w:right w:val="none" w:sz="0" w:space="0" w:color="auto"/>
          </w:divBdr>
        </w:div>
      </w:divsChild>
    </w:div>
    <w:div w:id="742219860">
      <w:bodyDiv w:val="1"/>
      <w:marLeft w:val="0"/>
      <w:marRight w:val="0"/>
      <w:marTop w:val="0"/>
      <w:marBottom w:val="0"/>
      <w:divBdr>
        <w:top w:val="none" w:sz="0" w:space="0" w:color="auto"/>
        <w:left w:val="none" w:sz="0" w:space="0" w:color="auto"/>
        <w:bottom w:val="none" w:sz="0" w:space="0" w:color="auto"/>
        <w:right w:val="none" w:sz="0" w:space="0" w:color="auto"/>
      </w:divBdr>
      <w:divsChild>
        <w:div w:id="840505640">
          <w:marLeft w:val="0"/>
          <w:marRight w:val="0"/>
          <w:marTop w:val="0"/>
          <w:marBottom w:val="0"/>
          <w:divBdr>
            <w:top w:val="none" w:sz="0" w:space="0" w:color="auto"/>
            <w:left w:val="none" w:sz="0" w:space="0" w:color="auto"/>
            <w:bottom w:val="none" w:sz="0" w:space="0" w:color="auto"/>
            <w:right w:val="none" w:sz="0" w:space="0" w:color="auto"/>
          </w:divBdr>
        </w:div>
      </w:divsChild>
    </w:div>
    <w:div w:id="788938196">
      <w:bodyDiv w:val="1"/>
      <w:marLeft w:val="0"/>
      <w:marRight w:val="0"/>
      <w:marTop w:val="0"/>
      <w:marBottom w:val="0"/>
      <w:divBdr>
        <w:top w:val="none" w:sz="0" w:space="0" w:color="auto"/>
        <w:left w:val="none" w:sz="0" w:space="0" w:color="auto"/>
        <w:bottom w:val="none" w:sz="0" w:space="0" w:color="auto"/>
        <w:right w:val="none" w:sz="0" w:space="0" w:color="auto"/>
      </w:divBdr>
    </w:div>
    <w:div w:id="944195359">
      <w:bodyDiv w:val="1"/>
      <w:marLeft w:val="0"/>
      <w:marRight w:val="0"/>
      <w:marTop w:val="0"/>
      <w:marBottom w:val="0"/>
      <w:divBdr>
        <w:top w:val="none" w:sz="0" w:space="0" w:color="auto"/>
        <w:left w:val="none" w:sz="0" w:space="0" w:color="auto"/>
        <w:bottom w:val="none" w:sz="0" w:space="0" w:color="auto"/>
        <w:right w:val="none" w:sz="0" w:space="0" w:color="auto"/>
      </w:divBdr>
    </w:div>
    <w:div w:id="948705686">
      <w:bodyDiv w:val="1"/>
      <w:marLeft w:val="0"/>
      <w:marRight w:val="0"/>
      <w:marTop w:val="0"/>
      <w:marBottom w:val="0"/>
      <w:divBdr>
        <w:top w:val="none" w:sz="0" w:space="0" w:color="auto"/>
        <w:left w:val="none" w:sz="0" w:space="0" w:color="auto"/>
        <w:bottom w:val="none" w:sz="0" w:space="0" w:color="auto"/>
        <w:right w:val="none" w:sz="0" w:space="0" w:color="auto"/>
      </w:divBdr>
    </w:div>
    <w:div w:id="954143004">
      <w:bodyDiv w:val="1"/>
      <w:marLeft w:val="0"/>
      <w:marRight w:val="0"/>
      <w:marTop w:val="0"/>
      <w:marBottom w:val="0"/>
      <w:divBdr>
        <w:top w:val="none" w:sz="0" w:space="0" w:color="auto"/>
        <w:left w:val="none" w:sz="0" w:space="0" w:color="auto"/>
        <w:bottom w:val="none" w:sz="0" w:space="0" w:color="auto"/>
        <w:right w:val="none" w:sz="0" w:space="0" w:color="auto"/>
      </w:divBdr>
    </w:div>
    <w:div w:id="1015889048">
      <w:bodyDiv w:val="1"/>
      <w:marLeft w:val="0"/>
      <w:marRight w:val="0"/>
      <w:marTop w:val="0"/>
      <w:marBottom w:val="0"/>
      <w:divBdr>
        <w:top w:val="none" w:sz="0" w:space="0" w:color="auto"/>
        <w:left w:val="none" w:sz="0" w:space="0" w:color="auto"/>
        <w:bottom w:val="none" w:sz="0" w:space="0" w:color="auto"/>
        <w:right w:val="none" w:sz="0" w:space="0" w:color="auto"/>
      </w:divBdr>
    </w:div>
    <w:div w:id="1029837927">
      <w:bodyDiv w:val="1"/>
      <w:marLeft w:val="0"/>
      <w:marRight w:val="0"/>
      <w:marTop w:val="0"/>
      <w:marBottom w:val="0"/>
      <w:divBdr>
        <w:top w:val="none" w:sz="0" w:space="0" w:color="auto"/>
        <w:left w:val="none" w:sz="0" w:space="0" w:color="auto"/>
        <w:bottom w:val="none" w:sz="0" w:space="0" w:color="auto"/>
        <w:right w:val="none" w:sz="0" w:space="0" w:color="auto"/>
      </w:divBdr>
    </w:div>
    <w:div w:id="1032611347">
      <w:bodyDiv w:val="1"/>
      <w:marLeft w:val="0"/>
      <w:marRight w:val="0"/>
      <w:marTop w:val="0"/>
      <w:marBottom w:val="0"/>
      <w:divBdr>
        <w:top w:val="none" w:sz="0" w:space="0" w:color="auto"/>
        <w:left w:val="none" w:sz="0" w:space="0" w:color="auto"/>
        <w:bottom w:val="none" w:sz="0" w:space="0" w:color="auto"/>
        <w:right w:val="none" w:sz="0" w:space="0" w:color="auto"/>
      </w:divBdr>
    </w:div>
    <w:div w:id="1035425313">
      <w:bodyDiv w:val="1"/>
      <w:marLeft w:val="0"/>
      <w:marRight w:val="0"/>
      <w:marTop w:val="0"/>
      <w:marBottom w:val="0"/>
      <w:divBdr>
        <w:top w:val="none" w:sz="0" w:space="0" w:color="auto"/>
        <w:left w:val="none" w:sz="0" w:space="0" w:color="auto"/>
        <w:bottom w:val="none" w:sz="0" w:space="0" w:color="auto"/>
        <w:right w:val="none" w:sz="0" w:space="0" w:color="auto"/>
      </w:divBdr>
      <w:divsChild>
        <w:div w:id="994338478">
          <w:marLeft w:val="0"/>
          <w:marRight w:val="0"/>
          <w:marTop w:val="0"/>
          <w:marBottom w:val="0"/>
          <w:divBdr>
            <w:top w:val="none" w:sz="0" w:space="0" w:color="auto"/>
            <w:left w:val="none" w:sz="0" w:space="0" w:color="auto"/>
            <w:bottom w:val="none" w:sz="0" w:space="0" w:color="auto"/>
            <w:right w:val="none" w:sz="0" w:space="0" w:color="auto"/>
          </w:divBdr>
        </w:div>
      </w:divsChild>
    </w:div>
    <w:div w:id="1044669605">
      <w:bodyDiv w:val="1"/>
      <w:marLeft w:val="0"/>
      <w:marRight w:val="0"/>
      <w:marTop w:val="0"/>
      <w:marBottom w:val="0"/>
      <w:divBdr>
        <w:top w:val="none" w:sz="0" w:space="0" w:color="auto"/>
        <w:left w:val="none" w:sz="0" w:space="0" w:color="auto"/>
        <w:bottom w:val="none" w:sz="0" w:space="0" w:color="auto"/>
        <w:right w:val="none" w:sz="0" w:space="0" w:color="auto"/>
      </w:divBdr>
    </w:div>
    <w:div w:id="1122265642">
      <w:bodyDiv w:val="1"/>
      <w:marLeft w:val="0"/>
      <w:marRight w:val="0"/>
      <w:marTop w:val="0"/>
      <w:marBottom w:val="0"/>
      <w:divBdr>
        <w:top w:val="none" w:sz="0" w:space="0" w:color="auto"/>
        <w:left w:val="none" w:sz="0" w:space="0" w:color="auto"/>
        <w:bottom w:val="none" w:sz="0" w:space="0" w:color="auto"/>
        <w:right w:val="none" w:sz="0" w:space="0" w:color="auto"/>
      </w:divBdr>
      <w:divsChild>
        <w:div w:id="53041947">
          <w:marLeft w:val="0"/>
          <w:marRight w:val="0"/>
          <w:marTop w:val="0"/>
          <w:marBottom w:val="0"/>
          <w:divBdr>
            <w:top w:val="none" w:sz="0" w:space="0" w:color="auto"/>
            <w:left w:val="none" w:sz="0" w:space="0" w:color="auto"/>
            <w:bottom w:val="none" w:sz="0" w:space="0" w:color="auto"/>
            <w:right w:val="none" w:sz="0" w:space="0" w:color="auto"/>
          </w:divBdr>
        </w:div>
        <w:div w:id="9145832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3376887">
      <w:bodyDiv w:val="1"/>
      <w:marLeft w:val="0"/>
      <w:marRight w:val="0"/>
      <w:marTop w:val="0"/>
      <w:marBottom w:val="0"/>
      <w:divBdr>
        <w:top w:val="none" w:sz="0" w:space="0" w:color="auto"/>
        <w:left w:val="none" w:sz="0" w:space="0" w:color="auto"/>
        <w:bottom w:val="none" w:sz="0" w:space="0" w:color="auto"/>
        <w:right w:val="none" w:sz="0" w:space="0" w:color="auto"/>
      </w:divBdr>
      <w:divsChild>
        <w:div w:id="1195313647">
          <w:marLeft w:val="0"/>
          <w:marRight w:val="0"/>
          <w:marTop w:val="0"/>
          <w:marBottom w:val="0"/>
          <w:divBdr>
            <w:top w:val="none" w:sz="0" w:space="0" w:color="auto"/>
            <w:left w:val="none" w:sz="0" w:space="0" w:color="auto"/>
            <w:bottom w:val="none" w:sz="0" w:space="0" w:color="auto"/>
            <w:right w:val="none" w:sz="0" w:space="0" w:color="auto"/>
          </w:divBdr>
        </w:div>
        <w:div w:id="763232715">
          <w:marLeft w:val="0"/>
          <w:marRight w:val="0"/>
          <w:marTop w:val="0"/>
          <w:marBottom w:val="0"/>
          <w:divBdr>
            <w:top w:val="none" w:sz="0" w:space="0" w:color="auto"/>
            <w:left w:val="none" w:sz="0" w:space="0" w:color="auto"/>
            <w:bottom w:val="none" w:sz="0" w:space="0" w:color="auto"/>
            <w:right w:val="none" w:sz="0" w:space="0" w:color="auto"/>
          </w:divBdr>
        </w:div>
      </w:divsChild>
    </w:div>
    <w:div w:id="1182747166">
      <w:bodyDiv w:val="1"/>
      <w:marLeft w:val="0"/>
      <w:marRight w:val="0"/>
      <w:marTop w:val="0"/>
      <w:marBottom w:val="0"/>
      <w:divBdr>
        <w:top w:val="none" w:sz="0" w:space="0" w:color="auto"/>
        <w:left w:val="none" w:sz="0" w:space="0" w:color="auto"/>
        <w:bottom w:val="none" w:sz="0" w:space="0" w:color="auto"/>
        <w:right w:val="none" w:sz="0" w:space="0" w:color="auto"/>
      </w:divBdr>
    </w:div>
    <w:div w:id="1195924771">
      <w:bodyDiv w:val="1"/>
      <w:marLeft w:val="0"/>
      <w:marRight w:val="0"/>
      <w:marTop w:val="0"/>
      <w:marBottom w:val="0"/>
      <w:divBdr>
        <w:top w:val="none" w:sz="0" w:space="0" w:color="auto"/>
        <w:left w:val="none" w:sz="0" w:space="0" w:color="auto"/>
        <w:bottom w:val="none" w:sz="0" w:space="0" w:color="auto"/>
        <w:right w:val="none" w:sz="0" w:space="0" w:color="auto"/>
      </w:divBdr>
    </w:div>
    <w:div w:id="1205558975">
      <w:bodyDiv w:val="1"/>
      <w:marLeft w:val="0"/>
      <w:marRight w:val="0"/>
      <w:marTop w:val="0"/>
      <w:marBottom w:val="0"/>
      <w:divBdr>
        <w:top w:val="none" w:sz="0" w:space="0" w:color="auto"/>
        <w:left w:val="none" w:sz="0" w:space="0" w:color="auto"/>
        <w:bottom w:val="none" w:sz="0" w:space="0" w:color="auto"/>
        <w:right w:val="none" w:sz="0" w:space="0" w:color="auto"/>
      </w:divBdr>
      <w:divsChild>
        <w:div w:id="1690176691">
          <w:marLeft w:val="0"/>
          <w:marRight w:val="0"/>
          <w:marTop w:val="0"/>
          <w:marBottom w:val="0"/>
          <w:divBdr>
            <w:top w:val="none" w:sz="0" w:space="0" w:color="auto"/>
            <w:left w:val="none" w:sz="0" w:space="0" w:color="auto"/>
            <w:bottom w:val="none" w:sz="0" w:space="0" w:color="auto"/>
            <w:right w:val="none" w:sz="0" w:space="0" w:color="auto"/>
          </w:divBdr>
        </w:div>
        <w:div w:id="1024018726">
          <w:marLeft w:val="0"/>
          <w:marRight w:val="0"/>
          <w:marTop w:val="0"/>
          <w:marBottom w:val="0"/>
          <w:divBdr>
            <w:top w:val="none" w:sz="0" w:space="0" w:color="auto"/>
            <w:left w:val="none" w:sz="0" w:space="0" w:color="auto"/>
            <w:bottom w:val="none" w:sz="0" w:space="0" w:color="auto"/>
            <w:right w:val="none" w:sz="0" w:space="0" w:color="auto"/>
          </w:divBdr>
        </w:div>
      </w:divsChild>
    </w:div>
    <w:div w:id="1232813818">
      <w:bodyDiv w:val="1"/>
      <w:marLeft w:val="0"/>
      <w:marRight w:val="0"/>
      <w:marTop w:val="0"/>
      <w:marBottom w:val="0"/>
      <w:divBdr>
        <w:top w:val="none" w:sz="0" w:space="0" w:color="auto"/>
        <w:left w:val="none" w:sz="0" w:space="0" w:color="auto"/>
        <w:bottom w:val="none" w:sz="0" w:space="0" w:color="auto"/>
        <w:right w:val="none" w:sz="0" w:space="0" w:color="auto"/>
      </w:divBdr>
      <w:divsChild>
        <w:div w:id="424418367">
          <w:marLeft w:val="0"/>
          <w:marRight w:val="0"/>
          <w:marTop w:val="0"/>
          <w:marBottom w:val="0"/>
          <w:divBdr>
            <w:top w:val="none" w:sz="0" w:space="0" w:color="auto"/>
            <w:left w:val="none" w:sz="0" w:space="0" w:color="auto"/>
            <w:bottom w:val="none" w:sz="0" w:space="0" w:color="auto"/>
            <w:right w:val="none" w:sz="0" w:space="0" w:color="auto"/>
          </w:divBdr>
        </w:div>
        <w:div w:id="787357246">
          <w:marLeft w:val="0"/>
          <w:marRight w:val="0"/>
          <w:marTop w:val="0"/>
          <w:marBottom w:val="0"/>
          <w:divBdr>
            <w:top w:val="none" w:sz="0" w:space="0" w:color="auto"/>
            <w:left w:val="none" w:sz="0" w:space="0" w:color="auto"/>
            <w:bottom w:val="none" w:sz="0" w:space="0" w:color="auto"/>
            <w:right w:val="none" w:sz="0" w:space="0" w:color="auto"/>
          </w:divBdr>
        </w:div>
      </w:divsChild>
    </w:div>
    <w:div w:id="1261569549">
      <w:bodyDiv w:val="1"/>
      <w:marLeft w:val="0"/>
      <w:marRight w:val="0"/>
      <w:marTop w:val="0"/>
      <w:marBottom w:val="0"/>
      <w:divBdr>
        <w:top w:val="none" w:sz="0" w:space="0" w:color="auto"/>
        <w:left w:val="none" w:sz="0" w:space="0" w:color="auto"/>
        <w:bottom w:val="none" w:sz="0" w:space="0" w:color="auto"/>
        <w:right w:val="none" w:sz="0" w:space="0" w:color="auto"/>
      </w:divBdr>
      <w:divsChild>
        <w:div w:id="1133712364">
          <w:marLeft w:val="0"/>
          <w:marRight w:val="0"/>
          <w:marTop w:val="0"/>
          <w:marBottom w:val="0"/>
          <w:divBdr>
            <w:top w:val="none" w:sz="0" w:space="0" w:color="auto"/>
            <w:left w:val="none" w:sz="0" w:space="0" w:color="auto"/>
            <w:bottom w:val="none" w:sz="0" w:space="0" w:color="auto"/>
            <w:right w:val="none" w:sz="0" w:space="0" w:color="auto"/>
          </w:divBdr>
        </w:div>
      </w:divsChild>
    </w:div>
    <w:div w:id="1300302212">
      <w:bodyDiv w:val="1"/>
      <w:marLeft w:val="0"/>
      <w:marRight w:val="0"/>
      <w:marTop w:val="0"/>
      <w:marBottom w:val="0"/>
      <w:divBdr>
        <w:top w:val="none" w:sz="0" w:space="0" w:color="auto"/>
        <w:left w:val="none" w:sz="0" w:space="0" w:color="auto"/>
        <w:bottom w:val="none" w:sz="0" w:space="0" w:color="auto"/>
        <w:right w:val="none" w:sz="0" w:space="0" w:color="auto"/>
      </w:divBdr>
      <w:divsChild>
        <w:div w:id="1928731177">
          <w:blockQuote w:val="1"/>
          <w:marLeft w:val="720"/>
          <w:marRight w:val="720"/>
          <w:marTop w:val="100"/>
          <w:marBottom w:val="100"/>
          <w:divBdr>
            <w:top w:val="none" w:sz="0" w:space="0" w:color="auto"/>
            <w:left w:val="none" w:sz="0" w:space="0" w:color="auto"/>
            <w:bottom w:val="none" w:sz="0" w:space="0" w:color="auto"/>
            <w:right w:val="none" w:sz="0" w:space="0" w:color="auto"/>
          </w:divBdr>
        </w:div>
        <w:div w:id="111174034">
          <w:marLeft w:val="0"/>
          <w:marRight w:val="0"/>
          <w:marTop w:val="0"/>
          <w:marBottom w:val="0"/>
          <w:divBdr>
            <w:top w:val="none" w:sz="0" w:space="0" w:color="auto"/>
            <w:left w:val="none" w:sz="0" w:space="0" w:color="auto"/>
            <w:bottom w:val="none" w:sz="0" w:space="0" w:color="auto"/>
            <w:right w:val="none" w:sz="0" w:space="0" w:color="auto"/>
          </w:divBdr>
        </w:div>
      </w:divsChild>
    </w:div>
    <w:div w:id="1366829759">
      <w:bodyDiv w:val="1"/>
      <w:marLeft w:val="0"/>
      <w:marRight w:val="0"/>
      <w:marTop w:val="0"/>
      <w:marBottom w:val="0"/>
      <w:divBdr>
        <w:top w:val="none" w:sz="0" w:space="0" w:color="auto"/>
        <w:left w:val="none" w:sz="0" w:space="0" w:color="auto"/>
        <w:bottom w:val="none" w:sz="0" w:space="0" w:color="auto"/>
        <w:right w:val="none" w:sz="0" w:space="0" w:color="auto"/>
      </w:divBdr>
      <w:divsChild>
        <w:div w:id="928271387">
          <w:marLeft w:val="0"/>
          <w:marRight w:val="0"/>
          <w:marTop w:val="0"/>
          <w:marBottom w:val="0"/>
          <w:divBdr>
            <w:top w:val="none" w:sz="0" w:space="0" w:color="auto"/>
            <w:left w:val="none" w:sz="0" w:space="0" w:color="auto"/>
            <w:bottom w:val="none" w:sz="0" w:space="0" w:color="auto"/>
            <w:right w:val="none" w:sz="0" w:space="0" w:color="auto"/>
          </w:divBdr>
        </w:div>
      </w:divsChild>
    </w:div>
    <w:div w:id="1455514975">
      <w:bodyDiv w:val="1"/>
      <w:marLeft w:val="0"/>
      <w:marRight w:val="0"/>
      <w:marTop w:val="0"/>
      <w:marBottom w:val="0"/>
      <w:divBdr>
        <w:top w:val="none" w:sz="0" w:space="0" w:color="auto"/>
        <w:left w:val="none" w:sz="0" w:space="0" w:color="auto"/>
        <w:bottom w:val="none" w:sz="0" w:space="0" w:color="auto"/>
        <w:right w:val="none" w:sz="0" w:space="0" w:color="auto"/>
      </w:divBdr>
    </w:div>
    <w:div w:id="1466579981">
      <w:bodyDiv w:val="1"/>
      <w:marLeft w:val="0"/>
      <w:marRight w:val="0"/>
      <w:marTop w:val="0"/>
      <w:marBottom w:val="0"/>
      <w:divBdr>
        <w:top w:val="none" w:sz="0" w:space="0" w:color="auto"/>
        <w:left w:val="none" w:sz="0" w:space="0" w:color="auto"/>
        <w:bottom w:val="none" w:sz="0" w:space="0" w:color="auto"/>
        <w:right w:val="none" w:sz="0" w:space="0" w:color="auto"/>
      </w:divBdr>
      <w:divsChild>
        <w:div w:id="1542739533">
          <w:marLeft w:val="0"/>
          <w:marRight w:val="0"/>
          <w:marTop w:val="0"/>
          <w:marBottom w:val="0"/>
          <w:divBdr>
            <w:top w:val="none" w:sz="0" w:space="0" w:color="auto"/>
            <w:left w:val="none" w:sz="0" w:space="0" w:color="auto"/>
            <w:bottom w:val="none" w:sz="0" w:space="0" w:color="auto"/>
            <w:right w:val="none" w:sz="0" w:space="0" w:color="auto"/>
          </w:divBdr>
        </w:div>
      </w:divsChild>
    </w:div>
    <w:div w:id="1495225800">
      <w:bodyDiv w:val="1"/>
      <w:marLeft w:val="0"/>
      <w:marRight w:val="0"/>
      <w:marTop w:val="0"/>
      <w:marBottom w:val="0"/>
      <w:divBdr>
        <w:top w:val="none" w:sz="0" w:space="0" w:color="auto"/>
        <w:left w:val="none" w:sz="0" w:space="0" w:color="auto"/>
        <w:bottom w:val="none" w:sz="0" w:space="0" w:color="auto"/>
        <w:right w:val="none" w:sz="0" w:space="0" w:color="auto"/>
      </w:divBdr>
      <w:divsChild>
        <w:div w:id="1348017626">
          <w:marLeft w:val="0"/>
          <w:marRight w:val="0"/>
          <w:marTop w:val="0"/>
          <w:marBottom w:val="0"/>
          <w:divBdr>
            <w:top w:val="none" w:sz="0" w:space="0" w:color="auto"/>
            <w:left w:val="none" w:sz="0" w:space="0" w:color="auto"/>
            <w:bottom w:val="none" w:sz="0" w:space="0" w:color="auto"/>
            <w:right w:val="none" w:sz="0" w:space="0" w:color="auto"/>
          </w:divBdr>
        </w:div>
        <w:div w:id="1129858869">
          <w:marLeft w:val="0"/>
          <w:marRight w:val="0"/>
          <w:marTop w:val="0"/>
          <w:marBottom w:val="0"/>
          <w:divBdr>
            <w:top w:val="none" w:sz="0" w:space="0" w:color="auto"/>
            <w:left w:val="none" w:sz="0" w:space="0" w:color="auto"/>
            <w:bottom w:val="none" w:sz="0" w:space="0" w:color="auto"/>
            <w:right w:val="none" w:sz="0" w:space="0" w:color="auto"/>
          </w:divBdr>
        </w:div>
      </w:divsChild>
    </w:div>
    <w:div w:id="1613046637">
      <w:bodyDiv w:val="1"/>
      <w:marLeft w:val="0"/>
      <w:marRight w:val="0"/>
      <w:marTop w:val="0"/>
      <w:marBottom w:val="0"/>
      <w:divBdr>
        <w:top w:val="none" w:sz="0" w:space="0" w:color="auto"/>
        <w:left w:val="none" w:sz="0" w:space="0" w:color="auto"/>
        <w:bottom w:val="none" w:sz="0" w:space="0" w:color="auto"/>
        <w:right w:val="none" w:sz="0" w:space="0" w:color="auto"/>
      </w:divBdr>
    </w:div>
    <w:div w:id="1617062393">
      <w:bodyDiv w:val="1"/>
      <w:marLeft w:val="0"/>
      <w:marRight w:val="0"/>
      <w:marTop w:val="0"/>
      <w:marBottom w:val="0"/>
      <w:divBdr>
        <w:top w:val="none" w:sz="0" w:space="0" w:color="auto"/>
        <w:left w:val="none" w:sz="0" w:space="0" w:color="auto"/>
        <w:bottom w:val="none" w:sz="0" w:space="0" w:color="auto"/>
        <w:right w:val="none" w:sz="0" w:space="0" w:color="auto"/>
      </w:divBdr>
    </w:div>
    <w:div w:id="1628005383">
      <w:bodyDiv w:val="1"/>
      <w:marLeft w:val="0"/>
      <w:marRight w:val="0"/>
      <w:marTop w:val="0"/>
      <w:marBottom w:val="0"/>
      <w:divBdr>
        <w:top w:val="none" w:sz="0" w:space="0" w:color="auto"/>
        <w:left w:val="none" w:sz="0" w:space="0" w:color="auto"/>
        <w:bottom w:val="none" w:sz="0" w:space="0" w:color="auto"/>
        <w:right w:val="none" w:sz="0" w:space="0" w:color="auto"/>
      </w:divBdr>
    </w:div>
    <w:div w:id="1685159044">
      <w:bodyDiv w:val="1"/>
      <w:marLeft w:val="0"/>
      <w:marRight w:val="0"/>
      <w:marTop w:val="0"/>
      <w:marBottom w:val="0"/>
      <w:divBdr>
        <w:top w:val="none" w:sz="0" w:space="0" w:color="auto"/>
        <w:left w:val="none" w:sz="0" w:space="0" w:color="auto"/>
        <w:bottom w:val="none" w:sz="0" w:space="0" w:color="auto"/>
        <w:right w:val="none" w:sz="0" w:space="0" w:color="auto"/>
      </w:divBdr>
      <w:divsChild>
        <w:div w:id="1698970944">
          <w:marLeft w:val="0"/>
          <w:marRight w:val="0"/>
          <w:marTop w:val="0"/>
          <w:marBottom w:val="0"/>
          <w:divBdr>
            <w:top w:val="none" w:sz="0" w:space="0" w:color="auto"/>
            <w:left w:val="none" w:sz="0" w:space="0" w:color="auto"/>
            <w:bottom w:val="none" w:sz="0" w:space="0" w:color="auto"/>
            <w:right w:val="none" w:sz="0" w:space="0" w:color="auto"/>
          </w:divBdr>
        </w:div>
      </w:divsChild>
    </w:div>
    <w:div w:id="1693261736">
      <w:bodyDiv w:val="1"/>
      <w:marLeft w:val="0"/>
      <w:marRight w:val="0"/>
      <w:marTop w:val="0"/>
      <w:marBottom w:val="0"/>
      <w:divBdr>
        <w:top w:val="none" w:sz="0" w:space="0" w:color="auto"/>
        <w:left w:val="none" w:sz="0" w:space="0" w:color="auto"/>
        <w:bottom w:val="none" w:sz="0" w:space="0" w:color="auto"/>
        <w:right w:val="none" w:sz="0" w:space="0" w:color="auto"/>
      </w:divBdr>
    </w:div>
    <w:div w:id="1727869710">
      <w:bodyDiv w:val="1"/>
      <w:marLeft w:val="0"/>
      <w:marRight w:val="0"/>
      <w:marTop w:val="0"/>
      <w:marBottom w:val="0"/>
      <w:divBdr>
        <w:top w:val="none" w:sz="0" w:space="0" w:color="auto"/>
        <w:left w:val="none" w:sz="0" w:space="0" w:color="auto"/>
        <w:bottom w:val="none" w:sz="0" w:space="0" w:color="auto"/>
        <w:right w:val="none" w:sz="0" w:space="0" w:color="auto"/>
      </w:divBdr>
    </w:div>
    <w:div w:id="1737513027">
      <w:bodyDiv w:val="1"/>
      <w:marLeft w:val="0"/>
      <w:marRight w:val="0"/>
      <w:marTop w:val="0"/>
      <w:marBottom w:val="0"/>
      <w:divBdr>
        <w:top w:val="none" w:sz="0" w:space="0" w:color="auto"/>
        <w:left w:val="none" w:sz="0" w:space="0" w:color="auto"/>
        <w:bottom w:val="none" w:sz="0" w:space="0" w:color="auto"/>
        <w:right w:val="none" w:sz="0" w:space="0" w:color="auto"/>
      </w:divBdr>
      <w:divsChild>
        <w:div w:id="660699681">
          <w:blockQuote w:val="1"/>
          <w:marLeft w:val="720"/>
          <w:marRight w:val="720"/>
          <w:marTop w:val="100"/>
          <w:marBottom w:val="100"/>
          <w:divBdr>
            <w:top w:val="none" w:sz="0" w:space="0" w:color="auto"/>
            <w:left w:val="none" w:sz="0" w:space="0" w:color="auto"/>
            <w:bottom w:val="none" w:sz="0" w:space="0" w:color="auto"/>
            <w:right w:val="none" w:sz="0" w:space="0" w:color="auto"/>
          </w:divBdr>
        </w:div>
        <w:div w:id="1752501847">
          <w:marLeft w:val="0"/>
          <w:marRight w:val="0"/>
          <w:marTop w:val="0"/>
          <w:marBottom w:val="0"/>
          <w:divBdr>
            <w:top w:val="none" w:sz="0" w:space="0" w:color="auto"/>
            <w:left w:val="none" w:sz="0" w:space="0" w:color="auto"/>
            <w:bottom w:val="none" w:sz="0" w:space="0" w:color="auto"/>
            <w:right w:val="none" w:sz="0" w:space="0" w:color="auto"/>
          </w:divBdr>
        </w:div>
      </w:divsChild>
    </w:div>
    <w:div w:id="1747189859">
      <w:bodyDiv w:val="1"/>
      <w:marLeft w:val="0"/>
      <w:marRight w:val="0"/>
      <w:marTop w:val="0"/>
      <w:marBottom w:val="0"/>
      <w:divBdr>
        <w:top w:val="none" w:sz="0" w:space="0" w:color="auto"/>
        <w:left w:val="none" w:sz="0" w:space="0" w:color="auto"/>
        <w:bottom w:val="none" w:sz="0" w:space="0" w:color="auto"/>
        <w:right w:val="none" w:sz="0" w:space="0" w:color="auto"/>
      </w:divBdr>
    </w:div>
    <w:div w:id="1760830930">
      <w:bodyDiv w:val="1"/>
      <w:marLeft w:val="0"/>
      <w:marRight w:val="0"/>
      <w:marTop w:val="0"/>
      <w:marBottom w:val="0"/>
      <w:divBdr>
        <w:top w:val="none" w:sz="0" w:space="0" w:color="auto"/>
        <w:left w:val="none" w:sz="0" w:space="0" w:color="auto"/>
        <w:bottom w:val="none" w:sz="0" w:space="0" w:color="auto"/>
        <w:right w:val="none" w:sz="0" w:space="0" w:color="auto"/>
      </w:divBdr>
      <w:divsChild>
        <w:div w:id="1682970488">
          <w:marLeft w:val="0"/>
          <w:marRight w:val="0"/>
          <w:marTop w:val="0"/>
          <w:marBottom w:val="0"/>
          <w:divBdr>
            <w:top w:val="none" w:sz="0" w:space="0" w:color="auto"/>
            <w:left w:val="none" w:sz="0" w:space="0" w:color="auto"/>
            <w:bottom w:val="none" w:sz="0" w:space="0" w:color="auto"/>
            <w:right w:val="none" w:sz="0" w:space="0" w:color="auto"/>
          </w:divBdr>
        </w:div>
      </w:divsChild>
    </w:div>
    <w:div w:id="1764912965">
      <w:bodyDiv w:val="1"/>
      <w:marLeft w:val="0"/>
      <w:marRight w:val="0"/>
      <w:marTop w:val="0"/>
      <w:marBottom w:val="0"/>
      <w:divBdr>
        <w:top w:val="none" w:sz="0" w:space="0" w:color="auto"/>
        <w:left w:val="none" w:sz="0" w:space="0" w:color="auto"/>
        <w:bottom w:val="none" w:sz="0" w:space="0" w:color="auto"/>
        <w:right w:val="none" w:sz="0" w:space="0" w:color="auto"/>
      </w:divBdr>
      <w:divsChild>
        <w:div w:id="370034442">
          <w:marLeft w:val="0"/>
          <w:marRight w:val="0"/>
          <w:marTop w:val="0"/>
          <w:marBottom w:val="0"/>
          <w:divBdr>
            <w:top w:val="none" w:sz="0" w:space="0" w:color="auto"/>
            <w:left w:val="none" w:sz="0" w:space="0" w:color="auto"/>
            <w:bottom w:val="none" w:sz="0" w:space="0" w:color="auto"/>
            <w:right w:val="none" w:sz="0" w:space="0" w:color="auto"/>
          </w:divBdr>
        </w:div>
      </w:divsChild>
    </w:div>
    <w:div w:id="1774550947">
      <w:bodyDiv w:val="1"/>
      <w:marLeft w:val="0"/>
      <w:marRight w:val="0"/>
      <w:marTop w:val="0"/>
      <w:marBottom w:val="0"/>
      <w:divBdr>
        <w:top w:val="none" w:sz="0" w:space="0" w:color="auto"/>
        <w:left w:val="none" w:sz="0" w:space="0" w:color="auto"/>
        <w:bottom w:val="none" w:sz="0" w:space="0" w:color="auto"/>
        <w:right w:val="none" w:sz="0" w:space="0" w:color="auto"/>
      </w:divBdr>
      <w:divsChild>
        <w:div w:id="94257017">
          <w:marLeft w:val="0"/>
          <w:marRight w:val="0"/>
          <w:marTop w:val="0"/>
          <w:marBottom w:val="0"/>
          <w:divBdr>
            <w:top w:val="none" w:sz="0" w:space="0" w:color="auto"/>
            <w:left w:val="none" w:sz="0" w:space="0" w:color="auto"/>
            <w:bottom w:val="none" w:sz="0" w:space="0" w:color="auto"/>
            <w:right w:val="none" w:sz="0" w:space="0" w:color="auto"/>
          </w:divBdr>
        </w:div>
        <w:div w:id="379285021">
          <w:marLeft w:val="0"/>
          <w:marRight w:val="0"/>
          <w:marTop w:val="0"/>
          <w:marBottom w:val="0"/>
          <w:divBdr>
            <w:top w:val="none" w:sz="0" w:space="0" w:color="auto"/>
            <w:left w:val="none" w:sz="0" w:space="0" w:color="auto"/>
            <w:bottom w:val="none" w:sz="0" w:space="0" w:color="auto"/>
            <w:right w:val="none" w:sz="0" w:space="0" w:color="auto"/>
          </w:divBdr>
        </w:div>
      </w:divsChild>
    </w:div>
    <w:div w:id="1805654129">
      <w:bodyDiv w:val="1"/>
      <w:marLeft w:val="0"/>
      <w:marRight w:val="0"/>
      <w:marTop w:val="0"/>
      <w:marBottom w:val="0"/>
      <w:divBdr>
        <w:top w:val="none" w:sz="0" w:space="0" w:color="auto"/>
        <w:left w:val="none" w:sz="0" w:space="0" w:color="auto"/>
        <w:bottom w:val="none" w:sz="0" w:space="0" w:color="auto"/>
        <w:right w:val="none" w:sz="0" w:space="0" w:color="auto"/>
      </w:divBdr>
      <w:divsChild>
        <w:div w:id="1723600309">
          <w:blockQuote w:val="1"/>
          <w:marLeft w:val="720"/>
          <w:marRight w:val="720"/>
          <w:marTop w:val="100"/>
          <w:marBottom w:val="100"/>
          <w:divBdr>
            <w:top w:val="none" w:sz="0" w:space="0" w:color="auto"/>
            <w:left w:val="none" w:sz="0" w:space="0" w:color="auto"/>
            <w:bottom w:val="none" w:sz="0" w:space="0" w:color="auto"/>
            <w:right w:val="none" w:sz="0" w:space="0" w:color="auto"/>
          </w:divBdr>
        </w:div>
        <w:div w:id="2043358787">
          <w:marLeft w:val="0"/>
          <w:marRight w:val="0"/>
          <w:marTop w:val="0"/>
          <w:marBottom w:val="0"/>
          <w:divBdr>
            <w:top w:val="none" w:sz="0" w:space="0" w:color="auto"/>
            <w:left w:val="none" w:sz="0" w:space="0" w:color="auto"/>
            <w:bottom w:val="none" w:sz="0" w:space="0" w:color="auto"/>
            <w:right w:val="none" w:sz="0" w:space="0" w:color="auto"/>
          </w:divBdr>
        </w:div>
      </w:divsChild>
    </w:div>
    <w:div w:id="1848058425">
      <w:bodyDiv w:val="1"/>
      <w:marLeft w:val="0"/>
      <w:marRight w:val="0"/>
      <w:marTop w:val="0"/>
      <w:marBottom w:val="0"/>
      <w:divBdr>
        <w:top w:val="none" w:sz="0" w:space="0" w:color="auto"/>
        <w:left w:val="none" w:sz="0" w:space="0" w:color="auto"/>
        <w:bottom w:val="none" w:sz="0" w:space="0" w:color="auto"/>
        <w:right w:val="none" w:sz="0" w:space="0" w:color="auto"/>
      </w:divBdr>
    </w:div>
    <w:div w:id="1869829692">
      <w:bodyDiv w:val="1"/>
      <w:marLeft w:val="0"/>
      <w:marRight w:val="0"/>
      <w:marTop w:val="0"/>
      <w:marBottom w:val="0"/>
      <w:divBdr>
        <w:top w:val="none" w:sz="0" w:space="0" w:color="auto"/>
        <w:left w:val="none" w:sz="0" w:space="0" w:color="auto"/>
        <w:bottom w:val="none" w:sz="0" w:space="0" w:color="auto"/>
        <w:right w:val="none" w:sz="0" w:space="0" w:color="auto"/>
      </w:divBdr>
      <w:divsChild>
        <w:div w:id="1152066825">
          <w:marLeft w:val="0"/>
          <w:marRight w:val="0"/>
          <w:marTop w:val="0"/>
          <w:marBottom w:val="0"/>
          <w:divBdr>
            <w:top w:val="none" w:sz="0" w:space="0" w:color="auto"/>
            <w:left w:val="none" w:sz="0" w:space="0" w:color="auto"/>
            <w:bottom w:val="none" w:sz="0" w:space="0" w:color="auto"/>
            <w:right w:val="none" w:sz="0" w:space="0" w:color="auto"/>
          </w:divBdr>
        </w:div>
      </w:divsChild>
    </w:div>
    <w:div w:id="1877035339">
      <w:bodyDiv w:val="1"/>
      <w:marLeft w:val="0"/>
      <w:marRight w:val="0"/>
      <w:marTop w:val="0"/>
      <w:marBottom w:val="0"/>
      <w:divBdr>
        <w:top w:val="none" w:sz="0" w:space="0" w:color="auto"/>
        <w:left w:val="none" w:sz="0" w:space="0" w:color="auto"/>
        <w:bottom w:val="none" w:sz="0" w:space="0" w:color="auto"/>
        <w:right w:val="none" w:sz="0" w:space="0" w:color="auto"/>
      </w:divBdr>
      <w:divsChild>
        <w:div w:id="83500681">
          <w:marLeft w:val="0"/>
          <w:marRight w:val="0"/>
          <w:marTop w:val="0"/>
          <w:marBottom w:val="0"/>
          <w:divBdr>
            <w:top w:val="none" w:sz="0" w:space="0" w:color="auto"/>
            <w:left w:val="none" w:sz="0" w:space="0" w:color="auto"/>
            <w:bottom w:val="none" w:sz="0" w:space="0" w:color="auto"/>
            <w:right w:val="none" w:sz="0" w:space="0" w:color="auto"/>
          </w:divBdr>
        </w:div>
      </w:divsChild>
    </w:div>
    <w:div w:id="1880585530">
      <w:bodyDiv w:val="1"/>
      <w:marLeft w:val="0"/>
      <w:marRight w:val="0"/>
      <w:marTop w:val="0"/>
      <w:marBottom w:val="0"/>
      <w:divBdr>
        <w:top w:val="none" w:sz="0" w:space="0" w:color="auto"/>
        <w:left w:val="none" w:sz="0" w:space="0" w:color="auto"/>
        <w:bottom w:val="none" w:sz="0" w:space="0" w:color="auto"/>
        <w:right w:val="none" w:sz="0" w:space="0" w:color="auto"/>
      </w:divBdr>
    </w:div>
    <w:div w:id="1901162863">
      <w:bodyDiv w:val="1"/>
      <w:marLeft w:val="0"/>
      <w:marRight w:val="0"/>
      <w:marTop w:val="0"/>
      <w:marBottom w:val="0"/>
      <w:divBdr>
        <w:top w:val="none" w:sz="0" w:space="0" w:color="auto"/>
        <w:left w:val="none" w:sz="0" w:space="0" w:color="auto"/>
        <w:bottom w:val="none" w:sz="0" w:space="0" w:color="auto"/>
        <w:right w:val="none" w:sz="0" w:space="0" w:color="auto"/>
      </w:divBdr>
      <w:divsChild>
        <w:div w:id="264583321">
          <w:marLeft w:val="0"/>
          <w:marRight w:val="0"/>
          <w:marTop w:val="0"/>
          <w:marBottom w:val="0"/>
          <w:divBdr>
            <w:top w:val="none" w:sz="0" w:space="0" w:color="auto"/>
            <w:left w:val="none" w:sz="0" w:space="0" w:color="auto"/>
            <w:bottom w:val="none" w:sz="0" w:space="0" w:color="auto"/>
            <w:right w:val="none" w:sz="0" w:space="0" w:color="auto"/>
          </w:divBdr>
        </w:div>
      </w:divsChild>
    </w:div>
    <w:div w:id="1909150698">
      <w:bodyDiv w:val="1"/>
      <w:marLeft w:val="0"/>
      <w:marRight w:val="0"/>
      <w:marTop w:val="0"/>
      <w:marBottom w:val="0"/>
      <w:divBdr>
        <w:top w:val="none" w:sz="0" w:space="0" w:color="auto"/>
        <w:left w:val="none" w:sz="0" w:space="0" w:color="auto"/>
        <w:bottom w:val="none" w:sz="0" w:space="0" w:color="auto"/>
        <w:right w:val="none" w:sz="0" w:space="0" w:color="auto"/>
      </w:divBdr>
      <w:divsChild>
        <w:div w:id="2067532124">
          <w:marLeft w:val="0"/>
          <w:marRight w:val="0"/>
          <w:marTop w:val="0"/>
          <w:marBottom w:val="0"/>
          <w:divBdr>
            <w:top w:val="none" w:sz="0" w:space="0" w:color="auto"/>
            <w:left w:val="none" w:sz="0" w:space="0" w:color="auto"/>
            <w:bottom w:val="none" w:sz="0" w:space="0" w:color="auto"/>
            <w:right w:val="none" w:sz="0" w:space="0" w:color="auto"/>
          </w:divBdr>
        </w:div>
        <w:div w:id="357312618">
          <w:marLeft w:val="0"/>
          <w:marRight w:val="0"/>
          <w:marTop w:val="0"/>
          <w:marBottom w:val="0"/>
          <w:divBdr>
            <w:top w:val="none" w:sz="0" w:space="0" w:color="auto"/>
            <w:left w:val="none" w:sz="0" w:space="0" w:color="auto"/>
            <w:bottom w:val="none" w:sz="0" w:space="0" w:color="auto"/>
            <w:right w:val="none" w:sz="0" w:space="0" w:color="auto"/>
          </w:divBdr>
        </w:div>
      </w:divsChild>
    </w:div>
    <w:div w:id="1915318043">
      <w:bodyDiv w:val="1"/>
      <w:marLeft w:val="0"/>
      <w:marRight w:val="0"/>
      <w:marTop w:val="0"/>
      <w:marBottom w:val="0"/>
      <w:divBdr>
        <w:top w:val="none" w:sz="0" w:space="0" w:color="auto"/>
        <w:left w:val="none" w:sz="0" w:space="0" w:color="auto"/>
        <w:bottom w:val="none" w:sz="0" w:space="0" w:color="auto"/>
        <w:right w:val="none" w:sz="0" w:space="0" w:color="auto"/>
      </w:divBdr>
      <w:divsChild>
        <w:div w:id="1863667358">
          <w:marLeft w:val="0"/>
          <w:marRight w:val="0"/>
          <w:marTop w:val="0"/>
          <w:marBottom w:val="0"/>
          <w:divBdr>
            <w:top w:val="none" w:sz="0" w:space="0" w:color="auto"/>
            <w:left w:val="none" w:sz="0" w:space="0" w:color="auto"/>
            <w:bottom w:val="none" w:sz="0" w:space="0" w:color="auto"/>
            <w:right w:val="none" w:sz="0" w:space="0" w:color="auto"/>
          </w:divBdr>
        </w:div>
      </w:divsChild>
    </w:div>
    <w:div w:id="1940940960">
      <w:bodyDiv w:val="1"/>
      <w:marLeft w:val="0"/>
      <w:marRight w:val="0"/>
      <w:marTop w:val="0"/>
      <w:marBottom w:val="0"/>
      <w:divBdr>
        <w:top w:val="none" w:sz="0" w:space="0" w:color="auto"/>
        <w:left w:val="none" w:sz="0" w:space="0" w:color="auto"/>
        <w:bottom w:val="none" w:sz="0" w:space="0" w:color="auto"/>
        <w:right w:val="none" w:sz="0" w:space="0" w:color="auto"/>
      </w:divBdr>
      <w:divsChild>
        <w:div w:id="1933316407">
          <w:marLeft w:val="0"/>
          <w:marRight w:val="0"/>
          <w:marTop w:val="0"/>
          <w:marBottom w:val="0"/>
          <w:divBdr>
            <w:top w:val="none" w:sz="0" w:space="0" w:color="auto"/>
            <w:left w:val="none" w:sz="0" w:space="0" w:color="auto"/>
            <w:bottom w:val="none" w:sz="0" w:space="0" w:color="auto"/>
            <w:right w:val="none" w:sz="0" w:space="0" w:color="auto"/>
          </w:divBdr>
        </w:div>
        <w:div w:id="139886203">
          <w:marLeft w:val="0"/>
          <w:marRight w:val="0"/>
          <w:marTop w:val="0"/>
          <w:marBottom w:val="0"/>
          <w:divBdr>
            <w:top w:val="none" w:sz="0" w:space="0" w:color="auto"/>
            <w:left w:val="none" w:sz="0" w:space="0" w:color="auto"/>
            <w:bottom w:val="none" w:sz="0" w:space="0" w:color="auto"/>
            <w:right w:val="none" w:sz="0" w:space="0" w:color="auto"/>
          </w:divBdr>
        </w:div>
      </w:divsChild>
    </w:div>
    <w:div w:id="1955865298">
      <w:bodyDiv w:val="1"/>
      <w:marLeft w:val="0"/>
      <w:marRight w:val="0"/>
      <w:marTop w:val="0"/>
      <w:marBottom w:val="0"/>
      <w:divBdr>
        <w:top w:val="none" w:sz="0" w:space="0" w:color="auto"/>
        <w:left w:val="none" w:sz="0" w:space="0" w:color="auto"/>
        <w:bottom w:val="none" w:sz="0" w:space="0" w:color="auto"/>
        <w:right w:val="none" w:sz="0" w:space="0" w:color="auto"/>
      </w:divBdr>
      <w:divsChild>
        <w:div w:id="1962151309">
          <w:marLeft w:val="0"/>
          <w:marRight w:val="0"/>
          <w:marTop w:val="0"/>
          <w:marBottom w:val="0"/>
          <w:divBdr>
            <w:top w:val="none" w:sz="0" w:space="0" w:color="auto"/>
            <w:left w:val="none" w:sz="0" w:space="0" w:color="auto"/>
            <w:bottom w:val="none" w:sz="0" w:space="0" w:color="auto"/>
            <w:right w:val="none" w:sz="0" w:space="0" w:color="auto"/>
          </w:divBdr>
          <w:divsChild>
            <w:div w:id="196387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474782">
      <w:bodyDiv w:val="1"/>
      <w:marLeft w:val="0"/>
      <w:marRight w:val="0"/>
      <w:marTop w:val="0"/>
      <w:marBottom w:val="0"/>
      <w:divBdr>
        <w:top w:val="none" w:sz="0" w:space="0" w:color="auto"/>
        <w:left w:val="none" w:sz="0" w:space="0" w:color="auto"/>
        <w:bottom w:val="none" w:sz="0" w:space="0" w:color="auto"/>
        <w:right w:val="none" w:sz="0" w:space="0" w:color="auto"/>
      </w:divBdr>
      <w:divsChild>
        <w:div w:id="521359275">
          <w:marLeft w:val="0"/>
          <w:marRight w:val="0"/>
          <w:marTop w:val="0"/>
          <w:marBottom w:val="0"/>
          <w:divBdr>
            <w:top w:val="none" w:sz="0" w:space="0" w:color="auto"/>
            <w:left w:val="none" w:sz="0" w:space="0" w:color="auto"/>
            <w:bottom w:val="none" w:sz="0" w:space="0" w:color="auto"/>
            <w:right w:val="none" w:sz="0" w:space="0" w:color="auto"/>
          </w:divBdr>
        </w:div>
      </w:divsChild>
    </w:div>
    <w:div w:id="2026902793">
      <w:bodyDiv w:val="1"/>
      <w:marLeft w:val="0"/>
      <w:marRight w:val="0"/>
      <w:marTop w:val="0"/>
      <w:marBottom w:val="0"/>
      <w:divBdr>
        <w:top w:val="none" w:sz="0" w:space="0" w:color="auto"/>
        <w:left w:val="none" w:sz="0" w:space="0" w:color="auto"/>
        <w:bottom w:val="none" w:sz="0" w:space="0" w:color="auto"/>
        <w:right w:val="none" w:sz="0" w:space="0" w:color="auto"/>
      </w:divBdr>
    </w:div>
    <w:div w:id="2051343091">
      <w:bodyDiv w:val="1"/>
      <w:marLeft w:val="0"/>
      <w:marRight w:val="0"/>
      <w:marTop w:val="0"/>
      <w:marBottom w:val="0"/>
      <w:divBdr>
        <w:top w:val="none" w:sz="0" w:space="0" w:color="auto"/>
        <w:left w:val="none" w:sz="0" w:space="0" w:color="auto"/>
        <w:bottom w:val="none" w:sz="0" w:space="0" w:color="auto"/>
        <w:right w:val="none" w:sz="0" w:space="0" w:color="auto"/>
      </w:divBdr>
    </w:div>
    <w:div w:id="2097626619">
      <w:bodyDiv w:val="1"/>
      <w:marLeft w:val="0"/>
      <w:marRight w:val="0"/>
      <w:marTop w:val="0"/>
      <w:marBottom w:val="0"/>
      <w:divBdr>
        <w:top w:val="none" w:sz="0" w:space="0" w:color="auto"/>
        <w:left w:val="none" w:sz="0" w:space="0" w:color="auto"/>
        <w:bottom w:val="none" w:sz="0" w:space="0" w:color="auto"/>
        <w:right w:val="none" w:sz="0" w:space="0" w:color="auto"/>
      </w:divBdr>
    </w:div>
    <w:div w:id="2110662511">
      <w:bodyDiv w:val="1"/>
      <w:marLeft w:val="0"/>
      <w:marRight w:val="0"/>
      <w:marTop w:val="0"/>
      <w:marBottom w:val="0"/>
      <w:divBdr>
        <w:top w:val="none" w:sz="0" w:space="0" w:color="auto"/>
        <w:left w:val="none" w:sz="0" w:space="0" w:color="auto"/>
        <w:bottom w:val="none" w:sz="0" w:space="0" w:color="auto"/>
        <w:right w:val="none" w:sz="0" w:space="0" w:color="auto"/>
      </w:divBdr>
      <w:divsChild>
        <w:div w:id="1631205867">
          <w:marLeft w:val="0"/>
          <w:marRight w:val="0"/>
          <w:marTop w:val="0"/>
          <w:marBottom w:val="0"/>
          <w:divBdr>
            <w:top w:val="none" w:sz="0" w:space="0" w:color="auto"/>
            <w:left w:val="none" w:sz="0" w:space="0" w:color="auto"/>
            <w:bottom w:val="none" w:sz="0" w:space="0" w:color="auto"/>
            <w:right w:val="none" w:sz="0" w:space="0" w:color="auto"/>
          </w:divBdr>
          <w:divsChild>
            <w:div w:id="172687973">
              <w:blockQuote w:val="1"/>
              <w:marLeft w:val="720"/>
              <w:marRight w:val="720"/>
              <w:marTop w:val="100"/>
              <w:marBottom w:val="100"/>
              <w:divBdr>
                <w:top w:val="none" w:sz="0" w:space="0" w:color="auto"/>
                <w:left w:val="none" w:sz="0" w:space="0" w:color="auto"/>
                <w:bottom w:val="none" w:sz="0" w:space="0" w:color="auto"/>
                <w:right w:val="none" w:sz="0" w:space="0" w:color="auto"/>
              </w:divBdr>
            </w:div>
            <w:div w:id="819344040">
              <w:marLeft w:val="0"/>
              <w:marRight w:val="0"/>
              <w:marTop w:val="0"/>
              <w:marBottom w:val="0"/>
              <w:divBdr>
                <w:top w:val="none" w:sz="0" w:space="0" w:color="auto"/>
                <w:left w:val="none" w:sz="0" w:space="0" w:color="auto"/>
                <w:bottom w:val="none" w:sz="0" w:space="0" w:color="auto"/>
                <w:right w:val="none" w:sz="0" w:space="0" w:color="auto"/>
              </w:divBdr>
              <w:divsChild>
                <w:div w:id="208493239">
                  <w:marLeft w:val="0"/>
                  <w:marRight w:val="0"/>
                  <w:marTop w:val="0"/>
                  <w:marBottom w:val="0"/>
                  <w:divBdr>
                    <w:top w:val="none" w:sz="0" w:space="0" w:color="auto"/>
                    <w:left w:val="none" w:sz="0" w:space="0" w:color="auto"/>
                    <w:bottom w:val="none" w:sz="0" w:space="0" w:color="auto"/>
                    <w:right w:val="none" w:sz="0" w:space="0" w:color="auto"/>
                  </w:divBdr>
                  <w:divsChild>
                    <w:div w:id="153302303">
                      <w:marLeft w:val="0"/>
                      <w:marRight w:val="0"/>
                      <w:marTop w:val="0"/>
                      <w:marBottom w:val="0"/>
                      <w:divBdr>
                        <w:top w:val="none" w:sz="0" w:space="0" w:color="auto"/>
                        <w:left w:val="none" w:sz="0" w:space="0" w:color="auto"/>
                        <w:bottom w:val="none" w:sz="0" w:space="0" w:color="auto"/>
                        <w:right w:val="none" w:sz="0" w:space="0" w:color="auto"/>
                      </w:divBdr>
                    </w:div>
                  </w:divsChild>
                </w:div>
                <w:div w:id="1804814064">
                  <w:marLeft w:val="0"/>
                  <w:marRight w:val="0"/>
                  <w:marTop w:val="0"/>
                  <w:marBottom w:val="0"/>
                  <w:divBdr>
                    <w:top w:val="none" w:sz="0" w:space="0" w:color="auto"/>
                    <w:left w:val="none" w:sz="0" w:space="0" w:color="auto"/>
                    <w:bottom w:val="none" w:sz="0" w:space="0" w:color="auto"/>
                    <w:right w:val="none" w:sz="0" w:space="0" w:color="auto"/>
                  </w:divBdr>
                  <w:divsChild>
                    <w:div w:id="133040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690726">
              <w:marLeft w:val="0"/>
              <w:marRight w:val="0"/>
              <w:marTop w:val="0"/>
              <w:marBottom w:val="0"/>
              <w:divBdr>
                <w:top w:val="none" w:sz="0" w:space="0" w:color="auto"/>
                <w:left w:val="none" w:sz="0" w:space="0" w:color="auto"/>
                <w:bottom w:val="none" w:sz="0" w:space="0" w:color="auto"/>
                <w:right w:val="none" w:sz="0" w:space="0" w:color="auto"/>
              </w:divBdr>
            </w:div>
            <w:div w:id="1410734715">
              <w:marLeft w:val="0"/>
              <w:marRight w:val="0"/>
              <w:marTop w:val="0"/>
              <w:marBottom w:val="0"/>
              <w:divBdr>
                <w:top w:val="none" w:sz="0" w:space="0" w:color="auto"/>
                <w:left w:val="none" w:sz="0" w:space="0" w:color="auto"/>
                <w:bottom w:val="none" w:sz="0" w:space="0" w:color="auto"/>
                <w:right w:val="none" w:sz="0" w:space="0" w:color="auto"/>
              </w:divBdr>
            </w:div>
            <w:div w:id="1450706479">
              <w:marLeft w:val="0"/>
              <w:marRight w:val="0"/>
              <w:marTop w:val="0"/>
              <w:marBottom w:val="0"/>
              <w:divBdr>
                <w:top w:val="none" w:sz="0" w:space="0" w:color="auto"/>
                <w:left w:val="none" w:sz="0" w:space="0" w:color="auto"/>
                <w:bottom w:val="none" w:sz="0" w:space="0" w:color="auto"/>
                <w:right w:val="none" w:sz="0" w:space="0" w:color="auto"/>
              </w:divBdr>
            </w:div>
            <w:div w:id="1554579763">
              <w:marLeft w:val="0"/>
              <w:marRight w:val="0"/>
              <w:marTop w:val="0"/>
              <w:marBottom w:val="0"/>
              <w:divBdr>
                <w:top w:val="none" w:sz="0" w:space="0" w:color="auto"/>
                <w:left w:val="none" w:sz="0" w:space="0" w:color="auto"/>
                <w:bottom w:val="none" w:sz="0" w:space="0" w:color="auto"/>
                <w:right w:val="none" w:sz="0" w:space="0" w:color="auto"/>
              </w:divBdr>
            </w:div>
            <w:div w:id="1704788584">
              <w:marLeft w:val="0"/>
              <w:marRight w:val="0"/>
              <w:marTop w:val="0"/>
              <w:marBottom w:val="0"/>
              <w:divBdr>
                <w:top w:val="none" w:sz="0" w:space="0" w:color="auto"/>
                <w:left w:val="none" w:sz="0" w:space="0" w:color="auto"/>
                <w:bottom w:val="none" w:sz="0" w:space="0" w:color="auto"/>
                <w:right w:val="none" w:sz="0" w:space="0" w:color="auto"/>
              </w:divBdr>
            </w:div>
            <w:div w:id="1711223924">
              <w:marLeft w:val="0"/>
              <w:marRight w:val="0"/>
              <w:marTop w:val="0"/>
              <w:marBottom w:val="0"/>
              <w:divBdr>
                <w:top w:val="none" w:sz="0" w:space="0" w:color="auto"/>
                <w:left w:val="none" w:sz="0" w:space="0" w:color="auto"/>
                <w:bottom w:val="none" w:sz="0" w:space="0" w:color="auto"/>
                <w:right w:val="none" w:sz="0" w:space="0" w:color="auto"/>
              </w:divBdr>
            </w:div>
            <w:div w:id="171750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jpeg"/><Relationship Id="rId89" Type="http://schemas.openxmlformats.org/officeDocument/2006/relationships/image" Target="media/image81.jpeg"/><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hyperlink" Target="http://www.concastpipe.com/wp-content/uploads/2016/09/cc-2016-price-list.pdf"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gif"/><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hyperlink" Target="https://pumpbiz.com/applications/slurry-slush-sludge-pump"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jpeg"/><Relationship Id="rId93" Type="http://schemas.openxmlformats.org/officeDocument/2006/relationships/hyperlink" Target="http://www.croospump.com/blog/characteristics-of-sewage-disposal-pump.html" TargetMode="Externa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jpeg"/><Relationship Id="rId94" Type="http://schemas.openxmlformats.org/officeDocument/2006/relationships/hyperlink" Target="https://pumpbiz.com/applications/sewage-pump-industrial?p=2"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file>

<file path=customXml/itemProps1.xml><?xml version="1.0" encoding="utf-8"?>
<ds:datastoreItem xmlns:ds="http://schemas.openxmlformats.org/officeDocument/2006/customXml" ds:itemID="{7B91C075-6666-4EAD-8ED5-67E333717B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5225</TotalTime>
  <Pages>46</Pages>
  <Words>4592</Words>
  <Characters>26177</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n0ak95</Company>
  <LinksUpToDate>false</LinksUpToDate>
  <CharactersWithSpaces>30708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n0ak95</dc:creator>
  <cp:keywords/>
  <dc:description/>
  <cp:lastModifiedBy>n0ak95</cp:lastModifiedBy>
  <cp:revision>19</cp:revision>
  <dcterms:created xsi:type="dcterms:W3CDTF">2020-03-27T13:29:00Z</dcterms:created>
  <dcterms:modified xsi:type="dcterms:W3CDTF">2020-04-04T17:54:00Z</dcterms:modified>
</cp:coreProperties>
</file>